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新投标客户端操作文档</w:t>
      </w:r>
    </w:p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下载及安装</w:t>
      </w:r>
    </w:p>
    <w:p>
      <w:pPr>
        <w:pStyle w:val="3"/>
        <w:spacing w:line="360" w:lineRule="auto"/>
      </w:pPr>
      <w:r>
        <w:rPr>
          <w:rFonts w:hint="eastAsia"/>
        </w:rPr>
        <w:t>1.</w:t>
      </w:r>
      <w:r>
        <w:t>1</w:t>
      </w:r>
      <w:r>
        <w:rPr>
          <w:rFonts w:hint="eastAsia"/>
        </w:rPr>
        <w:t>下载</w:t>
      </w:r>
    </w:p>
    <w:p>
      <w:pPr>
        <w:spacing w:line="360" w:lineRule="auto"/>
        <w:ind w:firstLine="420" w:firstLineChars="200"/>
      </w:pPr>
      <w:r>
        <w:rPr>
          <w:rFonts w:hint="eastAsia"/>
        </w:rPr>
        <w:t>登录当地公共资源交易系统，在‘组建下载’下载投标文件制作工具（下载时找最新版的客户端下载），下载后解压安装。</w:t>
      </w:r>
    </w:p>
    <w:p>
      <w:pPr>
        <w:spacing w:line="360" w:lineRule="auto"/>
      </w:pPr>
      <w:r>
        <w:drawing>
          <wp:inline distT="0" distB="0" distL="0" distR="0">
            <wp:extent cx="5274310" cy="2101850"/>
            <wp:effectExtent l="0" t="0" r="254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r>
        <w:rPr>
          <w:rFonts w:hint="eastAsia"/>
        </w:rPr>
        <w:t>1.</w:t>
      </w:r>
      <w:r>
        <w:t>2</w:t>
      </w:r>
      <w:r>
        <w:rPr>
          <w:rFonts w:hint="eastAsia"/>
        </w:rPr>
        <w:t>安装</w:t>
      </w:r>
    </w:p>
    <w:p>
      <w:pPr>
        <w:spacing w:line="360" w:lineRule="auto"/>
      </w:pPr>
      <w:r>
        <w:rPr>
          <w:rFonts w:hint="eastAsia"/>
        </w:rPr>
        <w:t>注意：安装的时候如果电脑上安装有3</w:t>
      </w:r>
      <w:r>
        <w:t>60</w:t>
      </w:r>
      <w:r>
        <w:rPr>
          <w:rFonts w:hint="eastAsia"/>
        </w:rPr>
        <w:t>安全卫士等安全软件，建议先进行退出再安装，或者在安装的时候如果提示是否允许，选择始终允许。</w:t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双击安装程序</w:t>
      </w:r>
    </w:p>
    <w:p>
      <w:pPr>
        <w:spacing w:line="360" w:lineRule="auto"/>
      </w:pPr>
      <w:r>
        <w:drawing>
          <wp:inline distT="0" distB="0" distL="0" distR="0">
            <wp:extent cx="5274310" cy="2343785"/>
            <wp:effectExtent l="0" t="0" r="254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选择安装路径，点一下步</w:t>
      </w:r>
    </w:p>
    <w:p>
      <w:pPr>
        <w:spacing w:line="360" w:lineRule="auto"/>
      </w:pPr>
      <w:r>
        <w:drawing>
          <wp:inline distT="0" distB="0" distL="0" distR="0">
            <wp:extent cx="5274310" cy="2860040"/>
            <wp:effectExtent l="0" t="0" r="254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创建桌面快捷方式，下一步，</w:t>
      </w:r>
    </w:p>
    <w:p>
      <w:pPr>
        <w:spacing w:line="360" w:lineRule="auto"/>
      </w:pPr>
      <w:r>
        <w:drawing>
          <wp:inline distT="0" distB="0" distL="0" distR="0">
            <wp:extent cx="5274310" cy="2991485"/>
            <wp:effectExtent l="0" t="0" r="254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点击‘安装’</w:t>
      </w:r>
    </w:p>
    <w:p>
      <w:pPr>
        <w:spacing w:line="360" w:lineRule="auto"/>
      </w:pPr>
      <w:bookmarkStart w:id="0" w:name="_GoBack"/>
      <w:r>
        <w:drawing>
          <wp:inline distT="0" distB="0" distL="0" distR="0">
            <wp:extent cx="5274310" cy="2862580"/>
            <wp:effectExtent l="0" t="0" r="254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</w:pPr>
      <w:r>
        <w:rPr>
          <w:rFonts w:hint="eastAsia"/>
        </w:rPr>
        <w:t>等待安装，安装完成</w:t>
      </w:r>
    </w:p>
    <w:p>
      <w:pPr>
        <w:spacing w:line="360" w:lineRule="auto"/>
      </w:pPr>
      <w:r>
        <w:drawing>
          <wp:inline distT="0" distB="0" distL="0" distR="0">
            <wp:extent cx="5274310" cy="3716655"/>
            <wp:effectExtent l="0" t="0" r="254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</w:pPr>
      <w:r>
        <w:t>2</w:t>
      </w:r>
      <w:r>
        <w:rPr>
          <w:rFonts w:hint="eastAsia"/>
        </w:rPr>
        <w:t>.制作投标文件</w:t>
      </w:r>
    </w:p>
    <w:p>
      <w:pPr>
        <w:pStyle w:val="3"/>
        <w:spacing w:line="360" w:lineRule="auto"/>
      </w:pPr>
      <w:r>
        <w:rPr>
          <w:rFonts w:hint="eastAsia"/>
        </w:rPr>
        <w:t>2.</w:t>
      </w:r>
      <w:r>
        <w:t>1</w:t>
      </w:r>
      <w:r>
        <w:rPr>
          <w:rFonts w:hint="eastAsia"/>
        </w:rPr>
        <w:t>打开投标文件制作软件</w:t>
      </w:r>
    </w:p>
    <w:p>
      <w:pPr>
        <w:spacing w:line="360" w:lineRule="auto"/>
      </w:pPr>
      <w:r>
        <w:rPr>
          <w:rFonts w:hint="eastAsia"/>
        </w:rPr>
        <w:t>双击桌面投标文件制作工具快捷方式</w:t>
      </w:r>
    </w:p>
    <w:p>
      <w:pPr>
        <w:spacing w:line="360" w:lineRule="auto"/>
      </w:pPr>
      <w:r>
        <w:drawing>
          <wp:inline distT="0" distB="0" distL="0" distR="0">
            <wp:extent cx="2075815" cy="1971040"/>
            <wp:effectExtent l="0" t="0" r="63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6190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进入到投标文件制作工具界面</w:t>
      </w:r>
    </w:p>
    <w:p>
      <w:pPr>
        <w:spacing w:line="360" w:lineRule="auto"/>
      </w:pPr>
      <w:r>
        <w:drawing>
          <wp:inline distT="0" distB="0" distL="0" distR="0">
            <wp:extent cx="5274310" cy="2307590"/>
            <wp:effectExtent l="0" t="0" r="2540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在上图中，点击‘打开项目’选择下载的.</w:t>
      </w:r>
      <w:r>
        <w:t>EGP</w:t>
      </w:r>
      <w:r>
        <w:rPr>
          <w:rFonts w:hint="eastAsia"/>
        </w:rPr>
        <w:t>或.</w:t>
      </w:r>
      <w:r>
        <w:t>ZS</w:t>
      </w:r>
      <w:r>
        <w:rPr>
          <w:rFonts w:hint="eastAsia"/>
        </w:rPr>
        <w:t>的电子版招标文件</w:t>
      </w:r>
    </w:p>
    <w:p>
      <w:pPr>
        <w:spacing w:line="360" w:lineRule="auto"/>
      </w:pPr>
      <w:r>
        <w:drawing>
          <wp:inline distT="0" distB="0" distL="0" distR="0">
            <wp:extent cx="5274310" cy="248983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等待加载招标文件数据，如下图：</w:t>
      </w:r>
    </w:p>
    <w:p>
      <w:pPr>
        <w:spacing w:line="360" w:lineRule="auto"/>
      </w:pPr>
      <w:r>
        <w:drawing>
          <wp:inline distT="0" distB="0" distL="0" distR="0">
            <wp:extent cx="5274310" cy="21666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r>
        <w:rPr>
          <w:rFonts w:hint="eastAsia"/>
        </w:rPr>
        <w:t>2.</w:t>
      </w:r>
      <w:r>
        <w:t>2</w:t>
      </w:r>
      <w:r>
        <w:rPr>
          <w:rFonts w:hint="eastAsia"/>
        </w:rPr>
        <w:t>查看及下载招标文件</w:t>
      </w:r>
    </w:p>
    <w:p>
      <w:pPr>
        <w:spacing w:line="360" w:lineRule="auto"/>
      </w:pPr>
      <w:r>
        <w:rPr>
          <w:rFonts w:hint="eastAsia"/>
        </w:rPr>
        <w:t>点击‘查看招标文件’在下图中标记框下载word版电子招标文件到本机电脑查看招标文件。</w:t>
      </w:r>
    </w:p>
    <w:p>
      <w:pPr>
        <w:spacing w:line="360" w:lineRule="auto"/>
      </w:pPr>
      <w:r>
        <w:drawing>
          <wp:inline distT="0" distB="0" distL="0" distR="0">
            <wp:extent cx="5274310" cy="16313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r>
        <w:rPr>
          <w:rFonts w:hint="eastAsia"/>
        </w:rPr>
        <w:t>2.</w:t>
      </w:r>
      <w:r>
        <w:t>3</w:t>
      </w:r>
      <w:r>
        <w:rPr>
          <w:rFonts w:hint="eastAsia"/>
        </w:rPr>
        <w:t>选择所投标段</w:t>
      </w:r>
    </w:p>
    <w:p>
      <w:pPr>
        <w:spacing w:line="360" w:lineRule="auto"/>
        <w:ind w:firstLine="420" w:firstLineChars="200"/>
      </w:pPr>
      <w:r>
        <w:rPr>
          <w:rFonts w:hint="eastAsia"/>
        </w:rPr>
        <w:t>因为egp招标文件是按照标段形成的文件，标段默认选中，此环节可以跳过，直接进入编辑投标文件。</w:t>
      </w:r>
    </w:p>
    <w:p>
      <w:pPr>
        <w:spacing w:line="360" w:lineRule="auto"/>
      </w:pPr>
      <w:r>
        <w:drawing>
          <wp:inline distT="0" distB="0" distL="0" distR="0">
            <wp:extent cx="5274310" cy="16135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编辑投标文件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rFonts w:hint="eastAsia"/>
          <w:color w:val="FF0000"/>
        </w:rPr>
        <w:t>此投标客户端无需在投标文件制作工具内编辑投标文件，采用从投标文件制作工具导出代理公司设定每个章节的模板，根据招标文件要求在导出模板内按照章节编辑投标内容，制作完成后在投标文件制作工具内直接导入，然后生成投标文件。</w:t>
      </w:r>
    </w:p>
    <w:p>
      <w:pPr>
        <w:spacing w:line="360" w:lineRule="auto"/>
        <w:rPr>
          <w:color w:val="FF0000"/>
          <w:u w:val="single"/>
        </w:rPr>
      </w:pPr>
      <w:r>
        <w:rPr>
          <w:rFonts w:hint="eastAsia"/>
          <w:color w:val="FF0000"/>
          <w:u w:val="single"/>
        </w:rPr>
        <w:t>一：编辑投标文件，目录格式已经形成，投标单位自行编辑的目录不能生成。</w:t>
      </w:r>
    </w:p>
    <w:p>
      <w:pPr>
        <w:spacing w:line="360" w:lineRule="auto"/>
        <w:rPr>
          <w:color w:val="FF0000"/>
          <w:u w:val="single"/>
        </w:rPr>
      </w:pPr>
      <w:r>
        <w:rPr>
          <w:rFonts w:hint="eastAsia"/>
          <w:color w:val="FF0000"/>
          <w:u w:val="single"/>
        </w:rPr>
        <w:t>二：导入文件类型： DOC，DOCX，XLS，XLSX，</w:t>
      </w:r>
      <w:r>
        <w:rPr>
          <w:color w:val="FF0000"/>
          <w:u w:val="single"/>
        </w:rPr>
        <w:t>PDF</w:t>
      </w:r>
    </w:p>
    <w:p>
      <w:pPr>
        <w:spacing w:line="360" w:lineRule="auto"/>
        <w:ind w:left="420" w:hanging="420" w:hangingChars="200"/>
        <w:rPr>
          <w:color w:val="FF0000"/>
          <w:u w:val="single"/>
        </w:rPr>
      </w:pPr>
      <w:r>
        <w:rPr>
          <w:rFonts w:hint="eastAsia"/>
          <w:color w:val="FF0000"/>
          <w:u w:val="single"/>
        </w:rPr>
        <w:t>三：信安C</w:t>
      </w:r>
      <w:r>
        <w:rPr>
          <w:color w:val="FF0000"/>
          <w:u w:val="single"/>
        </w:rPr>
        <w:t>A</w:t>
      </w:r>
      <w:r>
        <w:rPr>
          <w:rFonts w:hint="eastAsia"/>
          <w:color w:val="FF0000"/>
          <w:u w:val="single"/>
        </w:rPr>
        <w:t>续费后，无需重新下载招标文件，可以继续打开编辑生成制作标书（前提原C</w:t>
      </w:r>
      <w:r>
        <w:rPr>
          <w:color w:val="FF0000"/>
          <w:u w:val="single"/>
        </w:rPr>
        <w:t>A</w:t>
      </w:r>
      <w:r>
        <w:rPr>
          <w:rFonts w:hint="eastAsia"/>
          <w:color w:val="FF0000"/>
          <w:u w:val="single"/>
        </w:rPr>
        <w:t>续期。新办或者更换C</w:t>
      </w:r>
      <w:r>
        <w:rPr>
          <w:color w:val="FF0000"/>
          <w:u w:val="single"/>
        </w:rPr>
        <w:t>A</w:t>
      </w:r>
      <w:r>
        <w:rPr>
          <w:rFonts w:hint="eastAsia"/>
          <w:color w:val="FF0000"/>
          <w:u w:val="single"/>
        </w:rPr>
        <w:t>证书不能正常打开）</w:t>
      </w:r>
    </w:p>
    <w:p>
      <w:pPr>
        <w:spacing w:line="360" w:lineRule="auto"/>
        <w:ind w:left="420" w:hanging="420" w:hangingChars="200"/>
        <w:rPr>
          <w:color w:val="FF0000"/>
          <w:u w:val="single"/>
        </w:rPr>
      </w:pPr>
      <w:r>
        <w:rPr>
          <w:rFonts w:hint="eastAsia"/>
          <w:color w:val="FF0000"/>
          <w:u w:val="single"/>
        </w:rPr>
        <w:t>四：投标函仍采用在制作工具内编辑，（投标（报价）函内填写框不能有空，必须填写内容）</w:t>
      </w:r>
    </w:p>
    <w:p>
      <w:pPr>
        <w:spacing w:line="360" w:lineRule="auto"/>
      </w:pPr>
    </w:p>
    <w:p>
      <w:pPr>
        <w:pStyle w:val="4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编辑投标文件界面图</w:t>
      </w:r>
    </w:p>
    <w:p>
      <w:pPr>
        <w:spacing w:line="360" w:lineRule="auto"/>
      </w:pPr>
      <w:r>
        <w:drawing>
          <wp:inline distT="0" distB="0" distL="0" distR="0">
            <wp:extent cx="5274310" cy="26765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认识功能按钮</w:t>
      </w:r>
    </w:p>
    <w:p>
      <w:pPr>
        <w:spacing w:line="360" w:lineRule="auto"/>
      </w:pPr>
      <w:r>
        <w:drawing>
          <wp:inline distT="0" distB="0" distL="0" distR="0">
            <wp:extent cx="544195" cy="408940"/>
            <wp:effectExtent l="0" t="0" r="825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699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：下载此章节的模板文件</w:t>
      </w:r>
    </w:p>
    <w:p>
      <w:pPr>
        <w:spacing w:line="360" w:lineRule="auto"/>
      </w:pPr>
      <w:r>
        <w:drawing>
          <wp:inline distT="0" distB="0" distL="0" distR="0">
            <wp:extent cx="476250" cy="351790"/>
            <wp:effectExtent l="0" t="0" r="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682" cy="3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：在制作工具内编辑投标内容（投标函或者导入工程量清单）</w:t>
      </w:r>
    </w:p>
    <w:p>
      <w:pPr>
        <w:spacing w:line="360" w:lineRule="auto"/>
      </w:pPr>
      <w:r>
        <w:drawing>
          <wp:inline distT="0" distB="0" distL="0" distR="0">
            <wp:extent cx="513715" cy="408940"/>
            <wp:effectExtent l="0" t="0" r="635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：导入制作好的投标文件</w:t>
      </w:r>
    </w:p>
    <w:p>
      <w:pPr>
        <w:spacing w:line="360" w:lineRule="auto"/>
      </w:pPr>
      <w:r>
        <w:drawing>
          <wp:inline distT="0" distB="0" distL="0" distR="0">
            <wp:extent cx="504190" cy="399415"/>
            <wp:effectExtent l="0" t="0" r="1016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：查看导入的word文件内容</w:t>
      </w:r>
    </w:p>
    <w:p>
      <w:pPr>
        <w:spacing w:line="360" w:lineRule="auto"/>
      </w:pPr>
      <w:r>
        <w:drawing>
          <wp:inline distT="0" distB="0" distL="0" distR="0">
            <wp:extent cx="504190" cy="418465"/>
            <wp:effectExtent l="0" t="0" r="1016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：查看导入或者已转换的pdf文件内容，</w:t>
      </w:r>
    </w:p>
    <w:p>
      <w:pPr>
        <w:spacing w:line="360" w:lineRule="auto"/>
      </w:pPr>
    </w:p>
    <w:p>
      <w:pPr>
        <w:pStyle w:val="4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操作方式</w:t>
      </w:r>
    </w:p>
    <w:p>
      <w:pPr>
        <w:pStyle w:val="5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第一步：下载</w:t>
      </w:r>
    </w:p>
    <w:p>
      <w:pPr>
        <w:spacing w:line="360" w:lineRule="auto"/>
      </w:pPr>
      <w:r>
        <w:rPr>
          <w:rFonts w:hint="eastAsia"/>
        </w:rPr>
        <w:t>下载每个章节的投标格式模板，可以采用单个章节下载，或者全部下载，如下图：</w:t>
      </w:r>
    </w:p>
    <w:p>
      <w:pPr>
        <w:spacing w:line="360" w:lineRule="auto"/>
      </w:pPr>
      <w:r>
        <w:drawing>
          <wp:inline distT="0" distB="0" distL="0" distR="0">
            <wp:extent cx="5274310" cy="22009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点击下载按钮后，弹出文件存放位置，建议弄一个独立的文件夹存放，以免和本机其他文件混乱。</w:t>
      </w:r>
    </w:p>
    <w:p>
      <w:pPr>
        <w:spacing w:line="360" w:lineRule="auto"/>
      </w:pPr>
      <w:r>
        <w:drawing>
          <wp:inline distT="0" distB="0" distL="0" distR="0">
            <wp:extent cx="5274310" cy="2441575"/>
            <wp:effectExtent l="0" t="0" r="2540" b="158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19202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2第二</w:t>
      </w:r>
      <w:r>
        <w:rPr>
          <w:rFonts w:hint="eastAsia"/>
        </w:rPr>
        <w:t>步：制作</w:t>
      </w:r>
    </w:p>
    <w:p>
      <w:pPr>
        <w:spacing w:line="360" w:lineRule="auto"/>
        <w:ind w:firstLine="420" w:firstLineChars="200"/>
      </w:pPr>
      <w:r>
        <w:rPr>
          <w:rFonts w:hint="eastAsia"/>
        </w:rPr>
        <w:t>下载后是按照一个章节一个word文件，在word文件里面根据招标文件编辑投标内容，此步不做详细介绍，投保单位自行操作。</w:t>
      </w:r>
    </w:p>
    <w:p>
      <w:pPr>
        <w:pStyle w:val="5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3第三</w:t>
      </w:r>
      <w:r>
        <w:rPr>
          <w:rFonts w:hint="eastAsia"/>
        </w:rPr>
        <w:t>步</w:t>
      </w:r>
      <w:r>
        <w:t>：</w:t>
      </w:r>
      <w:r>
        <w:rPr>
          <w:rFonts w:hint="eastAsia"/>
        </w:rPr>
        <w:t>上传</w:t>
      </w:r>
    </w:p>
    <w:p>
      <w:pPr>
        <w:spacing w:line="360" w:lineRule="auto"/>
        <w:ind w:firstLine="420"/>
      </w:pPr>
      <w:r>
        <w:rPr>
          <w:rFonts w:hint="eastAsia"/>
        </w:rPr>
        <w:t>制作好的每个章节的投标内容可以自行转换成P</w:t>
      </w:r>
      <w:r>
        <w:t>DF</w:t>
      </w:r>
      <w:r>
        <w:rPr>
          <w:rFonts w:hint="eastAsia"/>
        </w:rPr>
        <w:t>上传，或者直接word文件上传，在将要上传章节点击上传功能按钮，选择做好的投标内容文件上传，以封面为例（其它章节同样的操作方式）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注：上传文件类型： DOC，DOCX，</w:t>
      </w:r>
      <w:r>
        <w:rPr>
          <w:color w:val="FF0000"/>
        </w:rPr>
        <w:t>PDF</w:t>
      </w:r>
    </w:p>
    <w:p>
      <w:pPr>
        <w:spacing w:line="360" w:lineRule="auto"/>
      </w:pPr>
      <w:r>
        <w:rPr>
          <w:rFonts w:hint="eastAsia"/>
        </w:rPr>
        <w:t>如下图：</w:t>
      </w:r>
    </w:p>
    <w:p>
      <w:pPr>
        <w:spacing w:line="360" w:lineRule="auto"/>
      </w:pPr>
      <w:r>
        <w:drawing>
          <wp:inline distT="0" distB="0" distL="0" distR="0">
            <wp:extent cx="5274310" cy="25107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上传后会自动转换为</w:t>
      </w:r>
      <w:r>
        <w:t>PDF</w:t>
      </w:r>
      <w:r>
        <w:rPr>
          <w:rFonts w:hint="eastAsia"/>
        </w:rPr>
        <w:t>文件，如下图：</w:t>
      </w:r>
    </w:p>
    <w:p>
      <w:pPr>
        <w:spacing w:line="360" w:lineRule="auto"/>
      </w:pPr>
      <w:r>
        <w:drawing>
          <wp:inline distT="0" distB="0" distL="0" distR="0">
            <wp:extent cx="5274310" cy="212979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转换完成后，上传按钮会增加绿色对勾的符号，此时可以进行word和pdf文件的查看。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上传wod文件，上传后会有一个转换pdf的过程，可以查看word和pdf文件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上传pdf文件，没有转换pdf的过程，查看word功能按钮消失，只能进行pdf文件查看</w:t>
      </w:r>
    </w:p>
    <w:p>
      <w:pPr>
        <w:spacing w:line="360" w:lineRule="auto"/>
      </w:pPr>
      <w:r>
        <w:rPr>
          <w:rFonts w:hint="eastAsia"/>
        </w:rPr>
        <w:t>如下图：</w:t>
      </w:r>
    </w:p>
    <w:p>
      <w:pPr>
        <w:spacing w:line="360" w:lineRule="auto"/>
      </w:pPr>
      <w:r>
        <w:drawing>
          <wp:inline distT="0" distB="0" distL="0" distR="0">
            <wp:extent cx="5274310" cy="2138045"/>
            <wp:effectExtent l="0" t="0" r="2540" b="146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5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第四步：上传后修改</w:t>
      </w:r>
    </w:p>
    <w:p>
      <w:pPr>
        <w:spacing w:line="360" w:lineRule="auto"/>
        <w:ind w:firstLine="420"/>
      </w:pPr>
      <w:r>
        <w:rPr>
          <w:rFonts w:hint="eastAsia"/>
        </w:rPr>
        <w:t>如果投标内容上传成功后要进行修改，新的投标内容怎么修改呢？例如：上个章节的封面部分我们已经上传成功，现在要对其内容进行修改，首先在本机电脑上对封面章节的投标内容进行修改保存，然后重复2.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章节的操作，待上传转换成功后，就更新为最新上传的内容，点击word或者pdf查看按钮核对是否替换为修改后的投标内容。</w:t>
      </w:r>
    </w:p>
    <w:p>
      <w:pPr>
        <w:pStyle w:val="5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5</w:t>
      </w:r>
      <w:r>
        <w:rPr>
          <w:rFonts w:hint="eastAsia"/>
        </w:rPr>
        <w:t>投标（报价）函录入</w:t>
      </w:r>
    </w:p>
    <w:p>
      <w:pPr>
        <w:spacing w:line="360" w:lineRule="auto"/>
        <w:ind w:firstLine="420"/>
      </w:pPr>
      <w:r>
        <w:rPr>
          <w:rFonts w:hint="eastAsia"/>
        </w:rPr>
        <w:t>之所以投标（报价）函不能进行线下编辑，是因为‘投标（报价）函’数据源采用固定格式，在投标函章节，直接点击编辑按钮，在打开页面根据填写框录入‘投标（报价）函’内容，（‘投标（报价）函’所有填写框必须录入内容，否则不能生成投标文件），点击确认修改，核对无误后，点击‘保存为P</w:t>
      </w:r>
      <w:r>
        <w:t>DF</w:t>
      </w:r>
      <w:r>
        <w:rPr>
          <w:rFonts w:hint="eastAsia"/>
        </w:rPr>
        <w:t>文件’后等待‘投标（报价）函’转换为P</w:t>
      </w:r>
      <w:r>
        <w:t>DF</w:t>
      </w:r>
      <w:r>
        <w:rPr>
          <w:rFonts w:hint="eastAsia"/>
        </w:rPr>
        <w:t>，转换成功后自动打开预览界面，如需修改，点击‘重新编辑’返回编辑界面，修改后点击‘确认修改’然后再点击‘保存为P</w:t>
      </w:r>
      <w:r>
        <w:t>DF</w:t>
      </w:r>
      <w:r>
        <w:rPr>
          <w:rFonts w:hint="eastAsia"/>
        </w:rPr>
        <w:t>文件’等待转换预览，如不修改，返回即可！如下图：</w:t>
      </w:r>
    </w:p>
    <w:p>
      <w:pPr>
        <w:spacing w:line="360" w:lineRule="auto"/>
      </w:pPr>
      <w:r>
        <w:drawing>
          <wp:inline distT="0" distB="0" distL="0" distR="0">
            <wp:extent cx="5274310" cy="2073275"/>
            <wp:effectExtent l="0" t="0" r="254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1644650"/>
            <wp:effectExtent l="0" t="0" r="2540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178181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</w:pPr>
      <w:r>
        <w:rPr>
          <w:rFonts w:hint="eastAsia"/>
        </w:rPr>
        <w:t>2.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6</w:t>
      </w:r>
      <w:r>
        <w:rPr>
          <w:rFonts w:hint="eastAsia"/>
        </w:rPr>
        <w:t>工程量清单导入（E</w:t>
      </w:r>
      <w:r>
        <w:t>XCEL</w:t>
      </w:r>
      <w:r>
        <w:rPr>
          <w:rFonts w:hint="eastAsia"/>
        </w:rPr>
        <w:t>清单）</w:t>
      </w:r>
    </w:p>
    <w:p>
      <w:pPr>
        <w:spacing w:line="360" w:lineRule="auto"/>
        <w:ind w:firstLine="420"/>
      </w:pPr>
      <w:r>
        <w:rPr>
          <w:rFonts w:hint="eastAsia"/>
        </w:rPr>
        <w:t>在工程量清单章节，点击‘编辑’功能按钮，在打开界面，添加上传excel清单文件，点击‘添加文件’在文件选择框找到要上传的excel清单文件，上传后可以查看源文件，如有误，选中要修改的文件，点‘删除文件’，然后在本机重新修改excel清单文件，重新添加文件上传，如顺序需要调整，直接选中文件进行‘上移’‘下移’调整其顺序，待所有excel清单文件上传后点击确认修改，核对无误后，点击‘保存为P</w:t>
      </w:r>
      <w:r>
        <w:t>DF</w:t>
      </w:r>
      <w:r>
        <w:rPr>
          <w:rFonts w:hint="eastAsia"/>
        </w:rPr>
        <w:t>文件’后等待excel清单文件转换为P</w:t>
      </w:r>
      <w:r>
        <w:t>DF</w:t>
      </w:r>
      <w:r>
        <w:rPr>
          <w:rFonts w:hint="eastAsia"/>
        </w:rPr>
        <w:t>，转换成功后自动打开预览界面，如需修改，点击‘重新编辑’返回添加删除界面，修改后点击‘确认修改’然后再点击‘保存为P</w:t>
      </w:r>
      <w:r>
        <w:t>DF</w:t>
      </w:r>
      <w:r>
        <w:rPr>
          <w:rFonts w:hint="eastAsia"/>
        </w:rPr>
        <w:t>文件’等待转换预览，如不修改，返回即可！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</w:rPr>
        <w:t>注：上传文件类型：doc，d</w:t>
      </w:r>
      <w:r>
        <w:rPr>
          <w:color w:val="FF0000"/>
        </w:rPr>
        <w:t>ocx</w:t>
      </w:r>
      <w:r>
        <w:rPr>
          <w:rFonts w:hint="eastAsia"/>
          <w:color w:val="FF0000"/>
        </w:rPr>
        <w:t>，x</w:t>
      </w:r>
      <w:r>
        <w:rPr>
          <w:color w:val="FF0000"/>
        </w:rPr>
        <w:t>ls</w:t>
      </w:r>
      <w:r>
        <w:rPr>
          <w:rFonts w:hint="eastAsia"/>
          <w:color w:val="FF0000"/>
        </w:rPr>
        <w:t>，x</w:t>
      </w:r>
      <w:r>
        <w:rPr>
          <w:color w:val="FF0000"/>
        </w:rPr>
        <w:t>lsx</w:t>
      </w:r>
      <w:r>
        <w:rPr>
          <w:rFonts w:hint="eastAsia"/>
          <w:color w:val="FF0000"/>
        </w:rPr>
        <w:t>。不支持pdf文件</w:t>
      </w:r>
    </w:p>
    <w:p>
      <w:pPr>
        <w:spacing w:line="360" w:lineRule="auto"/>
      </w:pPr>
      <w:r>
        <w:rPr>
          <w:rFonts w:hint="eastAsia"/>
        </w:rPr>
        <w:t>如下图：</w:t>
      </w:r>
    </w:p>
    <w:p>
      <w:pPr>
        <w:spacing w:line="360" w:lineRule="auto"/>
      </w:pPr>
      <w:r>
        <w:drawing>
          <wp:inline distT="0" distB="0" distL="0" distR="0">
            <wp:extent cx="5274310" cy="2058035"/>
            <wp:effectExtent l="0" t="0" r="2540" b="184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273494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212407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74310" cy="2491740"/>
            <wp:effectExtent l="0" t="0" r="254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2</w:t>
      </w:r>
      <w:r>
        <w:t>.4.3.7</w:t>
      </w:r>
      <w:r>
        <w:rPr>
          <w:rFonts w:hint="eastAsia"/>
        </w:rPr>
        <w:t>工程量清单导入（</w:t>
      </w:r>
      <w:r>
        <w:t>YDB</w:t>
      </w:r>
      <w:r>
        <w:rPr>
          <w:rFonts w:hint="eastAsia"/>
        </w:rPr>
        <w:t>）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针对建设工程清标项目的话，点击“导出标准数据”，导出Y</w:t>
      </w:r>
      <w:r>
        <w:t>DB</w:t>
      </w:r>
      <w:r>
        <w:rPr>
          <w:rFonts w:hint="eastAsia"/>
        </w:rPr>
        <w:t>之后，用造价软件去做好预算，生成的Y</w:t>
      </w:r>
      <w:r>
        <w:t>DB</w:t>
      </w:r>
      <w:r>
        <w:rPr>
          <w:rFonts w:hint="eastAsia"/>
        </w:rPr>
        <w:t>，再点击“导入标准数据”，把Y</w:t>
      </w:r>
      <w:r>
        <w:t>DB</w:t>
      </w:r>
      <w:r>
        <w:rPr>
          <w:rFonts w:hint="eastAsia"/>
        </w:rPr>
        <w:t>导入进去，然后点击“规范性检查”，“算术性检查”进行检查。如出现错误，请去造价软件里面核对修改！</w:t>
      </w:r>
    </w:p>
    <w:p>
      <w:pPr>
        <w:rPr>
          <w:rFonts w:hint="eastAsia"/>
        </w:rPr>
      </w:pPr>
      <w:r>
        <w:drawing>
          <wp:inline distT="0" distB="0" distL="0" distR="0">
            <wp:extent cx="5274310" cy="2042795"/>
            <wp:effectExtent l="0" t="0" r="254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rPr>
          <w:rFonts w:hint="eastAsia"/>
        </w:rPr>
      </w:pPr>
      <w:r>
        <w:t>2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</w:t>
      </w:r>
      <w:r>
        <w:t>8</w:t>
      </w:r>
      <w:r>
        <w:rPr>
          <w:rFonts w:hint="eastAsia"/>
        </w:rPr>
        <w:t>上传编辑完成后</w:t>
      </w:r>
    </w:p>
    <w:p>
      <w:pPr>
        <w:spacing w:line="360" w:lineRule="auto"/>
      </w:pPr>
      <w:r>
        <w:drawing>
          <wp:inline distT="0" distB="0" distL="0" distR="0">
            <wp:extent cx="5274310" cy="282956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r>
        <w:rPr>
          <w:rFonts w:hint="eastAsia"/>
        </w:rPr>
        <w:t>2.</w:t>
      </w:r>
      <w:r>
        <w:t>5</w:t>
      </w:r>
      <w:r>
        <w:rPr>
          <w:rFonts w:hint="eastAsia"/>
        </w:rPr>
        <w:t>导出投标文件</w:t>
      </w:r>
    </w:p>
    <w:p>
      <w:pPr>
        <w:spacing w:line="360" w:lineRule="auto"/>
        <w:ind w:firstLine="420"/>
      </w:pPr>
      <w:r>
        <w:rPr>
          <w:rFonts w:hint="eastAsia"/>
        </w:rPr>
        <w:t>点击‘导出投标文件’，选择导出路径</w:t>
      </w:r>
      <w:r>
        <w:rPr>
          <w:rFonts w:hint="eastAsia"/>
          <w:color w:val="FF0000"/>
        </w:rPr>
        <w:t>（建议：如果有多次导出，建议每次导出选择不同的文件夹，方便投标单位区分多次改版的投标文件，以免造成上传到系统内的投标文件是修改前错误的投标文件）</w:t>
      </w:r>
      <w:r>
        <w:rPr>
          <w:rFonts w:hint="eastAsia"/>
        </w:rPr>
        <w:t>，如下图：</w:t>
      </w:r>
    </w:p>
    <w:p>
      <w:pPr>
        <w:spacing w:line="360" w:lineRule="auto"/>
      </w:pPr>
      <w:r>
        <w:drawing>
          <wp:inline distT="0" distB="0" distL="0" distR="0">
            <wp:extent cx="5274310" cy="2722880"/>
            <wp:effectExtent l="0" t="0" r="254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路径选择后，点击‘生成标书’，投标软件进行整本标书的合并生成。</w:t>
      </w:r>
    </w:p>
    <w:p>
      <w:pPr>
        <w:spacing w:line="360" w:lineRule="auto"/>
      </w:pPr>
      <w:r>
        <w:drawing>
          <wp:inline distT="0" distB="0" distL="0" distR="0">
            <wp:extent cx="5274310" cy="2557780"/>
            <wp:effectExtent l="0" t="0" r="2540" b="139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生成完成后自动弹出签章页面，在此界面先对生成的投标文件进行核对，核对无误后进行电子签章，如下图：</w:t>
      </w:r>
    </w:p>
    <w:p>
      <w:pPr>
        <w:spacing w:line="360" w:lineRule="auto"/>
      </w:pPr>
      <w:r>
        <w:drawing>
          <wp:inline distT="0" distB="0" distL="0" distR="0">
            <wp:extent cx="5274310" cy="2726055"/>
            <wp:effectExtent l="0" t="0" r="2540" b="171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color w:val="FF0000"/>
          <w:highlight w:val="yellow"/>
        </w:rPr>
      </w:pPr>
      <w:r>
        <w:rPr>
          <w:rFonts w:hint="eastAsia"/>
          <w:color w:val="FF0000"/>
          <w:highlight w:val="yellow"/>
        </w:rPr>
        <w:t>电子签章顺序及注意事项：法人签名章和单位章盖章流程不分先后，如果盖单位的章，单位的C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证书插在电脑上能正常读取，如果盖法人的签名，把单位的C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证书拔掉，换法人的C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证书插在电脑上能正常读取，再开始盖法人的签名章，盖章时不能同时多有把C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插在电脑上，待所有章盖完后，导出加密投标文件，导出时必须单位的C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证书插在电脑上能正常读取才可以导出。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highlight w:val="yellow"/>
        </w:rPr>
        <w:t>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签章、加密、及C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续费等关于C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的相关问题请咨询C</w:t>
      </w:r>
      <w:r>
        <w:rPr>
          <w:color w:val="FF0000"/>
          <w:highlight w:val="yellow"/>
        </w:rPr>
        <w:t>A</w:t>
      </w:r>
      <w:r>
        <w:rPr>
          <w:rFonts w:hint="eastAsia"/>
          <w:color w:val="FF0000"/>
          <w:highlight w:val="yellow"/>
        </w:rPr>
        <w:t>的工作人员</w:t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所有电子签章盖完后，点击‘导出’按钮，如图：</w:t>
      </w:r>
    </w:p>
    <w:p>
      <w:pPr>
        <w:spacing w:line="360" w:lineRule="auto"/>
      </w:pPr>
      <w:r>
        <w:drawing>
          <wp:inline distT="0" distB="0" distL="0" distR="0">
            <wp:extent cx="5274310" cy="3051810"/>
            <wp:effectExtent l="0" t="0" r="2540" b="152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</w:rPr>
        <w:t>输入单位C</w:t>
      </w:r>
      <w:r>
        <w:t>A</w:t>
      </w:r>
      <w:r>
        <w:rPr>
          <w:rFonts w:hint="eastAsia"/>
        </w:rPr>
        <w:t>证书密码，点击确定，等待对投标文件加密打包，此时根据所做投标文件内容的大小，决定加密打包时间的长短，请耐心等待，如下图：</w:t>
      </w:r>
    </w:p>
    <w:p>
      <w:pPr>
        <w:spacing w:line="360" w:lineRule="auto"/>
      </w:pPr>
      <w:r>
        <w:drawing>
          <wp:inline distT="0" distB="0" distL="0" distR="0">
            <wp:extent cx="5274310" cy="2399665"/>
            <wp:effectExtent l="0" t="0" r="254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导出完成后如下图：</w:t>
      </w:r>
    </w:p>
    <w:p>
      <w:pPr>
        <w:spacing w:line="360" w:lineRule="auto"/>
      </w:pPr>
      <w:r>
        <w:drawing>
          <wp:inline distT="0" distB="0" distL="0" distR="0">
            <wp:extent cx="5274310" cy="2482215"/>
            <wp:effectExtent l="0" t="0" r="2540" b="133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打开目录，查看生成的投标文件。如下图：</w:t>
      </w:r>
    </w:p>
    <w:p>
      <w:pPr>
        <w:spacing w:line="360" w:lineRule="auto"/>
        <w:rPr>
          <w:highlight w:val="yellow"/>
        </w:rPr>
      </w:pPr>
      <w:r>
        <w:rPr>
          <w:rFonts w:hint="eastAsia"/>
          <w:highlight w:val="yellow"/>
        </w:rPr>
        <w:t>生成的文件介绍：</w:t>
      </w:r>
    </w:p>
    <w:p>
      <w:pPr>
        <w:spacing w:line="360" w:lineRule="auto"/>
        <w:ind w:firstLine="420"/>
        <w:rPr>
          <w:highlight w:val="yellow"/>
        </w:rPr>
      </w:pPr>
      <w:r>
        <w:rPr>
          <w:rFonts w:hint="eastAsia"/>
          <w:highlight w:val="yellow"/>
        </w:rPr>
        <w:t>备份文件夹：此文件夹内文件作为备份使用。</w:t>
      </w:r>
    </w:p>
    <w:p>
      <w:pPr>
        <w:spacing w:line="360" w:lineRule="auto"/>
        <w:ind w:firstLine="420"/>
        <w:rPr>
          <w:highlight w:val="yellow"/>
        </w:rPr>
      </w:pPr>
      <w:r>
        <w:rPr>
          <w:rFonts w:hint="eastAsia"/>
          <w:highlight w:val="yellow"/>
        </w:rPr>
        <w:t>.</w:t>
      </w:r>
      <w:r>
        <w:rPr>
          <w:highlight w:val="yellow"/>
        </w:rPr>
        <w:t>file</w:t>
      </w:r>
      <w:r>
        <w:rPr>
          <w:rFonts w:hint="eastAsia"/>
          <w:highlight w:val="yellow"/>
        </w:rPr>
        <w:t>文件：此文件为加密文件，上传到系统内使用，不能打开查看</w:t>
      </w:r>
    </w:p>
    <w:p>
      <w:pPr>
        <w:spacing w:line="360" w:lineRule="auto"/>
        <w:ind w:firstLine="420"/>
      </w:pPr>
      <w:r>
        <w:rPr>
          <w:rFonts w:hint="eastAsia"/>
          <w:highlight w:val="yellow"/>
        </w:rPr>
        <w:t>.pdf文件：此文件可以打开查看核对投标内容和签章是否正常</w:t>
      </w:r>
    </w:p>
    <w:p>
      <w:pPr>
        <w:spacing w:line="360" w:lineRule="auto"/>
      </w:pPr>
      <w:r>
        <w:drawing>
          <wp:inline distT="0" distB="0" distL="0" distR="0">
            <wp:extent cx="5274310" cy="2065655"/>
            <wp:effectExtent l="0" t="0" r="2540" b="107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56173785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u w:val="single"/>
      </w:rPr>
    </w:pPr>
    <w:r>
      <w:rPr>
        <w:rFonts w:hint="eastAsia"/>
        <w:u w:val="single"/>
      </w:rPr>
      <w:drawing>
        <wp:inline distT="0" distB="0" distL="0" distR="0">
          <wp:extent cx="895350" cy="164465"/>
          <wp:effectExtent l="0" t="0" r="0" b="6985"/>
          <wp:docPr id="13" name="图片 2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2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142" cy="137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u w:val="single"/>
      </w:rPr>
      <w:t xml:space="preserve">郑州信源信息技术股份有限公司      </w:t>
    </w:r>
    <w:r>
      <w:rPr>
        <w:u w:val="single"/>
      </w:rPr>
      <w:t xml:space="preserve">           </w:t>
    </w:r>
    <w:r>
      <w:rPr>
        <w:rFonts w:hint="eastAsia"/>
        <w:u w:val="single"/>
      </w:rPr>
      <w:t xml:space="preserve">   </w:t>
    </w:r>
    <w:r>
      <w:rPr>
        <w:rFonts w:hint="eastAsia"/>
        <w:b/>
        <w:u w:val="single"/>
      </w:rPr>
      <w:t>公共资源交易系统操作手册</w:t>
    </w:r>
  </w:p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D0EF5"/>
    <w:multiLevelType w:val="multilevel"/>
    <w:tmpl w:val="32DD0EF5"/>
    <w:lvl w:ilvl="0" w:tentative="0">
      <w:start w:val="1"/>
      <w:numFmt w:val="decimal"/>
      <w:lvlText w:val="%1、"/>
      <w:lvlJc w:val="left"/>
      <w:pPr>
        <w:ind w:left="675" w:hanging="6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C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0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4"/>
      <w:szCs w:val="28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2020-09-16T09:53:35Z</dcterms:created>
  <dc:creator>Administrator</dc:creator>
  <cp:lastModifiedBy>李青松</cp:lastModifiedBy>
  <dcterms:modified xsi:type="dcterms:W3CDTF">2020-09-16T09:54:10Z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