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BB" w:rsidRDefault="000731BB" w:rsidP="000731BB">
      <w:pPr>
        <w:keepNext/>
        <w:keepLines/>
        <w:spacing w:before="200" w:after="200"/>
        <w:jc w:val="center"/>
        <w:outlineLvl w:val="0"/>
        <w:rPr>
          <w:rFonts w:ascii="宋体" w:hAnsi="Times New Roman" w:cs="宋体"/>
          <w:b/>
          <w:bCs/>
          <w:kern w:val="44"/>
          <w:sz w:val="44"/>
          <w:szCs w:val="44"/>
        </w:rPr>
      </w:pPr>
      <w:r>
        <w:rPr>
          <w:rFonts w:ascii="宋体" w:hAnsi="宋体" w:cs="宋体" w:hint="eastAsia"/>
          <w:b/>
          <w:bCs/>
          <w:kern w:val="44"/>
          <w:sz w:val="44"/>
          <w:szCs w:val="44"/>
        </w:rPr>
        <w:t>谈判项目说明和要求</w:t>
      </w:r>
    </w:p>
    <w:p w:rsidR="000731BB" w:rsidRDefault="000731BB" w:rsidP="000731BB">
      <w:pPr>
        <w:widowControl/>
        <w:ind w:firstLineChars="200" w:firstLine="640"/>
        <w:jc w:val="left"/>
        <w:rPr>
          <w:rFonts w:ascii="宋体" w:cs="宋体"/>
          <w:bCs/>
          <w:color w:val="000000"/>
          <w:sz w:val="28"/>
          <w:szCs w:val="28"/>
          <w:shd w:val="clear" w:color="auto" w:fill="FFFFFF"/>
        </w:rPr>
      </w:pPr>
      <w:r>
        <w:rPr>
          <w:rFonts w:ascii="仿宋_GB2312" w:eastAsia="仿宋_GB2312" w:hAnsi="仿宋_GB2312" w:cs="仿宋_GB2312" w:hint="eastAsia"/>
          <w:sz w:val="32"/>
          <w:szCs w:val="32"/>
        </w:rPr>
        <w:t>永</w:t>
      </w:r>
      <w:proofErr w:type="gramStart"/>
      <w:r>
        <w:rPr>
          <w:rFonts w:ascii="仿宋_GB2312" w:eastAsia="仿宋_GB2312" w:hAnsi="仿宋_GB2312" w:cs="仿宋_GB2312" w:hint="eastAsia"/>
          <w:sz w:val="32"/>
          <w:szCs w:val="32"/>
        </w:rPr>
        <w:t>城市城市</w:t>
      </w:r>
      <w:proofErr w:type="gramEnd"/>
      <w:r>
        <w:rPr>
          <w:rFonts w:ascii="仿宋_GB2312" w:eastAsia="仿宋_GB2312" w:hAnsi="仿宋_GB2312" w:cs="仿宋_GB2312" w:hint="eastAsia"/>
          <w:sz w:val="32"/>
          <w:szCs w:val="32"/>
        </w:rPr>
        <w:t>和千吨万人以上集中式饮用水源保护区划分及调整技术报告。此次水源地保护区划分调整共包含永城市新城水厂小李庄水源地保护调整、永城市新城第二</w:t>
      </w:r>
      <w:proofErr w:type="gramStart"/>
      <w:r>
        <w:rPr>
          <w:rFonts w:ascii="仿宋_GB2312" w:eastAsia="仿宋_GB2312" w:hAnsi="仿宋_GB2312" w:cs="仿宋_GB2312" w:hint="eastAsia"/>
          <w:sz w:val="32"/>
          <w:szCs w:val="32"/>
        </w:rPr>
        <w:t>水厂白阁水源地</w:t>
      </w:r>
      <w:proofErr w:type="gramEnd"/>
      <w:r>
        <w:rPr>
          <w:rFonts w:ascii="仿宋_GB2312" w:eastAsia="仿宋_GB2312" w:hAnsi="仿宋_GB2312" w:cs="仿宋_GB2312" w:hint="eastAsia"/>
          <w:sz w:val="32"/>
          <w:szCs w:val="32"/>
        </w:rPr>
        <w:t>保护区划分、永城市乡镇集中式饮用水源地保护区调整、永城市千吨万人以上集中式饮用水源地保护区划分4项内容。按照《关于印发〈全国集中式饮用水水源地环境保护专项行动方案〉 的通知》 (环环监〔2018〕25 号)的要求，编制单位需对水源地基本情况、水源地污染源及相关背景资料进行调查，对水源地水质情况进行监测、评价，对城市及乡镇水源地158眼取水井进行现场勘测并定位，在此基础上对永城市原城市及乡镇集中式饮用水源地保护区划进行调整，并对新增城市及乡镇集中式饮用水源地划分水源保护区。结合国家及地方目前有关水源地保护及评审的法规法律要求，完成区划相关图集的制作、水源地区划调整及划分技术报告的编制、评审及修改工作，并满足批复的要求。</w:t>
      </w:r>
    </w:p>
    <w:p w:rsidR="00806AF1" w:rsidRPr="000731BB" w:rsidRDefault="00806AF1">
      <w:bookmarkStart w:id="0" w:name="_GoBack"/>
      <w:bookmarkEnd w:id="0"/>
    </w:p>
    <w:sectPr w:rsidR="00806AF1" w:rsidRPr="00073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99" w:rsidRDefault="004E6599" w:rsidP="000731BB">
      <w:r>
        <w:separator/>
      </w:r>
    </w:p>
  </w:endnote>
  <w:endnote w:type="continuationSeparator" w:id="0">
    <w:p w:rsidR="004E6599" w:rsidRDefault="004E6599" w:rsidP="0007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99" w:rsidRDefault="004E6599" w:rsidP="000731BB">
      <w:r>
        <w:separator/>
      </w:r>
    </w:p>
  </w:footnote>
  <w:footnote w:type="continuationSeparator" w:id="0">
    <w:p w:rsidR="004E6599" w:rsidRDefault="004E6599" w:rsidP="0007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7"/>
    <w:rsid w:val="000731BB"/>
    <w:rsid w:val="004E6599"/>
    <w:rsid w:val="00806AF1"/>
    <w:rsid w:val="00D8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1B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1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31BB"/>
    <w:rPr>
      <w:sz w:val="18"/>
      <w:szCs w:val="18"/>
    </w:rPr>
  </w:style>
  <w:style w:type="paragraph" w:styleId="a4">
    <w:name w:val="footer"/>
    <w:basedOn w:val="a"/>
    <w:link w:val="Char0"/>
    <w:uiPriority w:val="99"/>
    <w:unhideWhenUsed/>
    <w:rsid w:val="000731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31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1B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1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31BB"/>
    <w:rPr>
      <w:sz w:val="18"/>
      <w:szCs w:val="18"/>
    </w:rPr>
  </w:style>
  <w:style w:type="paragraph" w:styleId="a4">
    <w:name w:val="footer"/>
    <w:basedOn w:val="a"/>
    <w:link w:val="Char0"/>
    <w:uiPriority w:val="99"/>
    <w:unhideWhenUsed/>
    <w:rsid w:val="000731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31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343</Characters>
  <Application>Microsoft Office Word</Application>
  <DocSecurity>0</DocSecurity>
  <Lines>2</Lines>
  <Paragraphs>1</Paragraphs>
  <ScaleCrop>false</ScaleCrop>
  <Company>China</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永城市公共资源交易中心:陈庆林</dc:creator>
  <cp:keywords/>
  <dc:description/>
  <cp:lastModifiedBy>永城市公共资源交易中心:陈庆林</cp:lastModifiedBy>
  <cp:revision>2</cp:revision>
  <dcterms:created xsi:type="dcterms:W3CDTF">2020-05-29T03:15:00Z</dcterms:created>
  <dcterms:modified xsi:type="dcterms:W3CDTF">2020-05-29T03:15:00Z</dcterms:modified>
</cp:coreProperties>
</file>