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88A" w:rsidRDefault="00F3488A" w:rsidP="00F3488A">
      <w:pPr>
        <w:pStyle w:val="2"/>
        <w:jc w:val="center"/>
        <w:rPr>
          <w:rFonts w:ascii="宋体" w:hAnsi="宋体"/>
          <w:i w:val="0"/>
          <w:sz w:val="32"/>
          <w:szCs w:val="32"/>
          <w:shd w:val="clear" w:color="auto" w:fill="FFFFFF"/>
        </w:rPr>
      </w:pPr>
      <w:r>
        <w:rPr>
          <w:rFonts w:ascii="宋体" w:hAnsi="宋体" w:hint="eastAsia"/>
          <w:i w:val="0"/>
          <w:sz w:val="32"/>
          <w:szCs w:val="32"/>
          <w:shd w:val="clear" w:color="auto" w:fill="FFFFFF"/>
        </w:rPr>
        <w:t>技术规格及要求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
        <w:gridCol w:w="2594"/>
        <w:gridCol w:w="4017"/>
        <w:gridCol w:w="775"/>
        <w:gridCol w:w="806"/>
      </w:tblGrid>
      <w:tr w:rsidR="00F3488A" w:rsidTr="00243B3C">
        <w:trPr>
          <w:trHeight w:val="463"/>
          <w:jc w:val="center"/>
        </w:trPr>
        <w:tc>
          <w:tcPr>
            <w:tcW w:w="808" w:type="dxa"/>
            <w:vAlign w:val="center"/>
          </w:tcPr>
          <w:p w:rsidR="00F3488A" w:rsidRDefault="00F3488A" w:rsidP="00243B3C">
            <w:pPr>
              <w:widowControl w:val="0"/>
              <w:jc w:val="center"/>
              <w:rPr>
                <w:rFonts w:ascii="宋体" w:hAnsi="宋体" w:cs="宋体" w:hint="eastAsia"/>
                <w:kern w:val="2"/>
                <w:sz w:val="21"/>
                <w:szCs w:val="21"/>
                <w:lang w:eastAsia="zh-CN" w:bidi="ar-SA"/>
              </w:rPr>
            </w:pPr>
            <w:r>
              <w:rPr>
                <w:rFonts w:ascii="宋体" w:hAnsi="宋体" w:cs="宋体" w:hint="eastAsia"/>
                <w:kern w:val="2"/>
                <w:sz w:val="21"/>
                <w:szCs w:val="21"/>
                <w:lang w:eastAsia="zh-CN" w:bidi="ar-SA"/>
              </w:rPr>
              <w:t>序号</w:t>
            </w:r>
          </w:p>
        </w:tc>
        <w:tc>
          <w:tcPr>
            <w:tcW w:w="2594" w:type="dxa"/>
            <w:vAlign w:val="center"/>
          </w:tcPr>
          <w:p w:rsidR="00F3488A" w:rsidRDefault="00F3488A" w:rsidP="00243B3C">
            <w:pPr>
              <w:widowControl w:val="0"/>
              <w:jc w:val="center"/>
              <w:rPr>
                <w:rFonts w:ascii="宋体" w:hAnsi="宋体" w:cs="宋体" w:hint="eastAsia"/>
                <w:spacing w:val="-6"/>
                <w:kern w:val="2"/>
                <w:sz w:val="21"/>
                <w:szCs w:val="21"/>
                <w:lang w:eastAsia="zh-CN" w:bidi="ar-SA"/>
              </w:rPr>
            </w:pPr>
            <w:r>
              <w:rPr>
                <w:rFonts w:ascii="宋体" w:hAnsi="宋体" w:cs="宋体" w:hint="eastAsia"/>
                <w:spacing w:val="-6"/>
                <w:kern w:val="2"/>
                <w:sz w:val="21"/>
                <w:szCs w:val="21"/>
                <w:lang w:eastAsia="zh-CN" w:bidi="ar-SA"/>
              </w:rPr>
              <w:t>产品名称</w:t>
            </w:r>
          </w:p>
        </w:tc>
        <w:tc>
          <w:tcPr>
            <w:tcW w:w="4017" w:type="dxa"/>
            <w:vAlign w:val="center"/>
          </w:tcPr>
          <w:p w:rsidR="00F3488A" w:rsidRDefault="00F3488A" w:rsidP="00243B3C">
            <w:pPr>
              <w:widowControl w:val="0"/>
              <w:jc w:val="center"/>
              <w:rPr>
                <w:rFonts w:ascii="宋体" w:hAnsi="宋体" w:cs="宋体" w:hint="eastAsia"/>
                <w:spacing w:val="-6"/>
                <w:kern w:val="2"/>
                <w:sz w:val="21"/>
                <w:szCs w:val="21"/>
                <w:lang w:eastAsia="zh-CN" w:bidi="ar-SA"/>
              </w:rPr>
            </w:pPr>
            <w:r>
              <w:rPr>
                <w:rFonts w:ascii="宋体" w:hAnsi="宋体" w:cs="宋体" w:hint="eastAsia"/>
                <w:spacing w:val="-6"/>
                <w:kern w:val="2"/>
                <w:sz w:val="21"/>
                <w:szCs w:val="21"/>
                <w:lang w:eastAsia="zh-CN" w:bidi="ar-SA"/>
              </w:rPr>
              <w:t>规格型号</w:t>
            </w:r>
          </w:p>
        </w:tc>
        <w:tc>
          <w:tcPr>
            <w:tcW w:w="775" w:type="dxa"/>
            <w:vAlign w:val="center"/>
          </w:tcPr>
          <w:p w:rsidR="00F3488A" w:rsidRDefault="00F3488A" w:rsidP="00243B3C">
            <w:pPr>
              <w:widowControl w:val="0"/>
              <w:jc w:val="center"/>
              <w:rPr>
                <w:rFonts w:ascii="宋体" w:hAnsi="宋体" w:cs="宋体" w:hint="eastAsia"/>
                <w:kern w:val="2"/>
                <w:sz w:val="21"/>
                <w:szCs w:val="21"/>
                <w:lang w:eastAsia="zh-CN" w:bidi="ar-SA"/>
              </w:rPr>
            </w:pPr>
            <w:r>
              <w:rPr>
                <w:rFonts w:ascii="宋体" w:hAnsi="宋体" w:cs="宋体" w:hint="eastAsia"/>
                <w:kern w:val="2"/>
                <w:sz w:val="21"/>
                <w:szCs w:val="21"/>
                <w:lang w:eastAsia="zh-CN" w:bidi="ar-SA"/>
              </w:rPr>
              <w:t>单位</w:t>
            </w:r>
          </w:p>
        </w:tc>
        <w:tc>
          <w:tcPr>
            <w:tcW w:w="806" w:type="dxa"/>
            <w:vAlign w:val="center"/>
          </w:tcPr>
          <w:p w:rsidR="00F3488A" w:rsidRDefault="00F3488A" w:rsidP="00243B3C">
            <w:pPr>
              <w:widowControl w:val="0"/>
              <w:jc w:val="center"/>
              <w:rPr>
                <w:rFonts w:ascii="宋体" w:hAnsi="宋体" w:cs="宋体" w:hint="eastAsia"/>
                <w:kern w:val="2"/>
                <w:sz w:val="21"/>
                <w:szCs w:val="21"/>
                <w:lang w:eastAsia="zh-CN" w:bidi="ar-SA"/>
              </w:rPr>
            </w:pPr>
            <w:r>
              <w:rPr>
                <w:rFonts w:ascii="宋体" w:hAnsi="宋体" w:cs="宋体" w:hint="eastAsia"/>
                <w:kern w:val="2"/>
                <w:sz w:val="21"/>
                <w:szCs w:val="21"/>
                <w:lang w:eastAsia="zh-CN" w:bidi="ar-SA"/>
              </w:rPr>
              <w:t>数量</w:t>
            </w:r>
          </w:p>
        </w:tc>
      </w:tr>
      <w:tr w:rsidR="00F3488A" w:rsidTr="00243B3C">
        <w:trPr>
          <w:trHeight w:val="499"/>
          <w:jc w:val="center"/>
        </w:trPr>
        <w:tc>
          <w:tcPr>
            <w:tcW w:w="9000" w:type="dxa"/>
            <w:gridSpan w:val="5"/>
            <w:vAlign w:val="center"/>
          </w:tcPr>
          <w:p w:rsidR="00F3488A" w:rsidRDefault="00F3488A" w:rsidP="00243B3C">
            <w:pPr>
              <w:widowControl w:val="0"/>
              <w:jc w:val="center"/>
              <w:rPr>
                <w:rFonts w:ascii="宋体" w:hAnsi="宋体" w:cs="宋体" w:hint="eastAsia"/>
                <w:spacing w:val="-6"/>
                <w:kern w:val="2"/>
                <w:sz w:val="21"/>
                <w:szCs w:val="21"/>
                <w:lang w:eastAsia="zh-CN" w:bidi="ar-SA"/>
              </w:rPr>
            </w:pPr>
            <w:r>
              <w:rPr>
                <w:rFonts w:ascii="宋体" w:hAnsi="宋体" w:cs="宋体" w:hint="eastAsia"/>
                <w:b/>
                <w:bCs/>
                <w:spacing w:val="-6"/>
                <w:kern w:val="2"/>
                <w:sz w:val="21"/>
                <w:szCs w:val="21"/>
                <w:lang w:eastAsia="zh-CN" w:bidi="ar-SA"/>
              </w:rPr>
              <w:t>交通信号灯</w:t>
            </w:r>
          </w:p>
        </w:tc>
      </w:tr>
      <w:tr w:rsidR="00F3488A" w:rsidTr="00243B3C">
        <w:trPr>
          <w:trHeight w:val="732"/>
          <w:jc w:val="center"/>
        </w:trPr>
        <w:tc>
          <w:tcPr>
            <w:tcW w:w="808" w:type="dxa"/>
            <w:vAlign w:val="center"/>
          </w:tcPr>
          <w:p w:rsidR="00F3488A" w:rsidRDefault="00F3488A" w:rsidP="00243B3C">
            <w:pPr>
              <w:widowControl w:val="0"/>
              <w:jc w:val="center"/>
              <w:rPr>
                <w:rFonts w:ascii="宋体" w:hAnsi="宋体" w:cs="宋体" w:hint="eastAsia"/>
                <w:kern w:val="2"/>
                <w:sz w:val="21"/>
                <w:szCs w:val="21"/>
                <w:lang w:eastAsia="zh-CN" w:bidi="ar-SA"/>
              </w:rPr>
            </w:pPr>
            <w:r>
              <w:rPr>
                <w:rFonts w:ascii="宋体" w:hAnsi="宋体" w:cs="宋体" w:hint="eastAsia"/>
                <w:kern w:val="2"/>
                <w:sz w:val="21"/>
                <w:szCs w:val="21"/>
                <w:lang w:eastAsia="zh-CN" w:bidi="ar-SA"/>
              </w:rPr>
              <w:t>1</w:t>
            </w:r>
          </w:p>
        </w:tc>
        <w:tc>
          <w:tcPr>
            <w:tcW w:w="2594" w:type="dxa"/>
            <w:vAlign w:val="center"/>
          </w:tcPr>
          <w:p w:rsidR="00F3488A" w:rsidRDefault="00F3488A" w:rsidP="00243B3C">
            <w:pPr>
              <w:widowControl w:val="0"/>
              <w:jc w:val="center"/>
              <w:rPr>
                <w:rFonts w:ascii="宋体" w:hAnsi="宋体" w:cs="宋体" w:hint="eastAsia"/>
                <w:spacing w:val="-6"/>
                <w:kern w:val="2"/>
                <w:sz w:val="21"/>
                <w:szCs w:val="21"/>
                <w:lang w:eastAsia="zh-CN" w:bidi="ar-SA"/>
              </w:rPr>
            </w:pPr>
            <w:r>
              <w:rPr>
                <w:rFonts w:ascii="宋体" w:hAnsi="宋体" w:cs="宋体" w:hint="eastAsia"/>
                <w:spacing w:val="-6"/>
                <w:kern w:val="2"/>
                <w:sz w:val="21"/>
                <w:szCs w:val="21"/>
                <w:lang w:eastAsia="zh-CN" w:bidi="ar-SA"/>
              </w:rPr>
              <w:t>方向指示信号灯</w:t>
            </w:r>
          </w:p>
        </w:tc>
        <w:tc>
          <w:tcPr>
            <w:tcW w:w="4017" w:type="dxa"/>
            <w:vAlign w:val="center"/>
          </w:tcPr>
          <w:p w:rsidR="00F3488A" w:rsidRDefault="00F3488A" w:rsidP="00243B3C">
            <w:pPr>
              <w:widowControl w:val="0"/>
              <w:jc w:val="center"/>
              <w:rPr>
                <w:rFonts w:ascii="宋体" w:hAnsi="宋体" w:cs="宋体" w:hint="eastAsia"/>
                <w:spacing w:val="-6"/>
                <w:kern w:val="2"/>
                <w:sz w:val="21"/>
                <w:szCs w:val="21"/>
                <w:lang w:eastAsia="zh-CN" w:bidi="ar-SA"/>
              </w:rPr>
            </w:pPr>
            <w:r>
              <w:rPr>
                <w:rFonts w:ascii="宋体" w:hAnsi="宋体" w:cs="宋体" w:hint="eastAsia"/>
                <w:spacing w:val="-6"/>
                <w:kern w:val="2"/>
                <w:sz w:val="21"/>
                <w:szCs w:val="21"/>
                <w:lang w:eastAsia="zh-CN" w:bidi="ar-SA"/>
              </w:rPr>
              <w:t>400型三联体红黄绿箭头灯，超高亮度大功率LED，铝壳</w:t>
            </w:r>
          </w:p>
        </w:tc>
        <w:tc>
          <w:tcPr>
            <w:tcW w:w="775" w:type="dxa"/>
            <w:vAlign w:val="center"/>
          </w:tcPr>
          <w:p w:rsidR="00F3488A" w:rsidRDefault="00F3488A" w:rsidP="00243B3C">
            <w:pPr>
              <w:widowControl w:val="0"/>
              <w:jc w:val="center"/>
              <w:rPr>
                <w:rFonts w:ascii="宋体" w:hAnsi="宋体" w:cs="宋体" w:hint="eastAsia"/>
                <w:kern w:val="2"/>
                <w:sz w:val="21"/>
                <w:szCs w:val="21"/>
                <w:lang w:eastAsia="zh-CN" w:bidi="ar-SA"/>
              </w:rPr>
            </w:pPr>
            <w:r>
              <w:rPr>
                <w:rFonts w:ascii="宋体" w:hAnsi="宋体" w:cs="宋体" w:hint="eastAsia"/>
                <w:kern w:val="2"/>
                <w:sz w:val="21"/>
                <w:szCs w:val="21"/>
                <w:lang w:eastAsia="zh-CN" w:bidi="ar-SA"/>
              </w:rPr>
              <w:t>组</w:t>
            </w:r>
          </w:p>
        </w:tc>
        <w:tc>
          <w:tcPr>
            <w:tcW w:w="806" w:type="dxa"/>
            <w:vAlign w:val="center"/>
          </w:tcPr>
          <w:p w:rsidR="00F3488A" w:rsidRDefault="00F3488A" w:rsidP="00243B3C">
            <w:pPr>
              <w:jc w:val="center"/>
              <w:textAlignment w:val="center"/>
              <w:rPr>
                <w:rFonts w:ascii="宋体" w:hAnsi="宋体" w:cs="宋体" w:hint="eastAsia"/>
                <w:spacing w:val="-6"/>
                <w:kern w:val="2"/>
                <w:sz w:val="21"/>
                <w:szCs w:val="21"/>
                <w:lang w:eastAsia="zh-CN" w:bidi="ar-SA"/>
              </w:rPr>
            </w:pPr>
            <w:r>
              <w:rPr>
                <w:rFonts w:ascii="宋体" w:hAnsi="宋体" w:cs="宋体" w:hint="eastAsia"/>
                <w:color w:val="000000"/>
                <w:sz w:val="22"/>
                <w:szCs w:val="22"/>
                <w:lang w:eastAsia="zh-CN" w:bidi="ar"/>
              </w:rPr>
              <w:t>19</w:t>
            </w:r>
          </w:p>
        </w:tc>
      </w:tr>
      <w:tr w:rsidR="00F3488A" w:rsidTr="00243B3C">
        <w:trPr>
          <w:trHeight w:val="732"/>
          <w:jc w:val="center"/>
        </w:trPr>
        <w:tc>
          <w:tcPr>
            <w:tcW w:w="808" w:type="dxa"/>
            <w:vAlign w:val="center"/>
          </w:tcPr>
          <w:p w:rsidR="00F3488A" w:rsidRDefault="00F3488A" w:rsidP="00243B3C">
            <w:pPr>
              <w:widowControl w:val="0"/>
              <w:jc w:val="center"/>
              <w:rPr>
                <w:rFonts w:ascii="宋体" w:hAnsi="宋体" w:cs="宋体" w:hint="eastAsia"/>
                <w:kern w:val="2"/>
                <w:sz w:val="21"/>
                <w:szCs w:val="21"/>
                <w:lang w:eastAsia="zh-CN" w:bidi="ar-SA"/>
              </w:rPr>
            </w:pPr>
            <w:r>
              <w:rPr>
                <w:rFonts w:ascii="宋体" w:hAnsi="宋体" w:cs="宋体" w:hint="eastAsia"/>
                <w:kern w:val="2"/>
                <w:sz w:val="21"/>
                <w:szCs w:val="21"/>
                <w:lang w:eastAsia="zh-CN" w:bidi="ar-SA"/>
              </w:rPr>
              <w:t>2</w:t>
            </w:r>
          </w:p>
        </w:tc>
        <w:tc>
          <w:tcPr>
            <w:tcW w:w="2594" w:type="dxa"/>
            <w:vAlign w:val="center"/>
          </w:tcPr>
          <w:p w:rsidR="00F3488A" w:rsidRDefault="00F3488A" w:rsidP="00243B3C">
            <w:pPr>
              <w:widowControl w:val="0"/>
              <w:jc w:val="center"/>
              <w:rPr>
                <w:rFonts w:ascii="宋体" w:hAnsi="宋体" w:cs="宋体" w:hint="eastAsia"/>
                <w:spacing w:val="-6"/>
                <w:kern w:val="2"/>
                <w:sz w:val="21"/>
                <w:szCs w:val="21"/>
                <w:lang w:eastAsia="zh-CN" w:bidi="ar-SA"/>
              </w:rPr>
            </w:pPr>
            <w:r>
              <w:rPr>
                <w:rFonts w:ascii="宋体" w:hAnsi="宋体" w:cs="宋体" w:hint="eastAsia"/>
                <w:spacing w:val="-6"/>
                <w:kern w:val="2"/>
                <w:sz w:val="21"/>
                <w:szCs w:val="21"/>
                <w:lang w:eastAsia="zh-CN" w:bidi="ar-SA"/>
              </w:rPr>
              <w:t>机动车信号灯</w:t>
            </w:r>
          </w:p>
        </w:tc>
        <w:tc>
          <w:tcPr>
            <w:tcW w:w="4017" w:type="dxa"/>
            <w:vAlign w:val="center"/>
          </w:tcPr>
          <w:p w:rsidR="00F3488A" w:rsidRDefault="00F3488A" w:rsidP="00243B3C">
            <w:pPr>
              <w:widowControl w:val="0"/>
              <w:jc w:val="center"/>
              <w:rPr>
                <w:rFonts w:ascii="宋体" w:hAnsi="宋体" w:cs="宋体" w:hint="eastAsia"/>
                <w:spacing w:val="-6"/>
                <w:kern w:val="2"/>
                <w:sz w:val="21"/>
                <w:szCs w:val="21"/>
                <w:lang w:eastAsia="zh-CN" w:bidi="ar-SA"/>
              </w:rPr>
            </w:pPr>
            <w:r>
              <w:rPr>
                <w:rFonts w:ascii="宋体" w:hAnsi="宋体" w:cs="宋体" w:hint="eastAsia"/>
                <w:spacing w:val="-6"/>
                <w:kern w:val="2"/>
                <w:sz w:val="21"/>
                <w:szCs w:val="21"/>
                <w:lang w:eastAsia="zh-CN" w:bidi="ar-SA"/>
              </w:rPr>
              <w:t>400型三联体红黄绿满屏灯，超高亮度大功率LED，铝壳</w:t>
            </w:r>
          </w:p>
        </w:tc>
        <w:tc>
          <w:tcPr>
            <w:tcW w:w="775" w:type="dxa"/>
            <w:vAlign w:val="center"/>
          </w:tcPr>
          <w:p w:rsidR="00F3488A" w:rsidRDefault="00F3488A" w:rsidP="00243B3C">
            <w:pPr>
              <w:widowControl w:val="0"/>
              <w:jc w:val="center"/>
              <w:rPr>
                <w:rFonts w:ascii="宋体" w:hAnsi="宋体" w:cs="宋体" w:hint="eastAsia"/>
                <w:kern w:val="2"/>
                <w:sz w:val="21"/>
                <w:szCs w:val="21"/>
                <w:lang w:eastAsia="zh-CN" w:bidi="ar-SA"/>
              </w:rPr>
            </w:pPr>
            <w:r>
              <w:rPr>
                <w:rFonts w:ascii="宋体" w:hAnsi="宋体" w:cs="宋体" w:hint="eastAsia"/>
                <w:kern w:val="2"/>
                <w:sz w:val="21"/>
                <w:szCs w:val="21"/>
                <w:lang w:eastAsia="zh-CN" w:bidi="ar-SA"/>
              </w:rPr>
              <w:t>组</w:t>
            </w:r>
          </w:p>
        </w:tc>
        <w:tc>
          <w:tcPr>
            <w:tcW w:w="806" w:type="dxa"/>
            <w:vAlign w:val="center"/>
          </w:tcPr>
          <w:p w:rsidR="00F3488A" w:rsidRDefault="00F3488A" w:rsidP="00243B3C">
            <w:pPr>
              <w:jc w:val="center"/>
              <w:textAlignment w:val="center"/>
              <w:rPr>
                <w:rFonts w:ascii="宋体" w:hAnsi="宋体" w:cs="宋体" w:hint="eastAsia"/>
                <w:spacing w:val="-6"/>
                <w:kern w:val="2"/>
                <w:sz w:val="21"/>
                <w:szCs w:val="21"/>
                <w:lang w:eastAsia="zh-CN" w:bidi="ar-SA"/>
              </w:rPr>
            </w:pPr>
            <w:r>
              <w:rPr>
                <w:rFonts w:ascii="宋体" w:hAnsi="宋体" w:cs="宋体" w:hint="eastAsia"/>
                <w:color w:val="000000"/>
                <w:sz w:val="22"/>
                <w:szCs w:val="22"/>
                <w:lang w:eastAsia="zh-CN" w:bidi="ar"/>
              </w:rPr>
              <w:t>94</w:t>
            </w:r>
          </w:p>
        </w:tc>
      </w:tr>
      <w:tr w:rsidR="00F3488A" w:rsidTr="00243B3C">
        <w:trPr>
          <w:trHeight w:val="732"/>
          <w:jc w:val="center"/>
        </w:trPr>
        <w:tc>
          <w:tcPr>
            <w:tcW w:w="808" w:type="dxa"/>
            <w:vAlign w:val="center"/>
          </w:tcPr>
          <w:p w:rsidR="00F3488A" w:rsidRDefault="00F3488A" w:rsidP="00243B3C">
            <w:pPr>
              <w:widowControl w:val="0"/>
              <w:jc w:val="center"/>
              <w:rPr>
                <w:rFonts w:ascii="宋体" w:hAnsi="宋体" w:cs="宋体" w:hint="eastAsia"/>
                <w:kern w:val="2"/>
                <w:sz w:val="21"/>
                <w:szCs w:val="21"/>
                <w:lang w:eastAsia="zh-CN" w:bidi="ar-SA"/>
              </w:rPr>
            </w:pPr>
            <w:r>
              <w:rPr>
                <w:rFonts w:ascii="宋体" w:hAnsi="宋体" w:cs="宋体" w:hint="eastAsia"/>
                <w:kern w:val="2"/>
                <w:sz w:val="21"/>
                <w:szCs w:val="21"/>
                <w:lang w:eastAsia="zh-CN" w:bidi="ar-SA"/>
              </w:rPr>
              <w:t>3</w:t>
            </w:r>
          </w:p>
        </w:tc>
        <w:tc>
          <w:tcPr>
            <w:tcW w:w="2594" w:type="dxa"/>
            <w:vAlign w:val="center"/>
          </w:tcPr>
          <w:p w:rsidR="00F3488A" w:rsidRDefault="00F3488A" w:rsidP="00243B3C">
            <w:pPr>
              <w:widowControl w:val="0"/>
              <w:jc w:val="center"/>
              <w:rPr>
                <w:rFonts w:ascii="宋体" w:hAnsi="宋体" w:cs="宋体" w:hint="eastAsia"/>
                <w:spacing w:val="-6"/>
                <w:kern w:val="2"/>
                <w:sz w:val="21"/>
                <w:szCs w:val="21"/>
                <w:lang w:eastAsia="zh-CN" w:bidi="ar-SA"/>
              </w:rPr>
            </w:pPr>
            <w:r>
              <w:rPr>
                <w:rFonts w:ascii="宋体" w:hAnsi="宋体" w:cs="宋体" w:hint="eastAsia"/>
                <w:spacing w:val="-6"/>
                <w:kern w:val="2"/>
                <w:sz w:val="21"/>
                <w:szCs w:val="21"/>
                <w:lang w:eastAsia="zh-CN" w:bidi="ar-SA"/>
              </w:rPr>
              <w:t>二位数倒计时数码显示器</w:t>
            </w:r>
          </w:p>
        </w:tc>
        <w:tc>
          <w:tcPr>
            <w:tcW w:w="4017" w:type="dxa"/>
            <w:vAlign w:val="center"/>
          </w:tcPr>
          <w:p w:rsidR="00F3488A" w:rsidRDefault="00F3488A" w:rsidP="00243B3C">
            <w:pPr>
              <w:widowControl w:val="0"/>
              <w:jc w:val="center"/>
              <w:rPr>
                <w:rFonts w:ascii="宋体" w:hAnsi="宋体" w:cs="宋体" w:hint="eastAsia"/>
                <w:spacing w:val="-6"/>
                <w:kern w:val="2"/>
                <w:sz w:val="21"/>
                <w:szCs w:val="21"/>
                <w:lang w:eastAsia="zh-CN" w:bidi="ar-SA"/>
              </w:rPr>
            </w:pPr>
            <w:r>
              <w:rPr>
                <w:rFonts w:ascii="宋体" w:hAnsi="宋体" w:cs="宋体" w:hint="eastAsia"/>
                <w:spacing w:val="-6"/>
                <w:kern w:val="2"/>
                <w:sz w:val="21"/>
                <w:szCs w:val="21"/>
                <w:lang w:eastAsia="zh-CN" w:bidi="ar-SA"/>
              </w:rPr>
              <w:t>超高亮度大功率LED光源,抗老化、防雷击600*800*100mm</w:t>
            </w:r>
          </w:p>
        </w:tc>
        <w:tc>
          <w:tcPr>
            <w:tcW w:w="775" w:type="dxa"/>
            <w:vAlign w:val="center"/>
          </w:tcPr>
          <w:p w:rsidR="00F3488A" w:rsidRDefault="00F3488A" w:rsidP="00243B3C">
            <w:pPr>
              <w:widowControl w:val="0"/>
              <w:jc w:val="center"/>
              <w:rPr>
                <w:rFonts w:ascii="宋体" w:hAnsi="宋体" w:cs="宋体" w:hint="eastAsia"/>
                <w:kern w:val="2"/>
                <w:sz w:val="21"/>
                <w:szCs w:val="21"/>
                <w:lang w:eastAsia="zh-CN" w:bidi="ar-SA"/>
              </w:rPr>
            </w:pPr>
            <w:r>
              <w:rPr>
                <w:rFonts w:ascii="宋体" w:hAnsi="宋体" w:cs="宋体" w:hint="eastAsia"/>
                <w:kern w:val="2"/>
                <w:sz w:val="21"/>
                <w:szCs w:val="21"/>
                <w:lang w:eastAsia="zh-CN" w:bidi="ar-SA"/>
              </w:rPr>
              <w:t>台</w:t>
            </w:r>
          </w:p>
        </w:tc>
        <w:tc>
          <w:tcPr>
            <w:tcW w:w="806" w:type="dxa"/>
            <w:vAlign w:val="center"/>
          </w:tcPr>
          <w:p w:rsidR="00F3488A" w:rsidRDefault="00F3488A" w:rsidP="00243B3C">
            <w:pPr>
              <w:jc w:val="center"/>
              <w:textAlignment w:val="center"/>
              <w:rPr>
                <w:rFonts w:ascii="宋体" w:hAnsi="宋体" w:cs="宋体" w:hint="eastAsia"/>
                <w:spacing w:val="-6"/>
                <w:kern w:val="2"/>
                <w:sz w:val="21"/>
                <w:szCs w:val="21"/>
                <w:lang w:eastAsia="zh-CN" w:bidi="ar-SA"/>
              </w:rPr>
            </w:pPr>
            <w:r>
              <w:rPr>
                <w:rFonts w:ascii="宋体" w:hAnsi="宋体" w:cs="宋体" w:hint="eastAsia"/>
                <w:color w:val="000000"/>
                <w:sz w:val="22"/>
                <w:szCs w:val="22"/>
                <w:lang w:eastAsia="zh-CN" w:bidi="ar"/>
              </w:rPr>
              <w:t>40</w:t>
            </w:r>
          </w:p>
        </w:tc>
      </w:tr>
      <w:tr w:rsidR="00F3488A" w:rsidTr="00243B3C">
        <w:trPr>
          <w:trHeight w:val="732"/>
          <w:jc w:val="center"/>
        </w:trPr>
        <w:tc>
          <w:tcPr>
            <w:tcW w:w="808" w:type="dxa"/>
            <w:vAlign w:val="center"/>
          </w:tcPr>
          <w:p w:rsidR="00F3488A" w:rsidRDefault="00F3488A" w:rsidP="00243B3C">
            <w:pPr>
              <w:widowControl w:val="0"/>
              <w:jc w:val="center"/>
              <w:rPr>
                <w:rFonts w:ascii="宋体" w:hAnsi="宋体" w:cs="宋体" w:hint="eastAsia"/>
                <w:kern w:val="2"/>
                <w:sz w:val="21"/>
                <w:szCs w:val="21"/>
                <w:lang w:eastAsia="zh-CN" w:bidi="ar-SA"/>
              </w:rPr>
            </w:pPr>
            <w:r>
              <w:rPr>
                <w:rFonts w:ascii="宋体" w:hAnsi="宋体" w:cs="宋体" w:hint="eastAsia"/>
                <w:kern w:val="2"/>
                <w:sz w:val="21"/>
                <w:szCs w:val="21"/>
                <w:lang w:eastAsia="zh-CN" w:bidi="ar-SA"/>
              </w:rPr>
              <w:t>4</w:t>
            </w:r>
          </w:p>
        </w:tc>
        <w:tc>
          <w:tcPr>
            <w:tcW w:w="2594" w:type="dxa"/>
            <w:vAlign w:val="center"/>
          </w:tcPr>
          <w:p w:rsidR="00F3488A" w:rsidRDefault="00F3488A" w:rsidP="00243B3C">
            <w:pPr>
              <w:widowControl w:val="0"/>
              <w:jc w:val="center"/>
              <w:rPr>
                <w:rFonts w:ascii="宋体" w:hAnsi="宋体" w:cs="宋体" w:hint="eastAsia"/>
                <w:spacing w:val="-6"/>
                <w:kern w:val="2"/>
                <w:sz w:val="21"/>
                <w:szCs w:val="21"/>
                <w:lang w:eastAsia="zh-CN" w:bidi="ar-SA"/>
              </w:rPr>
            </w:pPr>
            <w:r>
              <w:rPr>
                <w:rFonts w:ascii="宋体" w:hAnsi="宋体" w:cs="宋体" w:hint="eastAsia"/>
                <w:kern w:val="2"/>
                <w:sz w:val="21"/>
                <w:szCs w:val="21"/>
                <w:lang w:eastAsia="zh-CN" w:bidi="ar"/>
              </w:rPr>
              <w:t>八棱式悬臂杆</w:t>
            </w:r>
          </w:p>
        </w:tc>
        <w:tc>
          <w:tcPr>
            <w:tcW w:w="4017" w:type="dxa"/>
            <w:vAlign w:val="center"/>
          </w:tcPr>
          <w:p w:rsidR="00F3488A" w:rsidRDefault="00F3488A" w:rsidP="00243B3C">
            <w:pPr>
              <w:widowControl w:val="0"/>
              <w:jc w:val="center"/>
              <w:rPr>
                <w:rFonts w:ascii="宋体" w:hAnsi="宋体" w:cs="宋体" w:hint="eastAsia"/>
                <w:spacing w:val="-6"/>
                <w:kern w:val="2"/>
                <w:sz w:val="21"/>
                <w:szCs w:val="21"/>
                <w:lang w:eastAsia="zh-CN" w:bidi="ar-SA"/>
              </w:rPr>
            </w:pPr>
            <w:r>
              <w:rPr>
                <w:rFonts w:ascii="宋体" w:hAnsi="宋体" w:cs="宋体" w:hint="eastAsia"/>
                <w:kern w:val="2"/>
                <w:sz w:val="21"/>
                <w:szCs w:val="21"/>
                <w:lang w:eastAsia="zh-CN" w:bidi="ar"/>
              </w:rPr>
              <w:t>八棱锥形立杆高6800mm，八棱锥形悬臂长12m，热镀锌喷白色塑</w:t>
            </w:r>
          </w:p>
        </w:tc>
        <w:tc>
          <w:tcPr>
            <w:tcW w:w="775" w:type="dxa"/>
            <w:vAlign w:val="center"/>
          </w:tcPr>
          <w:p w:rsidR="00F3488A" w:rsidRDefault="00F3488A" w:rsidP="00243B3C">
            <w:pPr>
              <w:widowControl w:val="0"/>
              <w:jc w:val="center"/>
              <w:rPr>
                <w:rFonts w:ascii="宋体" w:hAnsi="宋体" w:cs="宋体" w:hint="eastAsia"/>
                <w:kern w:val="2"/>
                <w:sz w:val="21"/>
                <w:szCs w:val="21"/>
                <w:lang w:eastAsia="zh-CN" w:bidi="ar-SA"/>
              </w:rPr>
            </w:pPr>
            <w:r>
              <w:rPr>
                <w:rFonts w:ascii="宋体" w:hAnsi="宋体" w:cs="宋体" w:hint="eastAsia"/>
                <w:kern w:val="2"/>
                <w:sz w:val="21"/>
                <w:szCs w:val="21"/>
                <w:lang w:eastAsia="zh-CN" w:bidi="ar-SA"/>
              </w:rPr>
              <w:t>套</w:t>
            </w:r>
          </w:p>
        </w:tc>
        <w:tc>
          <w:tcPr>
            <w:tcW w:w="806" w:type="dxa"/>
            <w:vAlign w:val="center"/>
          </w:tcPr>
          <w:p w:rsidR="00F3488A" w:rsidRDefault="00F3488A" w:rsidP="00243B3C">
            <w:pPr>
              <w:jc w:val="center"/>
              <w:textAlignment w:val="center"/>
              <w:rPr>
                <w:rFonts w:ascii="宋体" w:hAnsi="宋体" w:cs="宋体" w:hint="eastAsia"/>
                <w:spacing w:val="-6"/>
                <w:kern w:val="2"/>
                <w:sz w:val="21"/>
                <w:szCs w:val="21"/>
                <w:lang w:eastAsia="zh-CN" w:bidi="ar-SA"/>
              </w:rPr>
            </w:pPr>
            <w:r>
              <w:rPr>
                <w:rFonts w:ascii="宋体" w:hAnsi="宋体" w:cs="宋体" w:hint="eastAsia"/>
                <w:color w:val="000000"/>
                <w:sz w:val="22"/>
                <w:szCs w:val="22"/>
                <w:lang w:eastAsia="zh-CN" w:bidi="ar"/>
              </w:rPr>
              <w:t>11</w:t>
            </w:r>
          </w:p>
        </w:tc>
      </w:tr>
      <w:tr w:rsidR="00F3488A" w:rsidTr="00243B3C">
        <w:trPr>
          <w:trHeight w:val="732"/>
          <w:jc w:val="center"/>
        </w:trPr>
        <w:tc>
          <w:tcPr>
            <w:tcW w:w="808" w:type="dxa"/>
            <w:vAlign w:val="center"/>
          </w:tcPr>
          <w:p w:rsidR="00F3488A" w:rsidRDefault="00F3488A" w:rsidP="00243B3C">
            <w:pPr>
              <w:widowControl w:val="0"/>
              <w:jc w:val="center"/>
              <w:rPr>
                <w:rFonts w:ascii="宋体" w:hAnsi="宋体" w:cs="宋体" w:hint="eastAsia"/>
                <w:kern w:val="2"/>
                <w:sz w:val="21"/>
                <w:szCs w:val="21"/>
                <w:lang w:eastAsia="zh-CN" w:bidi="ar-SA"/>
              </w:rPr>
            </w:pPr>
            <w:r>
              <w:rPr>
                <w:rFonts w:ascii="宋体" w:hAnsi="宋体" w:cs="宋体" w:hint="eastAsia"/>
                <w:kern w:val="2"/>
                <w:sz w:val="21"/>
                <w:szCs w:val="21"/>
                <w:lang w:eastAsia="zh-CN" w:bidi="ar-SA"/>
              </w:rPr>
              <w:t>5</w:t>
            </w:r>
          </w:p>
        </w:tc>
        <w:tc>
          <w:tcPr>
            <w:tcW w:w="2594" w:type="dxa"/>
            <w:vAlign w:val="center"/>
          </w:tcPr>
          <w:p w:rsidR="00F3488A" w:rsidRDefault="00F3488A" w:rsidP="00243B3C">
            <w:pPr>
              <w:widowControl w:val="0"/>
              <w:jc w:val="center"/>
              <w:rPr>
                <w:rFonts w:ascii="宋体" w:hAnsi="宋体" w:cs="宋体" w:hint="eastAsia"/>
                <w:spacing w:val="-6"/>
                <w:kern w:val="2"/>
                <w:sz w:val="21"/>
                <w:szCs w:val="21"/>
                <w:lang w:eastAsia="zh-CN" w:bidi="ar-SA"/>
              </w:rPr>
            </w:pPr>
            <w:r>
              <w:rPr>
                <w:rFonts w:ascii="宋体" w:hAnsi="宋体" w:cs="宋体" w:hint="eastAsia"/>
                <w:kern w:val="2"/>
                <w:sz w:val="21"/>
                <w:szCs w:val="21"/>
                <w:lang w:eastAsia="zh-CN" w:bidi="ar"/>
              </w:rPr>
              <w:t>八棱式悬臂杆</w:t>
            </w:r>
          </w:p>
        </w:tc>
        <w:tc>
          <w:tcPr>
            <w:tcW w:w="4017" w:type="dxa"/>
            <w:vAlign w:val="center"/>
          </w:tcPr>
          <w:p w:rsidR="00F3488A" w:rsidRDefault="00F3488A" w:rsidP="00243B3C">
            <w:pPr>
              <w:widowControl w:val="0"/>
              <w:jc w:val="center"/>
              <w:rPr>
                <w:rFonts w:ascii="宋体" w:hAnsi="宋体" w:cs="宋体" w:hint="eastAsia"/>
                <w:spacing w:val="-6"/>
                <w:kern w:val="2"/>
                <w:sz w:val="21"/>
                <w:szCs w:val="21"/>
                <w:lang w:eastAsia="zh-CN" w:bidi="ar-SA"/>
              </w:rPr>
            </w:pPr>
            <w:r>
              <w:rPr>
                <w:rFonts w:ascii="宋体" w:hAnsi="宋体" w:cs="宋体" w:hint="eastAsia"/>
                <w:kern w:val="2"/>
                <w:sz w:val="21"/>
                <w:szCs w:val="21"/>
                <w:lang w:eastAsia="zh-CN" w:bidi="ar"/>
              </w:rPr>
              <w:t>八棱锥形立杆高6800mm，八棱锥形悬臂长8m，热镀锌喷白色塑</w:t>
            </w:r>
          </w:p>
        </w:tc>
        <w:tc>
          <w:tcPr>
            <w:tcW w:w="775" w:type="dxa"/>
            <w:vAlign w:val="center"/>
          </w:tcPr>
          <w:p w:rsidR="00F3488A" w:rsidRDefault="00F3488A" w:rsidP="00243B3C">
            <w:pPr>
              <w:widowControl w:val="0"/>
              <w:jc w:val="center"/>
              <w:rPr>
                <w:rFonts w:ascii="宋体" w:hAnsi="宋体" w:cs="宋体" w:hint="eastAsia"/>
                <w:kern w:val="2"/>
                <w:sz w:val="21"/>
                <w:szCs w:val="21"/>
                <w:lang w:eastAsia="zh-CN" w:bidi="ar-SA"/>
              </w:rPr>
            </w:pPr>
            <w:r>
              <w:rPr>
                <w:rFonts w:ascii="宋体" w:hAnsi="宋体" w:cs="宋体" w:hint="eastAsia"/>
                <w:kern w:val="2"/>
                <w:sz w:val="21"/>
                <w:szCs w:val="21"/>
                <w:lang w:eastAsia="zh-CN" w:bidi="ar-SA"/>
              </w:rPr>
              <w:t>套</w:t>
            </w:r>
          </w:p>
        </w:tc>
        <w:tc>
          <w:tcPr>
            <w:tcW w:w="806" w:type="dxa"/>
            <w:vAlign w:val="center"/>
          </w:tcPr>
          <w:p w:rsidR="00F3488A" w:rsidRDefault="00F3488A" w:rsidP="00243B3C">
            <w:pPr>
              <w:jc w:val="center"/>
              <w:textAlignment w:val="center"/>
              <w:rPr>
                <w:rFonts w:ascii="宋体" w:hAnsi="宋体" w:cs="宋体" w:hint="eastAsia"/>
                <w:spacing w:val="-6"/>
                <w:kern w:val="2"/>
                <w:sz w:val="21"/>
                <w:szCs w:val="21"/>
                <w:lang w:eastAsia="zh-CN" w:bidi="ar-SA"/>
              </w:rPr>
            </w:pPr>
            <w:r>
              <w:rPr>
                <w:rFonts w:ascii="宋体" w:hAnsi="宋体" w:cs="宋体" w:hint="eastAsia"/>
                <w:color w:val="000000"/>
                <w:sz w:val="22"/>
                <w:szCs w:val="22"/>
                <w:lang w:eastAsia="zh-CN" w:bidi="ar"/>
              </w:rPr>
              <w:t>4</w:t>
            </w:r>
          </w:p>
        </w:tc>
      </w:tr>
      <w:tr w:rsidR="00F3488A" w:rsidTr="00243B3C">
        <w:trPr>
          <w:trHeight w:val="732"/>
          <w:jc w:val="center"/>
        </w:trPr>
        <w:tc>
          <w:tcPr>
            <w:tcW w:w="808" w:type="dxa"/>
            <w:vAlign w:val="center"/>
          </w:tcPr>
          <w:p w:rsidR="00F3488A" w:rsidRDefault="00F3488A" w:rsidP="00243B3C">
            <w:pPr>
              <w:widowControl w:val="0"/>
              <w:jc w:val="center"/>
              <w:rPr>
                <w:rFonts w:ascii="宋体" w:hAnsi="宋体" w:cs="宋体" w:hint="eastAsia"/>
                <w:kern w:val="2"/>
                <w:sz w:val="21"/>
                <w:szCs w:val="21"/>
                <w:lang w:eastAsia="zh-CN" w:bidi="ar"/>
              </w:rPr>
            </w:pPr>
            <w:r>
              <w:rPr>
                <w:rFonts w:ascii="宋体" w:hAnsi="宋体" w:cs="宋体" w:hint="eastAsia"/>
                <w:kern w:val="2"/>
                <w:sz w:val="21"/>
                <w:szCs w:val="21"/>
                <w:lang w:eastAsia="zh-CN" w:bidi="ar"/>
              </w:rPr>
              <w:t>6</w:t>
            </w:r>
          </w:p>
        </w:tc>
        <w:tc>
          <w:tcPr>
            <w:tcW w:w="2594" w:type="dxa"/>
            <w:vAlign w:val="center"/>
          </w:tcPr>
          <w:p w:rsidR="00F3488A" w:rsidRDefault="00F3488A" w:rsidP="00243B3C">
            <w:pPr>
              <w:widowControl w:val="0"/>
              <w:jc w:val="center"/>
              <w:rPr>
                <w:rFonts w:ascii="宋体" w:hAnsi="宋体" w:cs="宋体" w:hint="eastAsia"/>
                <w:kern w:val="2"/>
                <w:sz w:val="21"/>
                <w:szCs w:val="21"/>
                <w:lang w:eastAsia="zh-CN" w:bidi="ar"/>
              </w:rPr>
            </w:pPr>
            <w:r>
              <w:rPr>
                <w:rFonts w:ascii="宋体" w:hAnsi="宋体" w:cs="宋体" w:hint="eastAsia"/>
                <w:kern w:val="2"/>
                <w:sz w:val="21"/>
                <w:szCs w:val="21"/>
                <w:lang w:eastAsia="zh-CN" w:bidi="ar"/>
              </w:rPr>
              <w:t>红绿人行横道信号灯</w:t>
            </w:r>
          </w:p>
        </w:tc>
        <w:tc>
          <w:tcPr>
            <w:tcW w:w="4017" w:type="dxa"/>
            <w:vAlign w:val="center"/>
          </w:tcPr>
          <w:p w:rsidR="00F3488A" w:rsidRDefault="00F3488A" w:rsidP="00243B3C">
            <w:pPr>
              <w:widowControl w:val="0"/>
              <w:jc w:val="center"/>
              <w:rPr>
                <w:rFonts w:ascii="宋体" w:hAnsi="宋体" w:cs="宋体" w:hint="eastAsia"/>
                <w:kern w:val="2"/>
                <w:sz w:val="21"/>
                <w:szCs w:val="21"/>
                <w:lang w:eastAsia="zh-CN" w:bidi="ar"/>
              </w:rPr>
            </w:pPr>
            <w:r>
              <w:rPr>
                <w:rFonts w:ascii="宋体" w:hAnsi="宋体" w:cs="宋体" w:hint="eastAsia"/>
                <w:kern w:val="2"/>
                <w:sz w:val="21"/>
                <w:szCs w:val="21"/>
                <w:lang w:eastAsia="zh-CN" w:bidi="ar"/>
              </w:rPr>
              <w:t>超高亮度大功率LED</w:t>
            </w:r>
          </w:p>
        </w:tc>
        <w:tc>
          <w:tcPr>
            <w:tcW w:w="775" w:type="dxa"/>
            <w:vAlign w:val="center"/>
          </w:tcPr>
          <w:p w:rsidR="00F3488A" w:rsidRDefault="00F3488A" w:rsidP="00243B3C">
            <w:pPr>
              <w:widowControl w:val="0"/>
              <w:jc w:val="center"/>
              <w:rPr>
                <w:rFonts w:ascii="宋体" w:hAnsi="宋体" w:cs="宋体" w:hint="eastAsia"/>
                <w:kern w:val="2"/>
                <w:sz w:val="21"/>
                <w:szCs w:val="21"/>
                <w:lang w:eastAsia="zh-CN" w:bidi="ar"/>
              </w:rPr>
            </w:pPr>
            <w:r>
              <w:rPr>
                <w:rFonts w:ascii="宋体" w:hAnsi="宋体" w:cs="宋体" w:hint="eastAsia"/>
                <w:kern w:val="2"/>
                <w:sz w:val="21"/>
                <w:szCs w:val="21"/>
                <w:lang w:eastAsia="zh-CN" w:bidi="ar-SA"/>
              </w:rPr>
              <w:t>组</w:t>
            </w:r>
          </w:p>
        </w:tc>
        <w:tc>
          <w:tcPr>
            <w:tcW w:w="806" w:type="dxa"/>
            <w:vAlign w:val="center"/>
          </w:tcPr>
          <w:p w:rsidR="00F3488A" w:rsidRDefault="00F3488A" w:rsidP="00243B3C">
            <w:pPr>
              <w:jc w:val="center"/>
              <w:textAlignment w:val="center"/>
              <w:rPr>
                <w:rFonts w:ascii="宋体" w:hAnsi="宋体" w:cs="宋体" w:hint="eastAsia"/>
                <w:kern w:val="2"/>
                <w:sz w:val="21"/>
                <w:szCs w:val="21"/>
                <w:lang w:eastAsia="zh-CN" w:bidi="ar"/>
              </w:rPr>
            </w:pPr>
            <w:r>
              <w:rPr>
                <w:rFonts w:ascii="宋体" w:hAnsi="宋体" w:cs="宋体" w:hint="eastAsia"/>
                <w:color w:val="000000"/>
                <w:sz w:val="22"/>
                <w:szCs w:val="22"/>
                <w:lang w:eastAsia="zh-CN" w:bidi="ar"/>
              </w:rPr>
              <w:t>16</w:t>
            </w:r>
          </w:p>
        </w:tc>
      </w:tr>
      <w:tr w:rsidR="00F3488A" w:rsidTr="00243B3C">
        <w:trPr>
          <w:trHeight w:val="732"/>
          <w:jc w:val="center"/>
        </w:trPr>
        <w:tc>
          <w:tcPr>
            <w:tcW w:w="808" w:type="dxa"/>
            <w:vAlign w:val="center"/>
          </w:tcPr>
          <w:p w:rsidR="00F3488A" w:rsidRDefault="00F3488A" w:rsidP="00243B3C">
            <w:pPr>
              <w:widowControl w:val="0"/>
              <w:jc w:val="center"/>
              <w:rPr>
                <w:rFonts w:ascii="宋体" w:hAnsi="宋体" w:cs="宋体" w:hint="eastAsia"/>
                <w:kern w:val="2"/>
                <w:sz w:val="21"/>
                <w:szCs w:val="21"/>
                <w:lang w:eastAsia="zh-CN" w:bidi="ar"/>
              </w:rPr>
            </w:pPr>
            <w:r>
              <w:rPr>
                <w:rFonts w:ascii="宋体" w:hAnsi="宋体" w:cs="宋体" w:hint="eastAsia"/>
                <w:kern w:val="2"/>
                <w:sz w:val="21"/>
                <w:szCs w:val="21"/>
                <w:lang w:eastAsia="zh-CN" w:bidi="ar"/>
              </w:rPr>
              <w:t>7</w:t>
            </w:r>
          </w:p>
        </w:tc>
        <w:tc>
          <w:tcPr>
            <w:tcW w:w="2594" w:type="dxa"/>
            <w:vAlign w:val="center"/>
          </w:tcPr>
          <w:p w:rsidR="00F3488A" w:rsidRDefault="00F3488A" w:rsidP="00243B3C">
            <w:pPr>
              <w:widowControl w:val="0"/>
              <w:jc w:val="center"/>
              <w:rPr>
                <w:rFonts w:ascii="宋体" w:hAnsi="宋体" w:cs="宋体" w:hint="eastAsia"/>
                <w:kern w:val="2"/>
                <w:sz w:val="21"/>
                <w:szCs w:val="21"/>
                <w:lang w:eastAsia="zh-CN" w:bidi="ar"/>
              </w:rPr>
            </w:pPr>
            <w:proofErr w:type="gramStart"/>
            <w:r>
              <w:rPr>
                <w:rFonts w:ascii="宋体" w:hAnsi="宋体" w:cs="宋体" w:hint="eastAsia"/>
                <w:kern w:val="2"/>
                <w:sz w:val="21"/>
                <w:szCs w:val="21"/>
                <w:lang w:eastAsia="zh-CN" w:bidi="ar"/>
              </w:rPr>
              <w:t>一</w:t>
            </w:r>
            <w:proofErr w:type="gramEnd"/>
            <w:r>
              <w:rPr>
                <w:rFonts w:ascii="宋体" w:hAnsi="宋体" w:cs="宋体" w:hint="eastAsia"/>
                <w:kern w:val="2"/>
                <w:sz w:val="21"/>
                <w:szCs w:val="21"/>
                <w:lang w:eastAsia="zh-CN" w:bidi="ar"/>
              </w:rPr>
              <w:t>体式交通信号灯灯杆</w:t>
            </w:r>
          </w:p>
        </w:tc>
        <w:tc>
          <w:tcPr>
            <w:tcW w:w="4017" w:type="dxa"/>
            <w:vAlign w:val="center"/>
          </w:tcPr>
          <w:p w:rsidR="00F3488A" w:rsidRDefault="00F3488A" w:rsidP="00243B3C">
            <w:pPr>
              <w:widowControl w:val="0"/>
              <w:jc w:val="center"/>
              <w:rPr>
                <w:rFonts w:ascii="宋体" w:hAnsi="宋体" w:cs="宋体" w:hint="eastAsia"/>
                <w:kern w:val="2"/>
                <w:sz w:val="21"/>
                <w:szCs w:val="21"/>
                <w:lang w:eastAsia="zh-CN" w:bidi="ar"/>
              </w:rPr>
            </w:pPr>
            <w:r>
              <w:rPr>
                <w:rFonts w:ascii="宋体" w:hAnsi="宋体" w:cs="宋体" w:hint="eastAsia"/>
                <w:kern w:val="2"/>
                <w:sz w:val="21"/>
                <w:szCs w:val="21"/>
                <w:lang w:eastAsia="zh-CN" w:bidi="ar-SA"/>
              </w:rPr>
              <w:t>灯高5000mm，宽500mm</w:t>
            </w:r>
          </w:p>
        </w:tc>
        <w:tc>
          <w:tcPr>
            <w:tcW w:w="775" w:type="dxa"/>
            <w:vAlign w:val="center"/>
          </w:tcPr>
          <w:p w:rsidR="00F3488A" w:rsidRDefault="00F3488A" w:rsidP="00243B3C">
            <w:pPr>
              <w:widowControl w:val="0"/>
              <w:jc w:val="center"/>
              <w:rPr>
                <w:rFonts w:ascii="宋体" w:hAnsi="宋体" w:cs="宋体" w:hint="eastAsia"/>
                <w:kern w:val="2"/>
                <w:sz w:val="21"/>
                <w:szCs w:val="21"/>
                <w:lang w:eastAsia="zh-CN" w:bidi="ar"/>
              </w:rPr>
            </w:pPr>
            <w:r>
              <w:rPr>
                <w:rFonts w:ascii="宋体" w:hAnsi="宋体" w:cs="宋体" w:hint="eastAsia"/>
                <w:kern w:val="2"/>
                <w:sz w:val="21"/>
                <w:szCs w:val="21"/>
                <w:lang w:eastAsia="zh-CN" w:bidi="ar-SA"/>
              </w:rPr>
              <w:t>套</w:t>
            </w:r>
          </w:p>
        </w:tc>
        <w:tc>
          <w:tcPr>
            <w:tcW w:w="806" w:type="dxa"/>
            <w:vAlign w:val="center"/>
          </w:tcPr>
          <w:p w:rsidR="00F3488A" w:rsidRDefault="00F3488A" w:rsidP="00243B3C">
            <w:pPr>
              <w:jc w:val="center"/>
              <w:textAlignment w:val="center"/>
              <w:rPr>
                <w:rFonts w:ascii="宋体" w:hAnsi="宋体" w:cs="宋体" w:hint="eastAsia"/>
                <w:kern w:val="2"/>
                <w:sz w:val="21"/>
                <w:szCs w:val="21"/>
                <w:lang w:eastAsia="zh-CN" w:bidi="ar"/>
              </w:rPr>
            </w:pPr>
            <w:r>
              <w:rPr>
                <w:rFonts w:ascii="宋体" w:hAnsi="宋体" w:cs="宋体" w:hint="eastAsia"/>
                <w:color w:val="000000"/>
                <w:sz w:val="22"/>
                <w:szCs w:val="22"/>
                <w:lang w:eastAsia="zh-CN" w:bidi="ar"/>
              </w:rPr>
              <w:t>32</w:t>
            </w:r>
          </w:p>
        </w:tc>
      </w:tr>
      <w:tr w:rsidR="00F3488A" w:rsidTr="00243B3C">
        <w:trPr>
          <w:trHeight w:val="732"/>
          <w:jc w:val="center"/>
        </w:trPr>
        <w:tc>
          <w:tcPr>
            <w:tcW w:w="808" w:type="dxa"/>
            <w:vAlign w:val="center"/>
          </w:tcPr>
          <w:p w:rsidR="00F3488A" w:rsidRDefault="00F3488A" w:rsidP="00243B3C">
            <w:pPr>
              <w:widowControl w:val="0"/>
              <w:jc w:val="center"/>
              <w:rPr>
                <w:rFonts w:ascii="宋体" w:hAnsi="宋体" w:cs="宋体" w:hint="eastAsia"/>
                <w:kern w:val="2"/>
                <w:sz w:val="21"/>
                <w:szCs w:val="21"/>
                <w:lang w:eastAsia="zh-CN" w:bidi="ar"/>
              </w:rPr>
            </w:pPr>
            <w:r>
              <w:rPr>
                <w:rFonts w:ascii="宋体" w:hAnsi="宋体" w:cs="宋体" w:hint="eastAsia"/>
                <w:kern w:val="2"/>
                <w:sz w:val="21"/>
                <w:szCs w:val="21"/>
                <w:lang w:eastAsia="zh-CN" w:bidi="ar"/>
              </w:rPr>
              <w:t>8</w:t>
            </w:r>
          </w:p>
        </w:tc>
        <w:tc>
          <w:tcPr>
            <w:tcW w:w="2594" w:type="dxa"/>
            <w:vAlign w:val="center"/>
          </w:tcPr>
          <w:p w:rsidR="00F3488A" w:rsidRDefault="00F3488A" w:rsidP="00243B3C">
            <w:pPr>
              <w:widowControl w:val="0"/>
              <w:jc w:val="center"/>
              <w:rPr>
                <w:rFonts w:ascii="宋体" w:hAnsi="宋体" w:cs="宋体" w:hint="eastAsia"/>
                <w:kern w:val="2"/>
                <w:sz w:val="21"/>
                <w:szCs w:val="21"/>
                <w:lang w:eastAsia="zh-CN" w:bidi="ar"/>
              </w:rPr>
            </w:pPr>
            <w:proofErr w:type="gramStart"/>
            <w:r>
              <w:rPr>
                <w:rFonts w:ascii="宋体" w:hAnsi="宋体" w:cs="宋体" w:hint="eastAsia"/>
                <w:kern w:val="2"/>
                <w:sz w:val="21"/>
                <w:szCs w:val="21"/>
                <w:lang w:eastAsia="zh-CN" w:bidi="ar"/>
              </w:rPr>
              <w:t>一</w:t>
            </w:r>
            <w:proofErr w:type="gramEnd"/>
            <w:r>
              <w:rPr>
                <w:rFonts w:ascii="宋体" w:hAnsi="宋体" w:cs="宋体" w:hint="eastAsia"/>
                <w:kern w:val="2"/>
                <w:sz w:val="21"/>
                <w:szCs w:val="21"/>
                <w:lang w:eastAsia="zh-CN" w:bidi="ar"/>
              </w:rPr>
              <w:t>体式交通信号灯灯杆</w:t>
            </w:r>
          </w:p>
        </w:tc>
        <w:tc>
          <w:tcPr>
            <w:tcW w:w="4017" w:type="dxa"/>
            <w:vAlign w:val="center"/>
          </w:tcPr>
          <w:p w:rsidR="00F3488A" w:rsidRDefault="00F3488A" w:rsidP="00243B3C">
            <w:pPr>
              <w:widowControl w:val="0"/>
              <w:jc w:val="center"/>
              <w:rPr>
                <w:rFonts w:ascii="宋体" w:hAnsi="宋体" w:cs="宋体" w:hint="eastAsia"/>
                <w:kern w:val="2"/>
                <w:sz w:val="21"/>
                <w:szCs w:val="21"/>
                <w:lang w:eastAsia="zh-CN" w:bidi="ar"/>
              </w:rPr>
            </w:pPr>
            <w:r>
              <w:rPr>
                <w:rFonts w:ascii="宋体" w:hAnsi="宋体" w:cs="宋体" w:hint="eastAsia"/>
                <w:kern w:val="2"/>
                <w:sz w:val="21"/>
                <w:szCs w:val="21"/>
                <w:lang w:eastAsia="zh-CN" w:bidi="ar-SA"/>
              </w:rPr>
              <w:t>灯高3000mm，宽500mm</w:t>
            </w:r>
          </w:p>
        </w:tc>
        <w:tc>
          <w:tcPr>
            <w:tcW w:w="775" w:type="dxa"/>
            <w:vAlign w:val="center"/>
          </w:tcPr>
          <w:p w:rsidR="00F3488A" w:rsidRDefault="00F3488A" w:rsidP="00243B3C">
            <w:pPr>
              <w:widowControl w:val="0"/>
              <w:jc w:val="center"/>
              <w:rPr>
                <w:rFonts w:ascii="宋体" w:hAnsi="宋体" w:cs="宋体" w:hint="eastAsia"/>
                <w:kern w:val="2"/>
                <w:sz w:val="21"/>
                <w:szCs w:val="21"/>
                <w:lang w:eastAsia="zh-CN" w:bidi="ar"/>
              </w:rPr>
            </w:pPr>
            <w:r>
              <w:rPr>
                <w:rFonts w:ascii="宋体" w:hAnsi="宋体" w:cs="宋体" w:hint="eastAsia"/>
                <w:kern w:val="2"/>
                <w:sz w:val="21"/>
                <w:szCs w:val="21"/>
                <w:lang w:eastAsia="zh-CN" w:bidi="ar-SA"/>
              </w:rPr>
              <w:t>套</w:t>
            </w:r>
          </w:p>
        </w:tc>
        <w:tc>
          <w:tcPr>
            <w:tcW w:w="806" w:type="dxa"/>
            <w:vAlign w:val="center"/>
          </w:tcPr>
          <w:p w:rsidR="00F3488A" w:rsidRDefault="00F3488A" w:rsidP="00243B3C">
            <w:pPr>
              <w:jc w:val="center"/>
              <w:textAlignment w:val="center"/>
              <w:rPr>
                <w:rFonts w:ascii="宋体" w:hAnsi="宋体" w:cs="宋体" w:hint="eastAsia"/>
                <w:kern w:val="2"/>
                <w:sz w:val="21"/>
                <w:szCs w:val="21"/>
                <w:lang w:eastAsia="zh-CN" w:bidi="ar"/>
              </w:rPr>
            </w:pPr>
            <w:r>
              <w:rPr>
                <w:rFonts w:ascii="宋体" w:hAnsi="宋体" w:cs="宋体" w:hint="eastAsia"/>
                <w:color w:val="000000"/>
                <w:sz w:val="22"/>
                <w:szCs w:val="22"/>
                <w:lang w:eastAsia="zh-CN" w:bidi="ar"/>
              </w:rPr>
              <w:t>2</w:t>
            </w:r>
          </w:p>
        </w:tc>
      </w:tr>
      <w:tr w:rsidR="00F3488A" w:rsidTr="00243B3C">
        <w:trPr>
          <w:trHeight w:val="503"/>
          <w:jc w:val="center"/>
        </w:trPr>
        <w:tc>
          <w:tcPr>
            <w:tcW w:w="808" w:type="dxa"/>
            <w:vAlign w:val="center"/>
          </w:tcPr>
          <w:p w:rsidR="00F3488A" w:rsidRDefault="00F3488A" w:rsidP="00243B3C">
            <w:pPr>
              <w:widowControl w:val="0"/>
              <w:jc w:val="center"/>
              <w:rPr>
                <w:rFonts w:ascii="宋体" w:hAnsi="宋体" w:cs="宋体" w:hint="eastAsia"/>
                <w:kern w:val="2"/>
                <w:sz w:val="21"/>
                <w:szCs w:val="21"/>
                <w:lang w:eastAsia="zh-CN" w:bidi="ar"/>
              </w:rPr>
            </w:pPr>
            <w:r>
              <w:rPr>
                <w:rFonts w:ascii="宋体" w:hAnsi="宋体" w:cs="宋体" w:hint="eastAsia"/>
                <w:kern w:val="2"/>
                <w:sz w:val="21"/>
                <w:szCs w:val="21"/>
                <w:lang w:eastAsia="zh-CN" w:bidi="ar"/>
              </w:rPr>
              <w:t>9</w:t>
            </w:r>
          </w:p>
        </w:tc>
        <w:tc>
          <w:tcPr>
            <w:tcW w:w="2594" w:type="dxa"/>
            <w:vAlign w:val="center"/>
          </w:tcPr>
          <w:p w:rsidR="00F3488A" w:rsidRDefault="00F3488A" w:rsidP="00243B3C">
            <w:pPr>
              <w:widowControl w:val="0"/>
              <w:jc w:val="center"/>
              <w:rPr>
                <w:rFonts w:ascii="宋体" w:hAnsi="宋体" w:cs="宋体" w:hint="eastAsia"/>
                <w:kern w:val="2"/>
                <w:sz w:val="21"/>
                <w:szCs w:val="21"/>
                <w:lang w:eastAsia="zh-CN" w:bidi="ar"/>
              </w:rPr>
            </w:pPr>
            <w:r>
              <w:rPr>
                <w:rFonts w:ascii="宋体" w:hAnsi="宋体" w:cs="宋体" w:hint="eastAsia"/>
                <w:kern w:val="2"/>
                <w:sz w:val="21"/>
                <w:szCs w:val="21"/>
                <w:lang w:eastAsia="zh-CN" w:bidi="ar"/>
              </w:rPr>
              <w:t>交通信号控制机</w:t>
            </w:r>
          </w:p>
        </w:tc>
        <w:tc>
          <w:tcPr>
            <w:tcW w:w="4017" w:type="dxa"/>
            <w:vAlign w:val="center"/>
          </w:tcPr>
          <w:p w:rsidR="00F3488A" w:rsidRDefault="00F3488A" w:rsidP="00243B3C">
            <w:pPr>
              <w:widowControl w:val="0"/>
              <w:jc w:val="center"/>
              <w:rPr>
                <w:rFonts w:ascii="宋体" w:hAnsi="宋体" w:cs="宋体" w:hint="eastAsia"/>
                <w:kern w:val="2"/>
                <w:sz w:val="21"/>
                <w:szCs w:val="21"/>
                <w:lang w:eastAsia="zh-CN" w:bidi="ar"/>
              </w:rPr>
            </w:pPr>
            <w:r>
              <w:rPr>
                <w:rFonts w:ascii="宋体" w:hAnsi="宋体" w:cs="宋体" w:hint="eastAsia"/>
                <w:kern w:val="2"/>
                <w:sz w:val="21"/>
                <w:szCs w:val="21"/>
                <w:lang w:eastAsia="zh-CN" w:bidi="ar"/>
              </w:rPr>
              <w:t>智能联网交通信号机</w:t>
            </w:r>
          </w:p>
        </w:tc>
        <w:tc>
          <w:tcPr>
            <w:tcW w:w="775" w:type="dxa"/>
            <w:vAlign w:val="center"/>
          </w:tcPr>
          <w:p w:rsidR="00F3488A" w:rsidRDefault="00F3488A" w:rsidP="00243B3C">
            <w:pPr>
              <w:widowControl w:val="0"/>
              <w:jc w:val="center"/>
              <w:rPr>
                <w:rFonts w:ascii="宋体" w:hAnsi="宋体" w:cs="宋体" w:hint="eastAsia"/>
                <w:kern w:val="2"/>
                <w:sz w:val="21"/>
                <w:szCs w:val="21"/>
                <w:lang w:eastAsia="zh-CN" w:bidi="ar"/>
              </w:rPr>
            </w:pPr>
            <w:r>
              <w:rPr>
                <w:rFonts w:ascii="宋体" w:hAnsi="宋体" w:cs="宋体" w:hint="eastAsia"/>
                <w:kern w:val="2"/>
                <w:sz w:val="21"/>
                <w:szCs w:val="21"/>
                <w:lang w:eastAsia="zh-CN" w:bidi="ar"/>
              </w:rPr>
              <w:t>台</w:t>
            </w:r>
          </w:p>
        </w:tc>
        <w:tc>
          <w:tcPr>
            <w:tcW w:w="806" w:type="dxa"/>
            <w:vAlign w:val="center"/>
          </w:tcPr>
          <w:p w:rsidR="00F3488A" w:rsidRDefault="00F3488A" w:rsidP="00243B3C">
            <w:pPr>
              <w:jc w:val="center"/>
              <w:textAlignment w:val="center"/>
              <w:rPr>
                <w:rFonts w:ascii="宋体" w:hAnsi="宋体" w:cs="宋体" w:hint="eastAsia"/>
                <w:kern w:val="2"/>
                <w:sz w:val="21"/>
                <w:szCs w:val="21"/>
                <w:lang w:eastAsia="zh-CN" w:bidi="ar"/>
              </w:rPr>
            </w:pPr>
            <w:r>
              <w:rPr>
                <w:rFonts w:ascii="宋体" w:hAnsi="宋体" w:cs="宋体" w:hint="eastAsia"/>
                <w:color w:val="000000"/>
                <w:sz w:val="22"/>
                <w:szCs w:val="22"/>
                <w:lang w:eastAsia="zh-CN" w:bidi="ar"/>
              </w:rPr>
              <w:t>8</w:t>
            </w:r>
          </w:p>
        </w:tc>
      </w:tr>
      <w:tr w:rsidR="00F3488A" w:rsidTr="00243B3C">
        <w:trPr>
          <w:trHeight w:val="732"/>
          <w:jc w:val="center"/>
        </w:trPr>
        <w:tc>
          <w:tcPr>
            <w:tcW w:w="808" w:type="dxa"/>
            <w:vAlign w:val="center"/>
          </w:tcPr>
          <w:p w:rsidR="00F3488A" w:rsidRDefault="00F3488A" w:rsidP="00243B3C">
            <w:pPr>
              <w:widowControl w:val="0"/>
              <w:jc w:val="center"/>
              <w:rPr>
                <w:rFonts w:ascii="宋体" w:hAnsi="宋体" w:cs="宋体" w:hint="eastAsia"/>
                <w:kern w:val="2"/>
                <w:sz w:val="21"/>
                <w:szCs w:val="21"/>
                <w:lang w:eastAsia="zh-CN" w:bidi="ar"/>
              </w:rPr>
            </w:pPr>
            <w:r>
              <w:rPr>
                <w:rFonts w:ascii="宋体" w:hAnsi="宋体" w:cs="宋体" w:hint="eastAsia"/>
                <w:kern w:val="2"/>
                <w:sz w:val="21"/>
                <w:szCs w:val="21"/>
                <w:lang w:eastAsia="zh-CN" w:bidi="ar"/>
              </w:rPr>
              <w:t>10</w:t>
            </w:r>
          </w:p>
        </w:tc>
        <w:tc>
          <w:tcPr>
            <w:tcW w:w="2594" w:type="dxa"/>
            <w:vAlign w:val="center"/>
          </w:tcPr>
          <w:p w:rsidR="00F3488A" w:rsidRDefault="00F3488A" w:rsidP="00243B3C">
            <w:pPr>
              <w:widowControl w:val="0"/>
              <w:jc w:val="center"/>
              <w:rPr>
                <w:rFonts w:ascii="宋体" w:hAnsi="宋体" w:cs="宋体" w:hint="eastAsia"/>
                <w:kern w:val="2"/>
                <w:sz w:val="21"/>
                <w:szCs w:val="21"/>
                <w:lang w:eastAsia="zh-CN" w:bidi="ar"/>
              </w:rPr>
            </w:pPr>
            <w:r>
              <w:rPr>
                <w:rFonts w:ascii="宋体" w:hAnsi="宋体" w:cs="宋体" w:hint="eastAsia"/>
                <w:kern w:val="2"/>
                <w:sz w:val="21"/>
                <w:szCs w:val="21"/>
                <w:lang w:eastAsia="zh-CN" w:bidi="ar"/>
              </w:rPr>
              <w:t>交通信号机控制机柜</w:t>
            </w:r>
          </w:p>
        </w:tc>
        <w:tc>
          <w:tcPr>
            <w:tcW w:w="4017" w:type="dxa"/>
            <w:vAlign w:val="center"/>
          </w:tcPr>
          <w:p w:rsidR="00F3488A" w:rsidRDefault="00F3488A" w:rsidP="00243B3C">
            <w:pPr>
              <w:widowControl w:val="0"/>
              <w:jc w:val="center"/>
              <w:rPr>
                <w:rFonts w:ascii="宋体" w:hAnsi="宋体" w:cs="宋体" w:hint="eastAsia"/>
                <w:kern w:val="2"/>
                <w:sz w:val="21"/>
                <w:szCs w:val="21"/>
                <w:lang w:eastAsia="zh-CN" w:bidi="ar"/>
              </w:rPr>
            </w:pPr>
            <w:r>
              <w:rPr>
                <w:rFonts w:ascii="宋体" w:hAnsi="宋体" w:cs="宋体" w:hint="eastAsia"/>
                <w:kern w:val="2"/>
                <w:sz w:val="21"/>
                <w:szCs w:val="21"/>
                <w:lang w:eastAsia="zh-CN" w:bidi="ar"/>
              </w:rPr>
              <w:t>温控防雷击</w:t>
            </w:r>
          </w:p>
        </w:tc>
        <w:tc>
          <w:tcPr>
            <w:tcW w:w="775" w:type="dxa"/>
            <w:vAlign w:val="center"/>
          </w:tcPr>
          <w:p w:rsidR="00F3488A" w:rsidRDefault="00F3488A" w:rsidP="00243B3C">
            <w:pPr>
              <w:widowControl w:val="0"/>
              <w:jc w:val="center"/>
              <w:rPr>
                <w:rFonts w:ascii="宋体" w:hAnsi="宋体" w:cs="宋体" w:hint="eastAsia"/>
                <w:kern w:val="2"/>
                <w:sz w:val="21"/>
                <w:szCs w:val="21"/>
                <w:lang w:eastAsia="zh-CN" w:bidi="ar"/>
              </w:rPr>
            </w:pPr>
            <w:r>
              <w:rPr>
                <w:rFonts w:ascii="宋体" w:hAnsi="宋体" w:cs="宋体" w:hint="eastAsia"/>
                <w:kern w:val="2"/>
                <w:sz w:val="21"/>
                <w:szCs w:val="21"/>
                <w:lang w:eastAsia="zh-CN" w:bidi="ar"/>
              </w:rPr>
              <w:t>台</w:t>
            </w:r>
          </w:p>
        </w:tc>
        <w:tc>
          <w:tcPr>
            <w:tcW w:w="806" w:type="dxa"/>
            <w:vAlign w:val="center"/>
          </w:tcPr>
          <w:p w:rsidR="00F3488A" w:rsidRDefault="00F3488A" w:rsidP="00243B3C">
            <w:pPr>
              <w:jc w:val="center"/>
              <w:textAlignment w:val="center"/>
              <w:rPr>
                <w:rFonts w:ascii="宋体" w:hAnsi="宋体" w:cs="宋体" w:hint="eastAsia"/>
                <w:kern w:val="2"/>
                <w:sz w:val="21"/>
                <w:szCs w:val="21"/>
                <w:lang w:eastAsia="zh-CN" w:bidi="ar"/>
              </w:rPr>
            </w:pPr>
            <w:r>
              <w:rPr>
                <w:rFonts w:ascii="宋体" w:hAnsi="宋体" w:cs="宋体" w:hint="eastAsia"/>
                <w:color w:val="000000"/>
                <w:sz w:val="22"/>
                <w:szCs w:val="22"/>
                <w:lang w:eastAsia="zh-CN" w:bidi="ar"/>
              </w:rPr>
              <w:t>8</w:t>
            </w:r>
          </w:p>
        </w:tc>
      </w:tr>
      <w:tr w:rsidR="00F3488A" w:rsidTr="00243B3C">
        <w:trPr>
          <w:trHeight w:val="563"/>
          <w:jc w:val="center"/>
        </w:trPr>
        <w:tc>
          <w:tcPr>
            <w:tcW w:w="808" w:type="dxa"/>
            <w:vAlign w:val="center"/>
          </w:tcPr>
          <w:p w:rsidR="00F3488A" w:rsidRDefault="00F3488A" w:rsidP="00243B3C">
            <w:pPr>
              <w:widowControl w:val="0"/>
              <w:jc w:val="center"/>
              <w:rPr>
                <w:rFonts w:ascii="宋体" w:hAnsi="宋体" w:cs="宋体" w:hint="eastAsia"/>
                <w:kern w:val="2"/>
                <w:sz w:val="21"/>
                <w:szCs w:val="21"/>
                <w:lang w:eastAsia="zh-CN" w:bidi="ar"/>
              </w:rPr>
            </w:pPr>
            <w:r>
              <w:rPr>
                <w:rFonts w:ascii="宋体" w:hAnsi="宋体" w:cs="宋体" w:hint="eastAsia"/>
                <w:kern w:val="2"/>
                <w:sz w:val="21"/>
                <w:szCs w:val="21"/>
                <w:lang w:eastAsia="zh-CN" w:bidi="ar"/>
              </w:rPr>
              <w:t>11</w:t>
            </w:r>
          </w:p>
        </w:tc>
        <w:tc>
          <w:tcPr>
            <w:tcW w:w="2594" w:type="dxa"/>
            <w:vAlign w:val="center"/>
          </w:tcPr>
          <w:p w:rsidR="00F3488A" w:rsidRDefault="00F3488A" w:rsidP="00243B3C">
            <w:pPr>
              <w:widowControl w:val="0"/>
              <w:jc w:val="center"/>
              <w:rPr>
                <w:rFonts w:ascii="宋体" w:hAnsi="宋体" w:cs="宋体" w:hint="eastAsia"/>
                <w:kern w:val="2"/>
                <w:sz w:val="21"/>
                <w:szCs w:val="21"/>
                <w:lang w:eastAsia="zh-CN" w:bidi="ar"/>
              </w:rPr>
            </w:pPr>
            <w:r>
              <w:rPr>
                <w:rFonts w:ascii="宋体" w:hAnsi="宋体" w:cs="宋体" w:hint="eastAsia"/>
                <w:kern w:val="2"/>
                <w:sz w:val="21"/>
                <w:szCs w:val="21"/>
                <w:lang w:eastAsia="zh-CN" w:bidi="ar"/>
              </w:rPr>
              <w:t>控制电缆线</w:t>
            </w:r>
          </w:p>
        </w:tc>
        <w:tc>
          <w:tcPr>
            <w:tcW w:w="4017" w:type="dxa"/>
            <w:vAlign w:val="center"/>
          </w:tcPr>
          <w:p w:rsidR="00F3488A" w:rsidRDefault="00F3488A" w:rsidP="00243B3C">
            <w:pPr>
              <w:widowControl w:val="0"/>
              <w:jc w:val="center"/>
              <w:rPr>
                <w:rFonts w:ascii="宋体" w:hAnsi="宋体" w:cs="宋体" w:hint="eastAsia"/>
                <w:kern w:val="2"/>
                <w:sz w:val="21"/>
                <w:szCs w:val="21"/>
                <w:lang w:eastAsia="zh-CN" w:bidi="ar"/>
              </w:rPr>
            </w:pPr>
            <w:r>
              <w:rPr>
                <w:rFonts w:ascii="宋体" w:hAnsi="宋体" w:cs="宋体" w:hint="eastAsia"/>
                <w:kern w:val="2"/>
                <w:sz w:val="21"/>
                <w:szCs w:val="21"/>
                <w:lang w:eastAsia="zh-CN" w:bidi="ar"/>
              </w:rPr>
              <w:t>防火阻</w:t>
            </w:r>
            <w:proofErr w:type="gramStart"/>
            <w:r>
              <w:rPr>
                <w:rFonts w:ascii="宋体" w:hAnsi="宋体" w:cs="宋体" w:hint="eastAsia"/>
                <w:kern w:val="2"/>
                <w:sz w:val="21"/>
                <w:szCs w:val="21"/>
                <w:lang w:eastAsia="zh-CN" w:bidi="ar"/>
              </w:rPr>
              <w:t>水软铜</w:t>
            </w:r>
            <w:proofErr w:type="gramEnd"/>
            <w:r>
              <w:rPr>
                <w:rFonts w:ascii="宋体" w:hAnsi="宋体" w:cs="宋体" w:hint="eastAsia"/>
                <w:kern w:val="2"/>
                <w:sz w:val="21"/>
                <w:szCs w:val="21"/>
                <w:lang w:eastAsia="zh-CN" w:bidi="ar"/>
              </w:rPr>
              <w:t>RVV 24*1.5</w:t>
            </w:r>
          </w:p>
        </w:tc>
        <w:tc>
          <w:tcPr>
            <w:tcW w:w="775" w:type="dxa"/>
            <w:vAlign w:val="center"/>
          </w:tcPr>
          <w:p w:rsidR="00F3488A" w:rsidRDefault="00F3488A" w:rsidP="00243B3C">
            <w:pPr>
              <w:widowControl w:val="0"/>
              <w:jc w:val="center"/>
              <w:rPr>
                <w:rFonts w:ascii="宋体" w:hAnsi="宋体" w:cs="宋体" w:hint="eastAsia"/>
                <w:kern w:val="2"/>
                <w:sz w:val="21"/>
                <w:szCs w:val="21"/>
                <w:lang w:eastAsia="zh-CN" w:bidi="ar"/>
              </w:rPr>
            </w:pPr>
            <w:r>
              <w:rPr>
                <w:rFonts w:ascii="宋体" w:hAnsi="宋体" w:cs="宋体" w:hint="eastAsia"/>
                <w:kern w:val="2"/>
                <w:sz w:val="21"/>
                <w:szCs w:val="21"/>
                <w:lang w:eastAsia="zh-CN" w:bidi="ar"/>
              </w:rPr>
              <w:t>米</w:t>
            </w:r>
          </w:p>
        </w:tc>
        <w:tc>
          <w:tcPr>
            <w:tcW w:w="806" w:type="dxa"/>
            <w:vAlign w:val="center"/>
          </w:tcPr>
          <w:p w:rsidR="00F3488A" w:rsidRDefault="00F3488A" w:rsidP="00243B3C">
            <w:pPr>
              <w:jc w:val="center"/>
              <w:textAlignment w:val="center"/>
              <w:rPr>
                <w:rFonts w:ascii="宋体" w:hAnsi="宋体" w:cs="宋体" w:hint="eastAsia"/>
                <w:kern w:val="2"/>
                <w:sz w:val="21"/>
                <w:szCs w:val="21"/>
                <w:lang w:eastAsia="zh-CN" w:bidi="ar"/>
              </w:rPr>
            </w:pPr>
            <w:r>
              <w:rPr>
                <w:rFonts w:ascii="宋体" w:hAnsi="宋体" w:cs="宋体" w:hint="eastAsia"/>
                <w:color w:val="000000"/>
                <w:sz w:val="22"/>
                <w:szCs w:val="22"/>
                <w:lang w:eastAsia="zh-CN" w:bidi="ar"/>
              </w:rPr>
              <w:t>7683</w:t>
            </w:r>
          </w:p>
        </w:tc>
      </w:tr>
      <w:tr w:rsidR="00F3488A" w:rsidTr="00243B3C">
        <w:trPr>
          <w:trHeight w:val="458"/>
          <w:jc w:val="center"/>
        </w:trPr>
        <w:tc>
          <w:tcPr>
            <w:tcW w:w="808" w:type="dxa"/>
            <w:vAlign w:val="center"/>
          </w:tcPr>
          <w:p w:rsidR="00F3488A" w:rsidRDefault="00F3488A" w:rsidP="00243B3C">
            <w:pPr>
              <w:widowControl w:val="0"/>
              <w:jc w:val="center"/>
              <w:rPr>
                <w:rFonts w:ascii="宋体" w:hAnsi="宋体" w:cs="宋体" w:hint="eastAsia"/>
                <w:kern w:val="2"/>
                <w:sz w:val="21"/>
                <w:szCs w:val="21"/>
                <w:lang w:eastAsia="zh-CN" w:bidi="ar"/>
              </w:rPr>
            </w:pPr>
            <w:r>
              <w:rPr>
                <w:rFonts w:ascii="宋体" w:hAnsi="宋体" w:cs="宋体" w:hint="eastAsia"/>
                <w:kern w:val="2"/>
                <w:sz w:val="21"/>
                <w:szCs w:val="21"/>
                <w:lang w:eastAsia="zh-CN" w:bidi="ar"/>
              </w:rPr>
              <w:t>12</w:t>
            </w:r>
          </w:p>
        </w:tc>
        <w:tc>
          <w:tcPr>
            <w:tcW w:w="2594" w:type="dxa"/>
            <w:vAlign w:val="center"/>
          </w:tcPr>
          <w:p w:rsidR="00F3488A" w:rsidRDefault="00F3488A" w:rsidP="00243B3C">
            <w:pPr>
              <w:widowControl w:val="0"/>
              <w:jc w:val="center"/>
              <w:rPr>
                <w:rFonts w:ascii="宋体" w:hAnsi="宋体" w:cs="宋体" w:hint="eastAsia"/>
                <w:kern w:val="2"/>
                <w:sz w:val="21"/>
                <w:szCs w:val="21"/>
                <w:lang w:eastAsia="zh-CN" w:bidi="ar"/>
              </w:rPr>
            </w:pPr>
            <w:r>
              <w:rPr>
                <w:rFonts w:ascii="宋体" w:hAnsi="宋体" w:cs="宋体" w:hint="eastAsia"/>
                <w:kern w:val="2"/>
                <w:sz w:val="21"/>
                <w:szCs w:val="21"/>
                <w:lang w:eastAsia="zh-CN" w:bidi="ar"/>
              </w:rPr>
              <w:t>控制电缆线</w:t>
            </w:r>
          </w:p>
        </w:tc>
        <w:tc>
          <w:tcPr>
            <w:tcW w:w="4017" w:type="dxa"/>
            <w:vAlign w:val="center"/>
          </w:tcPr>
          <w:p w:rsidR="00F3488A" w:rsidRDefault="00F3488A" w:rsidP="00243B3C">
            <w:pPr>
              <w:widowControl w:val="0"/>
              <w:jc w:val="center"/>
              <w:rPr>
                <w:rFonts w:ascii="宋体" w:hAnsi="宋体" w:cs="宋体" w:hint="eastAsia"/>
                <w:kern w:val="2"/>
                <w:sz w:val="21"/>
                <w:szCs w:val="21"/>
                <w:lang w:eastAsia="zh-CN" w:bidi="ar"/>
              </w:rPr>
            </w:pPr>
            <w:r>
              <w:rPr>
                <w:rFonts w:ascii="宋体" w:hAnsi="宋体" w:cs="宋体" w:hint="eastAsia"/>
                <w:kern w:val="2"/>
                <w:sz w:val="21"/>
                <w:szCs w:val="21"/>
                <w:lang w:eastAsia="zh-CN" w:bidi="ar"/>
              </w:rPr>
              <w:t>防火阻</w:t>
            </w:r>
            <w:proofErr w:type="gramStart"/>
            <w:r>
              <w:rPr>
                <w:rFonts w:ascii="宋体" w:hAnsi="宋体" w:cs="宋体" w:hint="eastAsia"/>
                <w:kern w:val="2"/>
                <w:sz w:val="21"/>
                <w:szCs w:val="21"/>
                <w:lang w:eastAsia="zh-CN" w:bidi="ar"/>
              </w:rPr>
              <w:t>水软铜</w:t>
            </w:r>
            <w:proofErr w:type="gramEnd"/>
            <w:r>
              <w:rPr>
                <w:rFonts w:ascii="宋体" w:hAnsi="宋体" w:cs="宋体" w:hint="eastAsia"/>
                <w:kern w:val="2"/>
                <w:sz w:val="21"/>
                <w:szCs w:val="21"/>
                <w:lang w:eastAsia="zh-CN" w:bidi="ar"/>
              </w:rPr>
              <w:t>RVV 4*1.5</w:t>
            </w:r>
          </w:p>
        </w:tc>
        <w:tc>
          <w:tcPr>
            <w:tcW w:w="775" w:type="dxa"/>
            <w:vAlign w:val="center"/>
          </w:tcPr>
          <w:p w:rsidR="00F3488A" w:rsidRDefault="00F3488A" w:rsidP="00243B3C">
            <w:pPr>
              <w:widowControl w:val="0"/>
              <w:jc w:val="center"/>
              <w:rPr>
                <w:rFonts w:ascii="宋体" w:hAnsi="宋体" w:cs="宋体" w:hint="eastAsia"/>
                <w:kern w:val="2"/>
                <w:sz w:val="21"/>
                <w:szCs w:val="21"/>
                <w:lang w:eastAsia="zh-CN" w:bidi="ar"/>
              </w:rPr>
            </w:pPr>
            <w:r>
              <w:rPr>
                <w:rFonts w:ascii="宋体" w:hAnsi="宋体" w:cs="宋体" w:hint="eastAsia"/>
                <w:kern w:val="2"/>
                <w:sz w:val="21"/>
                <w:szCs w:val="21"/>
                <w:lang w:eastAsia="zh-CN" w:bidi="ar"/>
              </w:rPr>
              <w:t>米</w:t>
            </w:r>
          </w:p>
        </w:tc>
        <w:tc>
          <w:tcPr>
            <w:tcW w:w="806" w:type="dxa"/>
            <w:vAlign w:val="center"/>
          </w:tcPr>
          <w:p w:rsidR="00F3488A" w:rsidRDefault="00F3488A" w:rsidP="00243B3C">
            <w:pPr>
              <w:jc w:val="center"/>
              <w:textAlignment w:val="center"/>
              <w:rPr>
                <w:rFonts w:ascii="宋体" w:hAnsi="宋体" w:cs="宋体" w:hint="eastAsia"/>
                <w:kern w:val="2"/>
                <w:sz w:val="21"/>
                <w:szCs w:val="21"/>
                <w:lang w:eastAsia="zh-CN" w:bidi="ar"/>
              </w:rPr>
            </w:pPr>
            <w:r>
              <w:rPr>
                <w:rFonts w:ascii="宋体" w:hAnsi="宋体" w:cs="宋体" w:hint="eastAsia"/>
                <w:color w:val="000000"/>
                <w:sz w:val="22"/>
                <w:szCs w:val="22"/>
                <w:lang w:eastAsia="zh-CN" w:bidi="ar"/>
              </w:rPr>
              <w:t>6420</w:t>
            </w:r>
          </w:p>
        </w:tc>
      </w:tr>
      <w:tr w:rsidR="00F3488A" w:rsidTr="00243B3C">
        <w:trPr>
          <w:trHeight w:val="458"/>
          <w:jc w:val="center"/>
        </w:trPr>
        <w:tc>
          <w:tcPr>
            <w:tcW w:w="808" w:type="dxa"/>
            <w:vAlign w:val="center"/>
          </w:tcPr>
          <w:p w:rsidR="00F3488A" w:rsidRDefault="00F3488A" w:rsidP="00243B3C">
            <w:pPr>
              <w:widowControl w:val="0"/>
              <w:jc w:val="center"/>
              <w:rPr>
                <w:rFonts w:ascii="宋体" w:hAnsi="宋体" w:cs="宋体" w:hint="eastAsia"/>
                <w:kern w:val="2"/>
                <w:sz w:val="21"/>
                <w:szCs w:val="21"/>
                <w:lang w:eastAsia="zh-CN" w:bidi="ar"/>
              </w:rPr>
            </w:pPr>
            <w:r>
              <w:rPr>
                <w:rFonts w:ascii="宋体" w:hAnsi="宋体" w:cs="宋体" w:hint="eastAsia"/>
                <w:kern w:val="2"/>
                <w:sz w:val="21"/>
                <w:szCs w:val="21"/>
                <w:lang w:eastAsia="zh-CN" w:bidi="ar"/>
              </w:rPr>
              <w:t>13</w:t>
            </w:r>
          </w:p>
        </w:tc>
        <w:tc>
          <w:tcPr>
            <w:tcW w:w="2594" w:type="dxa"/>
            <w:vAlign w:val="center"/>
          </w:tcPr>
          <w:p w:rsidR="00F3488A" w:rsidRDefault="00F3488A" w:rsidP="00243B3C">
            <w:pPr>
              <w:widowControl w:val="0"/>
              <w:jc w:val="center"/>
              <w:rPr>
                <w:rFonts w:ascii="宋体" w:hAnsi="宋体" w:cs="宋体" w:hint="eastAsia"/>
                <w:kern w:val="2"/>
                <w:sz w:val="21"/>
                <w:szCs w:val="21"/>
                <w:lang w:eastAsia="zh-CN" w:bidi="ar"/>
              </w:rPr>
            </w:pPr>
            <w:r>
              <w:rPr>
                <w:rFonts w:ascii="宋体" w:hAnsi="宋体" w:cs="宋体" w:hint="eastAsia"/>
                <w:kern w:val="2"/>
                <w:sz w:val="21"/>
                <w:szCs w:val="21"/>
                <w:lang w:eastAsia="zh-CN" w:bidi="ar"/>
              </w:rPr>
              <w:t>电源电缆线</w:t>
            </w:r>
          </w:p>
        </w:tc>
        <w:tc>
          <w:tcPr>
            <w:tcW w:w="4017" w:type="dxa"/>
            <w:vAlign w:val="center"/>
          </w:tcPr>
          <w:p w:rsidR="00F3488A" w:rsidRDefault="00F3488A" w:rsidP="00243B3C">
            <w:pPr>
              <w:widowControl w:val="0"/>
              <w:jc w:val="center"/>
              <w:rPr>
                <w:rFonts w:ascii="宋体" w:hAnsi="宋体" w:cs="宋体" w:hint="eastAsia"/>
                <w:kern w:val="2"/>
                <w:sz w:val="21"/>
                <w:szCs w:val="21"/>
                <w:lang w:eastAsia="zh-CN" w:bidi="ar"/>
              </w:rPr>
            </w:pPr>
            <w:r>
              <w:rPr>
                <w:rFonts w:ascii="宋体" w:hAnsi="宋体" w:cs="宋体" w:hint="eastAsia"/>
                <w:kern w:val="2"/>
                <w:sz w:val="21"/>
                <w:szCs w:val="21"/>
                <w:lang w:eastAsia="zh-CN" w:bidi="ar"/>
              </w:rPr>
              <w:t>防火阻</w:t>
            </w:r>
            <w:proofErr w:type="gramStart"/>
            <w:r>
              <w:rPr>
                <w:rFonts w:ascii="宋体" w:hAnsi="宋体" w:cs="宋体" w:hint="eastAsia"/>
                <w:kern w:val="2"/>
                <w:sz w:val="21"/>
                <w:szCs w:val="21"/>
                <w:lang w:eastAsia="zh-CN" w:bidi="ar"/>
              </w:rPr>
              <w:t>水软铜</w:t>
            </w:r>
            <w:proofErr w:type="gramEnd"/>
            <w:r>
              <w:rPr>
                <w:rFonts w:ascii="宋体" w:hAnsi="宋体" w:cs="宋体" w:hint="eastAsia"/>
                <w:kern w:val="2"/>
                <w:sz w:val="21"/>
                <w:szCs w:val="21"/>
                <w:lang w:eastAsia="zh-CN" w:bidi="ar"/>
              </w:rPr>
              <w:t>RVV 4*6</w:t>
            </w:r>
          </w:p>
        </w:tc>
        <w:tc>
          <w:tcPr>
            <w:tcW w:w="775" w:type="dxa"/>
            <w:vAlign w:val="center"/>
          </w:tcPr>
          <w:p w:rsidR="00F3488A" w:rsidRDefault="00F3488A" w:rsidP="00243B3C">
            <w:pPr>
              <w:widowControl w:val="0"/>
              <w:jc w:val="center"/>
              <w:rPr>
                <w:rFonts w:ascii="宋体" w:hAnsi="宋体" w:cs="宋体" w:hint="eastAsia"/>
                <w:kern w:val="2"/>
                <w:sz w:val="21"/>
                <w:szCs w:val="21"/>
                <w:lang w:eastAsia="zh-CN" w:bidi="ar"/>
              </w:rPr>
            </w:pPr>
            <w:r>
              <w:rPr>
                <w:rFonts w:ascii="宋体" w:hAnsi="宋体" w:cs="宋体" w:hint="eastAsia"/>
                <w:kern w:val="2"/>
                <w:sz w:val="21"/>
                <w:szCs w:val="21"/>
                <w:lang w:eastAsia="zh-CN" w:bidi="ar"/>
              </w:rPr>
              <w:t>米</w:t>
            </w:r>
          </w:p>
        </w:tc>
        <w:tc>
          <w:tcPr>
            <w:tcW w:w="806" w:type="dxa"/>
            <w:vAlign w:val="center"/>
          </w:tcPr>
          <w:p w:rsidR="00F3488A" w:rsidRDefault="00F3488A" w:rsidP="00243B3C">
            <w:pPr>
              <w:jc w:val="center"/>
              <w:textAlignment w:val="center"/>
              <w:rPr>
                <w:rFonts w:ascii="宋体" w:hAnsi="宋体" w:cs="宋体" w:hint="eastAsia"/>
                <w:kern w:val="2"/>
                <w:sz w:val="21"/>
                <w:szCs w:val="21"/>
                <w:lang w:eastAsia="zh-CN" w:bidi="ar"/>
              </w:rPr>
            </w:pPr>
            <w:r>
              <w:rPr>
                <w:rFonts w:ascii="宋体" w:hAnsi="宋体" w:cs="宋体" w:hint="eastAsia"/>
                <w:color w:val="000000"/>
                <w:sz w:val="22"/>
                <w:szCs w:val="22"/>
                <w:lang w:eastAsia="zh-CN" w:bidi="ar"/>
              </w:rPr>
              <w:t>2042</w:t>
            </w:r>
          </w:p>
        </w:tc>
      </w:tr>
      <w:tr w:rsidR="00F3488A" w:rsidTr="00243B3C">
        <w:trPr>
          <w:trHeight w:val="378"/>
          <w:jc w:val="center"/>
        </w:trPr>
        <w:tc>
          <w:tcPr>
            <w:tcW w:w="808" w:type="dxa"/>
            <w:vAlign w:val="center"/>
          </w:tcPr>
          <w:p w:rsidR="00F3488A" w:rsidRDefault="00F3488A" w:rsidP="00243B3C">
            <w:pPr>
              <w:widowControl w:val="0"/>
              <w:jc w:val="center"/>
              <w:rPr>
                <w:rFonts w:ascii="宋体" w:hAnsi="宋体" w:cs="宋体" w:hint="eastAsia"/>
                <w:kern w:val="2"/>
                <w:sz w:val="21"/>
                <w:szCs w:val="21"/>
                <w:lang w:eastAsia="zh-CN" w:bidi="ar"/>
              </w:rPr>
            </w:pPr>
            <w:r>
              <w:rPr>
                <w:rFonts w:ascii="宋体" w:hAnsi="宋体" w:cs="宋体" w:hint="eastAsia"/>
                <w:kern w:val="2"/>
                <w:sz w:val="21"/>
                <w:szCs w:val="21"/>
                <w:lang w:eastAsia="zh-CN" w:bidi="ar"/>
              </w:rPr>
              <w:t>14</w:t>
            </w:r>
          </w:p>
        </w:tc>
        <w:tc>
          <w:tcPr>
            <w:tcW w:w="2594" w:type="dxa"/>
            <w:vAlign w:val="center"/>
          </w:tcPr>
          <w:p w:rsidR="00F3488A" w:rsidRDefault="00F3488A" w:rsidP="00243B3C">
            <w:pPr>
              <w:widowControl w:val="0"/>
              <w:jc w:val="center"/>
              <w:rPr>
                <w:rFonts w:ascii="宋体" w:hAnsi="宋体" w:cs="宋体" w:hint="eastAsia"/>
                <w:kern w:val="2"/>
                <w:sz w:val="21"/>
                <w:szCs w:val="21"/>
                <w:lang w:eastAsia="zh-CN" w:bidi="ar"/>
              </w:rPr>
            </w:pPr>
            <w:r>
              <w:rPr>
                <w:rFonts w:ascii="宋体" w:hAnsi="宋体" w:cs="宋体" w:hint="eastAsia"/>
                <w:kern w:val="2"/>
                <w:sz w:val="21"/>
                <w:szCs w:val="21"/>
                <w:lang w:eastAsia="zh-CN" w:bidi="ar"/>
              </w:rPr>
              <w:t>碳素罗纹护线管</w:t>
            </w:r>
          </w:p>
        </w:tc>
        <w:tc>
          <w:tcPr>
            <w:tcW w:w="4017" w:type="dxa"/>
            <w:vAlign w:val="center"/>
          </w:tcPr>
          <w:p w:rsidR="00F3488A" w:rsidRDefault="00F3488A" w:rsidP="00243B3C">
            <w:pPr>
              <w:widowControl w:val="0"/>
              <w:jc w:val="center"/>
              <w:rPr>
                <w:rFonts w:ascii="宋体" w:hAnsi="宋体" w:cs="宋体" w:hint="eastAsia"/>
                <w:kern w:val="2"/>
                <w:sz w:val="21"/>
                <w:szCs w:val="21"/>
                <w:lang w:eastAsia="zh-CN" w:bidi="ar"/>
              </w:rPr>
            </w:pPr>
            <w:r>
              <w:rPr>
                <w:rFonts w:ascii="宋体" w:hAnsi="宋体" w:cs="宋体" w:hint="eastAsia"/>
                <w:kern w:val="2"/>
                <w:sz w:val="21"/>
                <w:szCs w:val="21"/>
                <w:lang w:eastAsia="zh-CN" w:bidi="ar"/>
              </w:rPr>
              <w:t>Ф100</w:t>
            </w:r>
          </w:p>
        </w:tc>
        <w:tc>
          <w:tcPr>
            <w:tcW w:w="775" w:type="dxa"/>
            <w:vAlign w:val="center"/>
          </w:tcPr>
          <w:p w:rsidR="00F3488A" w:rsidRDefault="00F3488A" w:rsidP="00243B3C">
            <w:pPr>
              <w:widowControl w:val="0"/>
              <w:jc w:val="center"/>
              <w:rPr>
                <w:rFonts w:ascii="宋体" w:hAnsi="宋体" w:cs="宋体" w:hint="eastAsia"/>
                <w:kern w:val="2"/>
                <w:sz w:val="21"/>
                <w:szCs w:val="21"/>
                <w:lang w:eastAsia="zh-CN" w:bidi="ar"/>
              </w:rPr>
            </w:pPr>
          </w:p>
        </w:tc>
        <w:tc>
          <w:tcPr>
            <w:tcW w:w="806" w:type="dxa"/>
            <w:vAlign w:val="center"/>
          </w:tcPr>
          <w:p w:rsidR="00F3488A" w:rsidRDefault="00F3488A" w:rsidP="00243B3C">
            <w:pPr>
              <w:jc w:val="center"/>
              <w:textAlignment w:val="center"/>
              <w:rPr>
                <w:rFonts w:ascii="宋体" w:hAnsi="宋体" w:cs="宋体" w:hint="eastAsia"/>
                <w:kern w:val="2"/>
                <w:sz w:val="21"/>
                <w:szCs w:val="21"/>
                <w:lang w:eastAsia="zh-CN" w:bidi="ar"/>
              </w:rPr>
            </w:pPr>
            <w:r>
              <w:rPr>
                <w:rFonts w:ascii="宋体" w:hAnsi="宋体" w:cs="宋体" w:hint="eastAsia"/>
                <w:color w:val="000000"/>
                <w:sz w:val="22"/>
                <w:szCs w:val="22"/>
                <w:lang w:eastAsia="zh-CN" w:bidi="ar"/>
              </w:rPr>
              <w:t>1560</w:t>
            </w:r>
          </w:p>
        </w:tc>
      </w:tr>
      <w:tr w:rsidR="00F3488A" w:rsidTr="00243B3C">
        <w:trPr>
          <w:trHeight w:val="732"/>
          <w:jc w:val="center"/>
        </w:trPr>
        <w:tc>
          <w:tcPr>
            <w:tcW w:w="808" w:type="dxa"/>
            <w:vAlign w:val="center"/>
          </w:tcPr>
          <w:p w:rsidR="00F3488A" w:rsidRDefault="00F3488A" w:rsidP="00243B3C">
            <w:pPr>
              <w:widowControl w:val="0"/>
              <w:jc w:val="center"/>
              <w:rPr>
                <w:rFonts w:ascii="宋体" w:hAnsi="宋体" w:cs="宋体" w:hint="eastAsia"/>
                <w:kern w:val="2"/>
                <w:sz w:val="21"/>
                <w:szCs w:val="21"/>
                <w:lang w:eastAsia="zh-CN" w:bidi="ar"/>
              </w:rPr>
            </w:pPr>
            <w:r>
              <w:rPr>
                <w:rFonts w:ascii="宋体" w:hAnsi="宋体" w:cs="宋体" w:hint="eastAsia"/>
                <w:kern w:val="2"/>
                <w:sz w:val="21"/>
                <w:szCs w:val="21"/>
                <w:lang w:eastAsia="zh-CN" w:bidi="ar"/>
              </w:rPr>
              <w:t>15</w:t>
            </w:r>
          </w:p>
        </w:tc>
        <w:tc>
          <w:tcPr>
            <w:tcW w:w="2594" w:type="dxa"/>
            <w:vAlign w:val="center"/>
          </w:tcPr>
          <w:p w:rsidR="00F3488A" w:rsidRDefault="00F3488A" w:rsidP="00243B3C">
            <w:pPr>
              <w:widowControl w:val="0"/>
              <w:jc w:val="center"/>
              <w:rPr>
                <w:rFonts w:ascii="宋体" w:hAnsi="宋体" w:cs="宋体" w:hint="eastAsia"/>
                <w:kern w:val="2"/>
                <w:sz w:val="21"/>
                <w:szCs w:val="21"/>
                <w:lang w:eastAsia="zh-CN" w:bidi="ar"/>
              </w:rPr>
            </w:pPr>
            <w:proofErr w:type="gramStart"/>
            <w:r>
              <w:rPr>
                <w:rFonts w:ascii="宋体" w:hAnsi="宋体" w:cs="宋体" w:hint="eastAsia"/>
                <w:kern w:val="2"/>
                <w:sz w:val="21"/>
                <w:szCs w:val="21"/>
                <w:lang w:eastAsia="zh-CN" w:bidi="ar"/>
              </w:rPr>
              <w:t>一</w:t>
            </w:r>
            <w:proofErr w:type="gramEnd"/>
            <w:r>
              <w:rPr>
                <w:rFonts w:ascii="宋体" w:hAnsi="宋体" w:cs="宋体" w:hint="eastAsia"/>
                <w:kern w:val="2"/>
                <w:sz w:val="21"/>
                <w:szCs w:val="21"/>
                <w:lang w:eastAsia="zh-CN" w:bidi="ar"/>
              </w:rPr>
              <w:t>体式交通信号灯杆基础</w:t>
            </w:r>
            <w:proofErr w:type="gramStart"/>
            <w:r>
              <w:rPr>
                <w:rFonts w:ascii="宋体" w:hAnsi="宋体" w:cs="宋体" w:hint="eastAsia"/>
                <w:kern w:val="2"/>
                <w:sz w:val="21"/>
                <w:szCs w:val="21"/>
                <w:lang w:eastAsia="zh-CN" w:bidi="ar"/>
              </w:rPr>
              <w:t>砼</w:t>
            </w:r>
            <w:proofErr w:type="gramEnd"/>
          </w:p>
        </w:tc>
        <w:tc>
          <w:tcPr>
            <w:tcW w:w="4017" w:type="dxa"/>
            <w:vAlign w:val="center"/>
          </w:tcPr>
          <w:p w:rsidR="00F3488A" w:rsidRDefault="00F3488A" w:rsidP="00243B3C">
            <w:pPr>
              <w:widowControl w:val="0"/>
              <w:jc w:val="center"/>
              <w:rPr>
                <w:rFonts w:ascii="宋体" w:hAnsi="宋体" w:cs="宋体" w:hint="eastAsia"/>
                <w:kern w:val="2"/>
                <w:sz w:val="21"/>
                <w:szCs w:val="21"/>
                <w:lang w:eastAsia="zh-CN" w:bidi="ar"/>
              </w:rPr>
            </w:pPr>
            <w:r>
              <w:rPr>
                <w:rFonts w:ascii="宋体" w:hAnsi="宋体" w:cs="宋体" w:hint="eastAsia"/>
                <w:kern w:val="2"/>
                <w:sz w:val="21"/>
                <w:szCs w:val="21"/>
                <w:lang w:eastAsia="zh-CN" w:bidi="ar"/>
              </w:rPr>
              <w:t>含开挖、预埋地笼、商</w:t>
            </w:r>
            <w:proofErr w:type="gramStart"/>
            <w:r>
              <w:rPr>
                <w:rFonts w:ascii="宋体" w:hAnsi="宋体" w:cs="宋体" w:hint="eastAsia"/>
                <w:kern w:val="2"/>
                <w:sz w:val="21"/>
                <w:szCs w:val="21"/>
                <w:lang w:eastAsia="zh-CN" w:bidi="ar"/>
              </w:rPr>
              <w:t>砼</w:t>
            </w:r>
            <w:proofErr w:type="gramEnd"/>
            <w:r>
              <w:rPr>
                <w:rFonts w:ascii="宋体" w:hAnsi="宋体" w:cs="宋体" w:hint="eastAsia"/>
                <w:kern w:val="2"/>
                <w:sz w:val="21"/>
                <w:szCs w:val="21"/>
                <w:lang w:eastAsia="zh-CN" w:bidi="ar"/>
              </w:rPr>
              <w:t>、清理等</w:t>
            </w:r>
          </w:p>
        </w:tc>
        <w:tc>
          <w:tcPr>
            <w:tcW w:w="775" w:type="dxa"/>
            <w:vAlign w:val="center"/>
          </w:tcPr>
          <w:p w:rsidR="00F3488A" w:rsidRDefault="00F3488A" w:rsidP="00243B3C">
            <w:pPr>
              <w:widowControl w:val="0"/>
              <w:jc w:val="center"/>
              <w:rPr>
                <w:rFonts w:ascii="宋体" w:hAnsi="宋体" w:cs="宋体" w:hint="eastAsia"/>
                <w:kern w:val="2"/>
                <w:sz w:val="21"/>
                <w:szCs w:val="21"/>
                <w:lang w:eastAsia="zh-CN" w:bidi="ar"/>
              </w:rPr>
            </w:pPr>
            <w:r>
              <w:rPr>
                <w:rFonts w:ascii="宋体" w:hAnsi="宋体" w:cs="宋体" w:hint="eastAsia"/>
                <w:kern w:val="2"/>
                <w:sz w:val="21"/>
                <w:szCs w:val="21"/>
                <w:lang w:eastAsia="zh-CN" w:bidi="ar"/>
              </w:rPr>
              <w:t>座</w:t>
            </w:r>
          </w:p>
        </w:tc>
        <w:tc>
          <w:tcPr>
            <w:tcW w:w="806" w:type="dxa"/>
            <w:vAlign w:val="center"/>
          </w:tcPr>
          <w:p w:rsidR="00F3488A" w:rsidRDefault="00F3488A" w:rsidP="00243B3C">
            <w:pPr>
              <w:jc w:val="center"/>
              <w:textAlignment w:val="center"/>
              <w:rPr>
                <w:rFonts w:ascii="宋体" w:hAnsi="宋体" w:cs="宋体" w:hint="eastAsia"/>
                <w:kern w:val="2"/>
                <w:sz w:val="21"/>
                <w:szCs w:val="21"/>
                <w:lang w:eastAsia="zh-CN" w:bidi="ar"/>
              </w:rPr>
            </w:pPr>
            <w:r>
              <w:rPr>
                <w:rFonts w:ascii="宋体" w:hAnsi="宋体" w:cs="宋体" w:hint="eastAsia"/>
                <w:color w:val="000000"/>
                <w:sz w:val="22"/>
                <w:szCs w:val="22"/>
                <w:lang w:eastAsia="zh-CN" w:bidi="ar"/>
              </w:rPr>
              <w:t>34</w:t>
            </w:r>
          </w:p>
        </w:tc>
      </w:tr>
      <w:tr w:rsidR="00F3488A" w:rsidTr="00243B3C">
        <w:trPr>
          <w:trHeight w:val="732"/>
          <w:jc w:val="center"/>
        </w:trPr>
        <w:tc>
          <w:tcPr>
            <w:tcW w:w="808" w:type="dxa"/>
            <w:vAlign w:val="center"/>
          </w:tcPr>
          <w:p w:rsidR="00F3488A" w:rsidRDefault="00F3488A" w:rsidP="00243B3C">
            <w:pPr>
              <w:widowControl w:val="0"/>
              <w:jc w:val="center"/>
              <w:rPr>
                <w:rFonts w:ascii="宋体" w:hAnsi="宋体" w:cs="宋体" w:hint="eastAsia"/>
                <w:kern w:val="2"/>
                <w:sz w:val="21"/>
                <w:szCs w:val="21"/>
                <w:lang w:eastAsia="zh-CN" w:bidi="ar"/>
              </w:rPr>
            </w:pPr>
            <w:r>
              <w:rPr>
                <w:rFonts w:ascii="宋体" w:hAnsi="宋体" w:cs="宋体" w:hint="eastAsia"/>
                <w:kern w:val="2"/>
                <w:sz w:val="21"/>
                <w:szCs w:val="21"/>
                <w:lang w:eastAsia="zh-CN" w:bidi="ar"/>
              </w:rPr>
              <w:t>16</w:t>
            </w:r>
          </w:p>
        </w:tc>
        <w:tc>
          <w:tcPr>
            <w:tcW w:w="2594" w:type="dxa"/>
            <w:vAlign w:val="center"/>
          </w:tcPr>
          <w:p w:rsidR="00F3488A" w:rsidRDefault="00F3488A" w:rsidP="00243B3C">
            <w:pPr>
              <w:widowControl w:val="0"/>
              <w:jc w:val="center"/>
              <w:rPr>
                <w:rFonts w:ascii="宋体" w:hAnsi="宋体" w:cs="宋体" w:hint="eastAsia"/>
                <w:kern w:val="2"/>
                <w:sz w:val="21"/>
                <w:szCs w:val="21"/>
                <w:lang w:eastAsia="zh-CN" w:bidi="ar"/>
              </w:rPr>
            </w:pPr>
            <w:r>
              <w:rPr>
                <w:rFonts w:ascii="宋体" w:hAnsi="宋体" w:cs="宋体" w:hint="eastAsia"/>
                <w:kern w:val="2"/>
                <w:sz w:val="21"/>
                <w:szCs w:val="21"/>
                <w:lang w:eastAsia="zh-CN" w:bidi="ar"/>
              </w:rPr>
              <w:t>八棱式交通信号灯杆基础</w:t>
            </w:r>
            <w:proofErr w:type="gramStart"/>
            <w:r>
              <w:rPr>
                <w:rFonts w:ascii="宋体" w:hAnsi="宋体" w:cs="宋体" w:hint="eastAsia"/>
                <w:kern w:val="2"/>
                <w:sz w:val="21"/>
                <w:szCs w:val="21"/>
                <w:lang w:eastAsia="zh-CN" w:bidi="ar"/>
              </w:rPr>
              <w:t>砼</w:t>
            </w:r>
            <w:proofErr w:type="gramEnd"/>
          </w:p>
        </w:tc>
        <w:tc>
          <w:tcPr>
            <w:tcW w:w="4017" w:type="dxa"/>
            <w:vAlign w:val="center"/>
          </w:tcPr>
          <w:p w:rsidR="00F3488A" w:rsidRDefault="00F3488A" w:rsidP="00243B3C">
            <w:pPr>
              <w:widowControl w:val="0"/>
              <w:jc w:val="center"/>
              <w:rPr>
                <w:rFonts w:ascii="宋体" w:hAnsi="宋体" w:cs="宋体" w:hint="eastAsia"/>
                <w:kern w:val="2"/>
                <w:sz w:val="21"/>
                <w:szCs w:val="21"/>
                <w:lang w:eastAsia="zh-CN" w:bidi="ar"/>
              </w:rPr>
            </w:pPr>
            <w:r>
              <w:rPr>
                <w:rFonts w:ascii="宋体" w:hAnsi="宋体" w:cs="宋体" w:hint="eastAsia"/>
                <w:kern w:val="2"/>
                <w:sz w:val="21"/>
                <w:szCs w:val="21"/>
                <w:lang w:eastAsia="zh-CN" w:bidi="ar"/>
              </w:rPr>
              <w:t>含开挖、预埋地笼、商</w:t>
            </w:r>
            <w:proofErr w:type="gramStart"/>
            <w:r>
              <w:rPr>
                <w:rFonts w:ascii="宋体" w:hAnsi="宋体" w:cs="宋体" w:hint="eastAsia"/>
                <w:kern w:val="2"/>
                <w:sz w:val="21"/>
                <w:szCs w:val="21"/>
                <w:lang w:eastAsia="zh-CN" w:bidi="ar"/>
              </w:rPr>
              <w:t>砼</w:t>
            </w:r>
            <w:proofErr w:type="gramEnd"/>
            <w:r>
              <w:rPr>
                <w:rFonts w:ascii="宋体" w:hAnsi="宋体" w:cs="宋体" w:hint="eastAsia"/>
                <w:kern w:val="2"/>
                <w:sz w:val="21"/>
                <w:szCs w:val="21"/>
                <w:lang w:eastAsia="zh-CN" w:bidi="ar"/>
              </w:rPr>
              <w:t>、清理等</w:t>
            </w:r>
          </w:p>
        </w:tc>
        <w:tc>
          <w:tcPr>
            <w:tcW w:w="775" w:type="dxa"/>
            <w:vAlign w:val="center"/>
          </w:tcPr>
          <w:p w:rsidR="00F3488A" w:rsidRDefault="00F3488A" w:rsidP="00243B3C">
            <w:pPr>
              <w:widowControl w:val="0"/>
              <w:jc w:val="center"/>
              <w:rPr>
                <w:rFonts w:ascii="宋体" w:hAnsi="宋体" w:cs="宋体" w:hint="eastAsia"/>
                <w:kern w:val="2"/>
                <w:sz w:val="21"/>
                <w:szCs w:val="21"/>
                <w:lang w:eastAsia="zh-CN" w:bidi="ar"/>
              </w:rPr>
            </w:pPr>
            <w:r>
              <w:rPr>
                <w:rFonts w:ascii="宋体" w:hAnsi="宋体" w:cs="宋体" w:hint="eastAsia"/>
                <w:kern w:val="2"/>
                <w:sz w:val="21"/>
                <w:szCs w:val="21"/>
                <w:lang w:eastAsia="zh-CN" w:bidi="ar"/>
              </w:rPr>
              <w:t>座</w:t>
            </w:r>
          </w:p>
        </w:tc>
        <w:tc>
          <w:tcPr>
            <w:tcW w:w="806" w:type="dxa"/>
            <w:vAlign w:val="center"/>
          </w:tcPr>
          <w:p w:rsidR="00F3488A" w:rsidRDefault="00F3488A" w:rsidP="00243B3C">
            <w:pPr>
              <w:jc w:val="center"/>
              <w:textAlignment w:val="center"/>
              <w:rPr>
                <w:rFonts w:ascii="宋体" w:hAnsi="宋体" w:cs="宋体" w:hint="eastAsia"/>
                <w:kern w:val="2"/>
                <w:sz w:val="21"/>
                <w:szCs w:val="21"/>
                <w:lang w:eastAsia="zh-CN" w:bidi="ar"/>
              </w:rPr>
            </w:pPr>
            <w:r>
              <w:rPr>
                <w:rFonts w:ascii="宋体" w:hAnsi="宋体" w:cs="宋体" w:hint="eastAsia"/>
                <w:color w:val="000000"/>
                <w:sz w:val="22"/>
                <w:szCs w:val="22"/>
                <w:lang w:eastAsia="zh-CN" w:bidi="ar"/>
              </w:rPr>
              <w:t>15</w:t>
            </w:r>
          </w:p>
        </w:tc>
      </w:tr>
      <w:tr w:rsidR="00F3488A" w:rsidTr="00243B3C">
        <w:trPr>
          <w:trHeight w:val="519"/>
          <w:jc w:val="center"/>
        </w:trPr>
        <w:tc>
          <w:tcPr>
            <w:tcW w:w="808" w:type="dxa"/>
            <w:vAlign w:val="center"/>
          </w:tcPr>
          <w:p w:rsidR="00F3488A" w:rsidRDefault="00F3488A" w:rsidP="00243B3C">
            <w:pPr>
              <w:widowControl w:val="0"/>
              <w:jc w:val="center"/>
              <w:rPr>
                <w:rFonts w:ascii="宋体" w:hAnsi="宋体" w:cs="宋体" w:hint="eastAsia"/>
                <w:kern w:val="2"/>
                <w:sz w:val="21"/>
                <w:szCs w:val="21"/>
                <w:lang w:eastAsia="zh-CN" w:bidi="ar"/>
              </w:rPr>
            </w:pPr>
            <w:r>
              <w:rPr>
                <w:rFonts w:ascii="宋体" w:hAnsi="宋体" w:cs="宋体" w:hint="eastAsia"/>
                <w:kern w:val="2"/>
                <w:sz w:val="21"/>
                <w:szCs w:val="21"/>
                <w:lang w:eastAsia="zh-CN" w:bidi="ar"/>
              </w:rPr>
              <w:t>17</w:t>
            </w:r>
          </w:p>
        </w:tc>
        <w:tc>
          <w:tcPr>
            <w:tcW w:w="2594" w:type="dxa"/>
            <w:vAlign w:val="center"/>
          </w:tcPr>
          <w:p w:rsidR="00F3488A" w:rsidRDefault="00F3488A" w:rsidP="00243B3C">
            <w:pPr>
              <w:widowControl w:val="0"/>
              <w:jc w:val="center"/>
              <w:rPr>
                <w:rFonts w:ascii="宋体" w:hAnsi="宋体" w:cs="宋体" w:hint="eastAsia"/>
                <w:kern w:val="2"/>
                <w:sz w:val="21"/>
                <w:szCs w:val="21"/>
                <w:lang w:eastAsia="zh-CN" w:bidi="ar"/>
              </w:rPr>
            </w:pPr>
            <w:r>
              <w:rPr>
                <w:rFonts w:ascii="宋体" w:hAnsi="宋体" w:cs="宋体" w:hint="eastAsia"/>
                <w:kern w:val="2"/>
                <w:sz w:val="21"/>
                <w:szCs w:val="21"/>
                <w:lang w:eastAsia="zh-CN" w:bidi="ar"/>
              </w:rPr>
              <w:t>控制柜基础</w:t>
            </w:r>
          </w:p>
        </w:tc>
        <w:tc>
          <w:tcPr>
            <w:tcW w:w="4017" w:type="dxa"/>
            <w:vAlign w:val="center"/>
          </w:tcPr>
          <w:p w:rsidR="00F3488A" w:rsidRDefault="00F3488A" w:rsidP="00243B3C">
            <w:pPr>
              <w:widowControl w:val="0"/>
              <w:jc w:val="center"/>
              <w:rPr>
                <w:rFonts w:ascii="宋体" w:hAnsi="宋体" w:cs="宋体" w:hint="eastAsia"/>
                <w:kern w:val="2"/>
                <w:sz w:val="21"/>
                <w:szCs w:val="21"/>
                <w:lang w:eastAsia="zh-CN" w:bidi="ar"/>
              </w:rPr>
            </w:pPr>
            <w:r>
              <w:rPr>
                <w:rFonts w:ascii="宋体" w:hAnsi="宋体" w:cs="宋体" w:hint="eastAsia"/>
                <w:kern w:val="2"/>
                <w:sz w:val="21"/>
                <w:szCs w:val="21"/>
                <w:lang w:eastAsia="zh-CN" w:bidi="ar"/>
              </w:rPr>
              <w:t>含开挖、预埋地笼、商</w:t>
            </w:r>
            <w:proofErr w:type="gramStart"/>
            <w:r>
              <w:rPr>
                <w:rFonts w:ascii="宋体" w:hAnsi="宋体" w:cs="宋体" w:hint="eastAsia"/>
                <w:kern w:val="2"/>
                <w:sz w:val="21"/>
                <w:szCs w:val="21"/>
                <w:lang w:eastAsia="zh-CN" w:bidi="ar"/>
              </w:rPr>
              <w:t>砼</w:t>
            </w:r>
            <w:proofErr w:type="gramEnd"/>
            <w:r>
              <w:rPr>
                <w:rFonts w:ascii="宋体" w:hAnsi="宋体" w:cs="宋体" w:hint="eastAsia"/>
                <w:kern w:val="2"/>
                <w:sz w:val="21"/>
                <w:szCs w:val="21"/>
                <w:lang w:eastAsia="zh-CN" w:bidi="ar"/>
              </w:rPr>
              <w:t>、清理等</w:t>
            </w:r>
          </w:p>
        </w:tc>
        <w:tc>
          <w:tcPr>
            <w:tcW w:w="775" w:type="dxa"/>
            <w:vAlign w:val="center"/>
          </w:tcPr>
          <w:p w:rsidR="00F3488A" w:rsidRDefault="00F3488A" w:rsidP="00243B3C">
            <w:pPr>
              <w:widowControl w:val="0"/>
              <w:jc w:val="center"/>
              <w:rPr>
                <w:rFonts w:ascii="宋体" w:hAnsi="宋体" w:cs="宋体" w:hint="eastAsia"/>
                <w:kern w:val="2"/>
                <w:sz w:val="21"/>
                <w:szCs w:val="21"/>
                <w:lang w:eastAsia="zh-CN" w:bidi="ar"/>
              </w:rPr>
            </w:pPr>
            <w:r>
              <w:rPr>
                <w:rFonts w:ascii="宋体" w:hAnsi="宋体" w:cs="宋体" w:hint="eastAsia"/>
                <w:kern w:val="2"/>
                <w:sz w:val="21"/>
                <w:szCs w:val="21"/>
                <w:lang w:eastAsia="zh-CN" w:bidi="ar"/>
              </w:rPr>
              <w:t>座</w:t>
            </w:r>
          </w:p>
        </w:tc>
        <w:tc>
          <w:tcPr>
            <w:tcW w:w="806" w:type="dxa"/>
            <w:vAlign w:val="center"/>
          </w:tcPr>
          <w:p w:rsidR="00F3488A" w:rsidRDefault="00F3488A" w:rsidP="00243B3C">
            <w:pPr>
              <w:jc w:val="center"/>
              <w:textAlignment w:val="center"/>
              <w:rPr>
                <w:rFonts w:ascii="宋体" w:hAnsi="宋体" w:cs="宋体" w:hint="eastAsia"/>
                <w:kern w:val="2"/>
                <w:sz w:val="21"/>
                <w:szCs w:val="21"/>
                <w:lang w:eastAsia="zh-CN" w:bidi="ar"/>
              </w:rPr>
            </w:pPr>
            <w:r>
              <w:rPr>
                <w:rFonts w:ascii="宋体" w:hAnsi="宋体" w:cs="宋体" w:hint="eastAsia"/>
                <w:color w:val="000000"/>
                <w:sz w:val="22"/>
                <w:szCs w:val="22"/>
                <w:lang w:eastAsia="zh-CN" w:bidi="ar"/>
              </w:rPr>
              <w:t>8</w:t>
            </w:r>
          </w:p>
        </w:tc>
      </w:tr>
      <w:tr w:rsidR="00F3488A" w:rsidTr="00243B3C">
        <w:trPr>
          <w:trHeight w:val="533"/>
          <w:jc w:val="center"/>
        </w:trPr>
        <w:tc>
          <w:tcPr>
            <w:tcW w:w="808" w:type="dxa"/>
            <w:vAlign w:val="center"/>
          </w:tcPr>
          <w:p w:rsidR="00F3488A" w:rsidRDefault="00F3488A" w:rsidP="00243B3C">
            <w:pPr>
              <w:widowControl w:val="0"/>
              <w:jc w:val="center"/>
              <w:rPr>
                <w:rFonts w:ascii="宋体" w:hAnsi="宋体" w:cs="宋体" w:hint="eastAsia"/>
                <w:kern w:val="2"/>
                <w:sz w:val="21"/>
                <w:szCs w:val="21"/>
                <w:lang w:eastAsia="zh-CN" w:bidi="ar"/>
              </w:rPr>
            </w:pPr>
            <w:r>
              <w:rPr>
                <w:rFonts w:ascii="宋体" w:hAnsi="宋体" w:cs="宋体" w:hint="eastAsia"/>
                <w:kern w:val="2"/>
                <w:sz w:val="21"/>
                <w:szCs w:val="21"/>
                <w:lang w:eastAsia="zh-CN" w:bidi="ar"/>
              </w:rPr>
              <w:t>18</w:t>
            </w:r>
          </w:p>
        </w:tc>
        <w:tc>
          <w:tcPr>
            <w:tcW w:w="2594" w:type="dxa"/>
            <w:vAlign w:val="center"/>
          </w:tcPr>
          <w:p w:rsidR="00F3488A" w:rsidRDefault="00F3488A" w:rsidP="00243B3C">
            <w:pPr>
              <w:widowControl w:val="0"/>
              <w:jc w:val="center"/>
              <w:rPr>
                <w:rFonts w:ascii="宋体" w:hAnsi="宋体" w:cs="宋体" w:hint="eastAsia"/>
                <w:kern w:val="2"/>
                <w:sz w:val="21"/>
                <w:szCs w:val="21"/>
                <w:lang w:eastAsia="zh-CN" w:bidi="ar"/>
              </w:rPr>
            </w:pPr>
            <w:r>
              <w:rPr>
                <w:rFonts w:ascii="宋体" w:hAnsi="宋体" w:cs="宋体" w:hint="eastAsia"/>
                <w:kern w:val="2"/>
                <w:sz w:val="21"/>
                <w:szCs w:val="21"/>
                <w:lang w:eastAsia="zh-CN" w:bidi="ar"/>
              </w:rPr>
              <w:t>运输安装调试费</w:t>
            </w:r>
          </w:p>
        </w:tc>
        <w:tc>
          <w:tcPr>
            <w:tcW w:w="4017" w:type="dxa"/>
            <w:vAlign w:val="center"/>
          </w:tcPr>
          <w:p w:rsidR="00F3488A" w:rsidRDefault="00F3488A" w:rsidP="00243B3C">
            <w:pPr>
              <w:widowControl w:val="0"/>
              <w:jc w:val="center"/>
              <w:rPr>
                <w:rFonts w:ascii="宋体" w:hAnsi="宋体" w:cs="宋体" w:hint="eastAsia"/>
                <w:kern w:val="2"/>
                <w:sz w:val="21"/>
                <w:szCs w:val="21"/>
                <w:lang w:eastAsia="zh-CN" w:bidi="ar"/>
              </w:rPr>
            </w:pPr>
            <w:r>
              <w:rPr>
                <w:rFonts w:ascii="宋体" w:hAnsi="宋体" w:cs="宋体" w:hint="eastAsia"/>
                <w:kern w:val="2"/>
                <w:sz w:val="21"/>
                <w:szCs w:val="21"/>
                <w:lang w:eastAsia="zh-CN" w:bidi="ar"/>
              </w:rPr>
              <w:t>/</w:t>
            </w:r>
          </w:p>
        </w:tc>
        <w:tc>
          <w:tcPr>
            <w:tcW w:w="775" w:type="dxa"/>
            <w:vAlign w:val="center"/>
          </w:tcPr>
          <w:p w:rsidR="00F3488A" w:rsidRDefault="00F3488A" w:rsidP="00243B3C">
            <w:pPr>
              <w:widowControl w:val="0"/>
              <w:jc w:val="center"/>
              <w:rPr>
                <w:rFonts w:ascii="宋体" w:hAnsi="宋体" w:cs="宋体" w:hint="eastAsia"/>
                <w:kern w:val="2"/>
                <w:sz w:val="21"/>
                <w:szCs w:val="21"/>
                <w:lang w:eastAsia="zh-CN" w:bidi="ar"/>
              </w:rPr>
            </w:pPr>
            <w:r>
              <w:rPr>
                <w:rFonts w:ascii="宋体" w:hAnsi="宋体" w:cs="宋体" w:hint="eastAsia"/>
                <w:kern w:val="2"/>
                <w:sz w:val="21"/>
                <w:szCs w:val="21"/>
                <w:lang w:eastAsia="zh-CN" w:bidi="ar"/>
              </w:rPr>
              <w:t>方向</w:t>
            </w:r>
          </w:p>
        </w:tc>
        <w:tc>
          <w:tcPr>
            <w:tcW w:w="806" w:type="dxa"/>
            <w:vAlign w:val="center"/>
          </w:tcPr>
          <w:p w:rsidR="00F3488A" w:rsidRDefault="00F3488A" w:rsidP="00243B3C">
            <w:pPr>
              <w:jc w:val="center"/>
              <w:textAlignment w:val="center"/>
              <w:rPr>
                <w:rFonts w:ascii="宋体" w:hAnsi="宋体" w:cs="宋体" w:hint="eastAsia"/>
                <w:kern w:val="2"/>
                <w:sz w:val="21"/>
                <w:szCs w:val="21"/>
                <w:lang w:eastAsia="zh-CN" w:bidi="ar"/>
              </w:rPr>
            </w:pPr>
            <w:r>
              <w:rPr>
                <w:rFonts w:ascii="宋体" w:hAnsi="宋体" w:cs="宋体" w:hint="eastAsia"/>
                <w:color w:val="000000"/>
                <w:sz w:val="22"/>
                <w:szCs w:val="22"/>
                <w:lang w:eastAsia="zh-CN" w:bidi="ar"/>
              </w:rPr>
              <w:t>45</w:t>
            </w:r>
          </w:p>
        </w:tc>
      </w:tr>
      <w:tr w:rsidR="00F3488A" w:rsidTr="00243B3C">
        <w:trPr>
          <w:trHeight w:val="378"/>
          <w:jc w:val="center"/>
        </w:trPr>
        <w:tc>
          <w:tcPr>
            <w:tcW w:w="9000" w:type="dxa"/>
            <w:gridSpan w:val="5"/>
            <w:vAlign w:val="center"/>
          </w:tcPr>
          <w:p w:rsidR="00F3488A" w:rsidRDefault="00F3488A" w:rsidP="00243B3C">
            <w:pPr>
              <w:widowControl w:val="0"/>
              <w:jc w:val="center"/>
              <w:rPr>
                <w:rFonts w:ascii="宋体" w:hAnsi="宋体" w:cs="宋体" w:hint="eastAsia"/>
                <w:spacing w:val="-6"/>
                <w:kern w:val="2"/>
                <w:sz w:val="21"/>
                <w:szCs w:val="21"/>
                <w:lang w:eastAsia="zh-CN" w:bidi="ar-SA"/>
              </w:rPr>
            </w:pPr>
            <w:proofErr w:type="gramStart"/>
            <w:r>
              <w:rPr>
                <w:rFonts w:ascii="宋体" w:hAnsi="宋体" w:cs="宋体" w:hint="eastAsia"/>
                <w:b/>
                <w:bCs/>
                <w:kern w:val="2"/>
                <w:sz w:val="21"/>
                <w:szCs w:val="21"/>
                <w:lang w:eastAsia="zh-CN" w:bidi="ar-SA"/>
              </w:rPr>
              <w:t>一</w:t>
            </w:r>
            <w:proofErr w:type="gramEnd"/>
            <w:r>
              <w:rPr>
                <w:rFonts w:ascii="宋体" w:hAnsi="宋体" w:cs="宋体" w:hint="eastAsia"/>
                <w:b/>
                <w:bCs/>
                <w:kern w:val="2"/>
                <w:sz w:val="21"/>
                <w:szCs w:val="21"/>
                <w:lang w:eastAsia="zh-CN" w:bidi="ar-SA"/>
              </w:rPr>
              <w:t>体式人行横道信号灯</w:t>
            </w:r>
          </w:p>
        </w:tc>
      </w:tr>
      <w:tr w:rsidR="00F3488A" w:rsidTr="00243B3C">
        <w:trPr>
          <w:trHeight w:val="732"/>
          <w:jc w:val="center"/>
        </w:trPr>
        <w:tc>
          <w:tcPr>
            <w:tcW w:w="808" w:type="dxa"/>
            <w:vAlign w:val="center"/>
          </w:tcPr>
          <w:p w:rsidR="00F3488A" w:rsidRDefault="00F3488A" w:rsidP="00243B3C">
            <w:pPr>
              <w:widowControl w:val="0"/>
              <w:jc w:val="center"/>
              <w:rPr>
                <w:rFonts w:ascii="宋体" w:hAnsi="宋体" w:cs="宋体" w:hint="eastAsia"/>
                <w:kern w:val="2"/>
                <w:sz w:val="21"/>
                <w:szCs w:val="21"/>
                <w:lang w:eastAsia="zh-CN" w:bidi="ar-SA"/>
              </w:rPr>
            </w:pPr>
            <w:r>
              <w:rPr>
                <w:rFonts w:ascii="宋体" w:hAnsi="宋体" w:cs="宋体" w:hint="eastAsia"/>
                <w:kern w:val="2"/>
                <w:sz w:val="21"/>
                <w:szCs w:val="21"/>
                <w:lang w:eastAsia="zh-CN" w:bidi="ar-SA"/>
              </w:rPr>
              <w:lastRenderedPageBreak/>
              <w:t>1</w:t>
            </w:r>
          </w:p>
        </w:tc>
        <w:tc>
          <w:tcPr>
            <w:tcW w:w="2594" w:type="dxa"/>
            <w:vAlign w:val="center"/>
          </w:tcPr>
          <w:p w:rsidR="00F3488A" w:rsidRDefault="00F3488A" w:rsidP="00243B3C">
            <w:pPr>
              <w:widowControl w:val="0"/>
              <w:jc w:val="center"/>
              <w:rPr>
                <w:rFonts w:ascii="宋体" w:hAnsi="宋体" w:cs="宋体" w:hint="eastAsia"/>
                <w:spacing w:val="-6"/>
                <w:kern w:val="2"/>
                <w:sz w:val="21"/>
                <w:szCs w:val="21"/>
                <w:lang w:eastAsia="zh-CN" w:bidi="ar-SA"/>
              </w:rPr>
            </w:pPr>
            <w:proofErr w:type="gramStart"/>
            <w:r>
              <w:rPr>
                <w:rFonts w:ascii="宋体" w:hAnsi="宋体" w:cs="宋体" w:hint="eastAsia"/>
                <w:kern w:val="2"/>
                <w:sz w:val="21"/>
                <w:szCs w:val="21"/>
                <w:lang w:eastAsia="zh-CN" w:bidi="ar-SA"/>
              </w:rPr>
              <w:t>一</w:t>
            </w:r>
            <w:proofErr w:type="gramEnd"/>
            <w:r>
              <w:rPr>
                <w:rFonts w:ascii="宋体" w:hAnsi="宋体" w:cs="宋体" w:hint="eastAsia"/>
                <w:kern w:val="2"/>
                <w:sz w:val="21"/>
                <w:szCs w:val="21"/>
                <w:lang w:eastAsia="zh-CN" w:bidi="ar-SA"/>
              </w:rPr>
              <w:t>体式人行横道灯杆高3.5米</w:t>
            </w:r>
          </w:p>
        </w:tc>
        <w:tc>
          <w:tcPr>
            <w:tcW w:w="4017" w:type="dxa"/>
            <w:vAlign w:val="center"/>
          </w:tcPr>
          <w:p w:rsidR="00F3488A" w:rsidRDefault="00F3488A" w:rsidP="00243B3C">
            <w:pPr>
              <w:widowControl w:val="0"/>
              <w:jc w:val="center"/>
              <w:rPr>
                <w:rFonts w:ascii="宋体" w:hAnsi="宋体" w:cs="宋体" w:hint="eastAsia"/>
                <w:spacing w:val="-6"/>
                <w:kern w:val="2"/>
                <w:sz w:val="21"/>
                <w:szCs w:val="21"/>
                <w:lang w:eastAsia="zh-CN" w:bidi="ar-SA"/>
              </w:rPr>
            </w:pPr>
            <w:r>
              <w:rPr>
                <w:rFonts w:ascii="宋体" w:hAnsi="宋体" w:cs="宋体" w:hint="eastAsia"/>
                <w:kern w:val="2"/>
                <w:sz w:val="21"/>
                <w:szCs w:val="21"/>
                <w:lang w:eastAsia="zh-CN" w:bidi="ar-SA"/>
              </w:rPr>
              <w:t>灯高3500mm，宽500mm</w:t>
            </w:r>
          </w:p>
        </w:tc>
        <w:tc>
          <w:tcPr>
            <w:tcW w:w="775" w:type="dxa"/>
            <w:vAlign w:val="center"/>
          </w:tcPr>
          <w:p w:rsidR="00F3488A" w:rsidRDefault="00F3488A" w:rsidP="00243B3C">
            <w:pPr>
              <w:widowControl w:val="0"/>
              <w:jc w:val="center"/>
              <w:rPr>
                <w:rFonts w:ascii="宋体" w:hAnsi="宋体" w:cs="宋体" w:hint="eastAsia"/>
                <w:kern w:val="2"/>
                <w:sz w:val="21"/>
                <w:szCs w:val="21"/>
                <w:lang w:eastAsia="zh-CN" w:bidi="ar-SA"/>
              </w:rPr>
            </w:pPr>
            <w:r>
              <w:rPr>
                <w:rFonts w:ascii="宋体" w:hAnsi="宋体" w:cs="宋体" w:hint="eastAsia"/>
                <w:kern w:val="2"/>
                <w:sz w:val="21"/>
                <w:szCs w:val="21"/>
                <w:lang w:eastAsia="zh-CN" w:bidi="ar-SA"/>
              </w:rPr>
              <w:t>套</w:t>
            </w:r>
          </w:p>
        </w:tc>
        <w:tc>
          <w:tcPr>
            <w:tcW w:w="806" w:type="dxa"/>
            <w:vAlign w:val="center"/>
          </w:tcPr>
          <w:p w:rsidR="00F3488A" w:rsidRDefault="00F3488A" w:rsidP="00243B3C">
            <w:pPr>
              <w:jc w:val="center"/>
              <w:textAlignment w:val="center"/>
              <w:rPr>
                <w:rFonts w:ascii="宋体" w:hAnsi="宋体" w:cs="宋体" w:hint="eastAsia"/>
                <w:spacing w:val="-6"/>
                <w:kern w:val="2"/>
                <w:sz w:val="21"/>
                <w:szCs w:val="21"/>
                <w:lang w:eastAsia="zh-CN" w:bidi="ar-SA"/>
              </w:rPr>
            </w:pPr>
            <w:r>
              <w:rPr>
                <w:rFonts w:ascii="宋体" w:hAnsi="宋体" w:cs="宋体" w:hint="eastAsia"/>
                <w:color w:val="000000"/>
                <w:sz w:val="22"/>
                <w:szCs w:val="22"/>
                <w:lang w:eastAsia="zh-CN" w:bidi="ar"/>
              </w:rPr>
              <w:t>46</w:t>
            </w:r>
          </w:p>
        </w:tc>
      </w:tr>
      <w:tr w:rsidR="00F3488A" w:rsidTr="00243B3C">
        <w:trPr>
          <w:trHeight w:val="732"/>
          <w:jc w:val="center"/>
        </w:trPr>
        <w:tc>
          <w:tcPr>
            <w:tcW w:w="808" w:type="dxa"/>
            <w:vAlign w:val="center"/>
          </w:tcPr>
          <w:p w:rsidR="00F3488A" w:rsidRDefault="00F3488A" w:rsidP="00243B3C">
            <w:pPr>
              <w:widowControl w:val="0"/>
              <w:jc w:val="center"/>
              <w:rPr>
                <w:rFonts w:ascii="宋体" w:hAnsi="宋体" w:cs="宋体" w:hint="eastAsia"/>
                <w:kern w:val="2"/>
                <w:sz w:val="21"/>
                <w:szCs w:val="21"/>
                <w:lang w:eastAsia="zh-CN" w:bidi="ar-SA"/>
              </w:rPr>
            </w:pPr>
            <w:r>
              <w:rPr>
                <w:rFonts w:ascii="宋体" w:hAnsi="宋体" w:cs="宋体" w:hint="eastAsia"/>
                <w:kern w:val="2"/>
                <w:sz w:val="21"/>
                <w:szCs w:val="21"/>
                <w:lang w:eastAsia="zh-CN" w:bidi="ar-SA"/>
              </w:rPr>
              <w:t>2</w:t>
            </w:r>
          </w:p>
        </w:tc>
        <w:tc>
          <w:tcPr>
            <w:tcW w:w="2594" w:type="dxa"/>
            <w:vAlign w:val="center"/>
          </w:tcPr>
          <w:p w:rsidR="00F3488A" w:rsidRDefault="00F3488A" w:rsidP="00243B3C">
            <w:pPr>
              <w:widowControl w:val="0"/>
              <w:jc w:val="center"/>
              <w:rPr>
                <w:rFonts w:ascii="宋体" w:hAnsi="宋体" w:cs="宋体" w:hint="eastAsia"/>
                <w:spacing w:val="-6"/>
                <w:kern w:val="2"/>
                <w:sz w:val="21"/>
                <w:szCs w:val="21"/>
                <w:lang w:eastAsia="zh-CN" w:bidi="ar-SA"/>
              </w:rPr>
            </w:pPr>
            <w:r>
              <w:rPr>
                <w:rFonts w:ascii="宋体" w:hAnsi="宋体" w:cs="宋体" w:hint="eastAsia"/>
                <w:kern w:val="2"/>
                <w:sz w:val="21"/>
                <w:szCs w:val="21"/>
                <w:lang w:eastAsia="zh-CN" w:bidi="ar-SA"/>
              </w:rPr>
              <w:t>红绿人行横道信号灯</w:t>
            </w:r>
          </w:p>
        </w:tc>
        <w:tc>
          <w:tcPr>
            <w:tcW w:w="4017" w:type="dxa"/>
            <w:vAlign w:val="center"/>
          </w:tcPr>
          <w:p w:rsidR="00F3488A" w:rsidRDefault="00F3488A" w:rsidP="00243B3C">
            <w:pPr>
              <w:widowControl w:val="0"/>
              <w:jc w:val="center"/>
              <w:rPr>
                <w:rFonts w:ascii="宋体" w:hAnsi="宋体" w:cs="宋体" w:hint="eastAsia"/>
                <w:spacing w:val="-6"/>
                <w:kern w:val="2"/>
                <w:sz w:val="21"/>
                <w:szCs w:val="21"/>
                <w:lang w:eastAsia="zh-CN" w:bidi="ar-SA"/>
              </w:rPr>
            </w:pPr>
            <w:r>
              <w:rPr>
                <w:rFonts w:ascii="宋体" w:hAnsi="宋体" w:cs="宋体" w:hint="eastAsia"/>
                <w:kern w:val="2"/>
                <w:sz w:val="21"/>
                <w:szCs w:val="21"/>
                <w:lang w:eastAsia="zh-CN" w:bidi="ar-SA"/>
              </w:rPr>
              <w:t>超高亮度大功率LED</w:t>
            </w:r>
          </w:p>
        </w:tc>
        <w:tc>
          <w:tcPr>
            <w:tcW w:w="775" w:type="dxa"/>
            <w:vAlign w:val="center"/>
          </w:tcPr>
          <w:p w:rsidR="00F3488A" w:rsidRDefault="00F3488A" w:rsidP="00243B3C">
            <w:pPr>
              <w:widowControl w:val="0"/>
              <w:jc w:val="center"/>
              <w:rPr>
                <w:rFonts w:ascii="宋体" w:hAnsi="宋体" w:cs="宋体" w:hint="eastAsia"/>
                <w:kern w:val="2"/>
                <w:sz w:val="21"/>
                <w:szCs w:val="21"/>
                <w:lang w:eastAsia="zh-CN" w:bidi="ar-SA"/>
              </w:rPr>
            </w:pPr>
            <w:r>
              <w:rPr>
                <w:rFonts w:ascii="宋体" w:hAnsi="宋体" w:cs="宋体" w:hint="eastAsia"/>
                <w:kern w:val="2"/>
                <w:sz w:val="21"/>
                <w:szCs w:val="21"/>
                <w:lang w:eastAsia="zh-CN" w:bidi="ar-SA"/>
              </w:rPr>
              <w:t>套</w:t>
            </w:r>
          </w:p>
        </w:tc>
        <w:tc>
          <w:tcPr>
            <w:tcW w:w="806" w:type="dxa"/>
            <w:vAlign w:val="center"/>
          </w:tcPr>
          <w:p w:rsidR="00F3488A" w:rsidRDefault="00F3488A" w:rsidP="00243B3C">
            <w:pPr>
              <w:jc w:val="center"/>
              <w:textAlignment w:val="center"/>
              <w:rPr>
                <w:rFonts w:ascii="宋体" w:hAnsi="宋体" w:cs="宋体" w:hint="eastAsia"/>
                <w:spacing w:val="-6"/>
                <w:kern w:val="2"/>
                <w:sz w:val="21"/>
                <w:szCs w:val="21"/>
                <w:lang w:eastAsia="zh-CN" w:bidi="ar-SA"/>
              </w:rPr>
            </w:pPr>
            <w:r>
              <w:rPr>
                <w:rFonts w:ascii="宋体" w:hAnsi="宋体" w:cs="宋体" w:hint="eastAsia"/>
                <w:color w:val="000000"/>
                <w:sz w:val="22"/>
                <w:szCs w:val="22"/>
                <w:lang w:eastAsia="zh-CN" w:bidi="ar"/>
              </w:rPr>
              <w:t>46</w:t>
            </w:r>
          </w:p>
        </w:tc>
      </w:tr>
      <w:tr w:rsidR="00F3488A" w:rsidTr="00243B3C">
        <w:trPr>
          <w:trHeight w:val="1447"/>
          <w:jc w:val="center"/>
        </w:trPr>
        <w:tc>
          <w:tcPr>
            <w:tcW w:w="808" w:type="dxa"/>
            <w:vAlign w:val="center"/>
          </w:tcPr>
          <w:p w:rsidR="00F3488A" w:rsidRDefault="00F3488A" w:rsidP="00243B3C">
            <w:pPr>
              <w:widowControl w:val="0"/>
              <w:jc w:val="center"/>
              <w:rPr>
                <w:rFonts w:ascii="宋体" w:hAnsi="宋体" w:cs="宋体" w:hint="eastAsia"/>
                <w:kern w:val="2"/>
                <w:sz w:val="21"/>
                <w:szCs w:val="21"/>
                <w:lang w:eastAsia="zh-CN" w:bidi="ar-SA"/>
              </w:rPr>
            </w:pPr>
            <w:r>
              <w:rPr>
                <w:rFonts w:ascii="宋体" w:hAnsi="宋体" w:cs="宋体" w:hint="eastAsia"/>
                <w:kern w:val="2"/>
                <w:sz w:val="21"/>
                <w:szCs w:val="21"/>
                <w:lang w:eastAsia="zh-CN" w:bidi="ar-SA"/>
              </w:rPr>
              <w:t>3</w:t>
            </w:r>
          </w:p>
        </w:tc>
        <w:tc>
          <w:tcPr>
            <w:tcW w:w="2594" w:type="dxa"/>
            <w:vAlign w:val="center"/>
          </w:tcPr>
          <w:p w:rsidR="00F3488A" w:rsidRDefault="00F3488A" w:rsidP="00243B3C">
            <w:pPr>
              <w:widowControl w:val="0"/>
              <w:autoSpaceDE w:val="0"/>
              <w:jc w:val="center"/>
              <w:rPr>
                <w:rFonts w:ascii="宋体" w:hAnsi="宋体" w:cs="宋体" w:hint="eastAsia"/>
                <w:kern w:val="2"/>
                <w:sz w:val="21"/>
                <w:szCs w:val="21"/>
                <w:lang w:eastAsia="zh-CN" w:bidi="ar-SA"/>
              </w:rPr>
            </w:pPr>
            <w:r>
              <w:rPr>
                <w:rFonts w:ascii="宋体" w:hAnsi="宋体" w:cs="宋体" w:hint="eastAsia"/>
                <w:kern w:val="2"/>
                <w:sz w:val="21"/>
                <w:szCs w:val="21"/>
                <w:lang w:eastAsia="zh-CN" w:bidi="ar-SA"/>
              </w:rPr>
              <w:t>户外红绿双色显示屏</w:t>
            </w:r>
          </w:p>
          <w:p w:rsidR="00F3488A" w:rsidRDefault="00F3488A" w:rsidP="00243B3C">
            <w:pPr>
              <w:widowControl w:val="0"/>
              <w:autoSpaceDE w:val="0"/>
              <w:jc w:val="center"/>
              <w:rPr>
                <w:rFonts w:ascii="宋体" w:hAnsi="宋体" w:cs="宋体" w:hint="eastAsia"/>
                <w:kern w:val="2"/>
                <w:sz w:val="21"/>
                <w:szCs w:val="21"/>
                <w:lang w:eastAsia="zh-CN" w:bidi="ar-SA"/>
              </w:rPr>
            </w:pPr>
          </w:p>
          <w:p w:rsidR="00F3488A" w:rsidRDefault="00F3488A" w:rsidP="00243B3C">
            <w:pPr>
              <w:widowControl w:val="0"/>
              <w:jc w:val="center"/>
              <w:rPr>
                <w:rFonts w:ascii="宋体" w:hAnsi="宋体" w:cs="宋体" w:hint="eastAsia"/>
                <w:spacing w:val="-6"/>
                <w:kern w:val="2"/>
                <w:sz w:val="21"/>
                <w:szCs w:val="21"/>
                <w:lang w:eastAsia="zh-CN" w:bidi="ar-SA"/>
              </w:rPr>
            </w:pPr>
          </w:p>
        </w:tc>
        <w:tc>
          <w:tcPr>
            <w:tcW w:w="4017" w:type="dxa"/>
            <w:vAlign w:val="center"/>
          </w:tcPr>
          <w:p w:rsidR="00F3488A" w:rsidRDefault="00F3488A" w:rsidP="00243B3C">
            <w:pPr>
              <w:widowControl w:val="0"/>
              <w:autoSpaceDE w:val="0"/>
              <w:jc w:val="center"/>
              <w:rPr>
                <w:rFonts w:ascii="宋体" w:hAnsi="宋体" w:cs="宋体" w:hint="eastAsia"/>
                <w:spacing w:val="-6"/>
                <w:kern w:val="2"/>
                <w:sz w:val="21"/>
                <w:szCs w:val="21"/>
                <w:lang w:eastAsia="zh-CN" w:bidi="ar-SA"/>
              </w:rPr>
            </w:pPr>
            <w:r>
              <w:rPr>
                <w:rFonts w:ascii="宋体" w:hAnsi="宋体" w:cs="宋体" w:hint="eastAsia"/>
                <w:kern w:val="2"/>
                <w:sz w:val="21"/>
                <w:szCs w:val="21"/>
                <w:lang w:eastAsia="zh-CN" w:bidi="ar-SA"/>
              </w:rPr>
              <w:t>当人行</w:t>
            </w:r>
            <w:proofErr w:type="gramStart"/>
            <w:r>
              <w:rPr>
                <w:rFonts w:ascii="宋体" w:hAnsi="宋体" w:cs="宋体" w:hint="eastAsia"/>
                <w:kern w:val="2"/>
                <w:sz w:val="21"/>
                <w:szCs w:val="21"/>
                <w:lang w:eastAsia="zh-CN" w:bidi="ar-SA"/>
              </w:rPr>
              <w:t>灯显示</w:t>
            </w:r>
            <w:proofErr w:type="gramEnd"/>
            <w:r>
              <w:rPr>
                <w:rFonts w:ascii="宋体" w:hAnsi="宋体" w:cs="宋体" w:hint="eastAsia"/>
                <w:kern w:val="2"/>
                <w:sz w:val="21"/>
                <w:szCs w:val="21"/>
                <w:lang w:eastAsia="zh-CN" w:bidi="ar-SA"/>
              </w:rPr>
              <w:t>为红色时，显示屏显示为红色“行人禁止通行”。当人行</w:t>
            </w:r>
            <w:proofErr w:type="gramStart"/>
            <w:r>
              <w:rPr>
                <w:rFonts w:ascii="宋体" w:hAnsi="宋体" w:cs="宋体" w:hint="eastAsia"/>
                <w:kern w:val="2"/>
                <w:sz w:val="21"/>
                <w:szCs w:val="21"/>
                <w:lang w:eastAsia="zh-CN" w:bidi="ar-SA"/>
              </w:rPr>
              <w:t>灯显示</w:t>
            </w:r>
            <w:proofErr w:type="gramEnd"/>
            <w:r>
              <w:rPr>
                <w:rFonts w:ascii="宋体" w:hAnsi="宋体" w:cs="宋体" w:hint="eastAsia"/>
                <w:kern w:val="2"/>
                <w:sz w:val="21"/>
                <w:szCs w:val="21"/>
                <w:lang w:eastAsia="zh-CN" w:bidi="ar-SA"/>
              </w:rPr>
              <w:t>为绿色时，显示屏显示为绿色“行人安全通行”。 超高亮度大功率</w:t>
            </w:r>
            <w:r>
              <w:rPr>
                <w:rFonts w:ascii="宋体" w:hAnsi="宋体" w:cs="宋体" w:hint="eastAsia"/>
                <w:spacing w:val="-6"/>
                <w:kern w:val="2"/>
                <w:sz w:val="21"/>
                <w:szCs w:val="21"/>
                <w:lang w:eastAsia="zh-CN" w:bidi="ar-SA"/>
              </w:rPr>
              <w:t>LED。</w:t>
            </w:r>
          </w:p>
        </w:tc>
        <w:tc>
          <w:tcPr>
            <w:tcW w:w="775" w:type="dxa"/>
            <w:vAlign w:val="center"/>
          </w:tcPr>
          <w:p w:rsidR="00F3488A" w:rsidRDefault="00F3488A" w:rsidP="00243B3C">
            <w:pPr>
              <w:widowControl w:val="0"/>
              <w:autoSpaceDE w:val="0"/>
              <w:jc w:val="center"/>
              <w:rPr>
                <w:rFonts w:ascii="宋体" w:hAnsi="宋体" w:cs="宋体" w:hint="eastAsia"/>
                <w:kern w:val="2"/>
                <w:sz w:val="21"/>
                <w:szCs w:val="21"/>
                <w:lang w:eastAsia="zh-CN" w:bidi="ar-SA"/>
              </w:rPr>
            </w:pPr>
            <w:r>
              <w:rPr>
                <w:rFonts w:ascii="宋体" w:hAnsi="宋体" w:cs="宋体" w:hint="eastAsia"/>
                <w:kern w:val="2"/>
                <w:sz w:val="21"/>
                <w:szCs w:val="21"/>
                <w:lang w:eastAsia="zh-CN" w:bidi="ar-SA"/>
              </w:rPr>
              <w:t>套</w:t>
            </w:r>
          </w:p>
        </w:tc>
        <w:tc>
          <w:tcPr>
            <w:tcW w:w="806" w:type="dxa"/>
            <w:vAlign w:val="center"/>
          </w:tcPr>
          <w:p w:rsidR="00F3488A" w:rsidRDefault="00F3488A" w:rsidP="00243B3C">
            <w:pPr>
              <w:jc w:val="center"/>
              <w:textAlignment w:val="center"/>
              <w:rPr>
                <w:rFonts w:ascii="宋体" w:hAnsi="宋体" w:cs="宋体" w:hint="eastAsia"/>
                <w:spacing w:val="-6"/>
                <w:kern w:val="2"/>
                <w:sz w:val="21"/>
                <w:szCs w:val="21"/>
                <w:lang w:eastAsia="zh-CN" w:bidi="ar-SA"/>
              </w:rPr>
            </w:pPr>
            <w:r>
              <w:rPr>
                <w:rFonts w:ascii="宋体" w:hAnsi="宋体" w:cs="宋体" w:hint="eastAsia"/>
                <w:color w:val="000000"/>
                <w:sz w:val="22"/>
                <w:szCs w:val="22"/>
                <w:lang w:eastAsia="zh-CN" w:bidi="ar"/>
              </w:rPr>
              <w:t>46</w:t>
            </w:r>
          </w:p>
        </w:tc>
      </w:tr>
      <w:tr w:rsidR="00F3488A" w:rsidTr="00243B3C">
        <w:trPr>
          <w:trHeight w:val="548"/>
          <w:jc w:val="center"/>
        </w:trPr>
        <w:tc>
          <w:tcPr>
            <w:tcW w:w="808" w:type="dxa"/>
            <w:vAlign w:val="center"/>
          </w:tcPr>
          <w:p w:rsidR="00F3488A" w:rsidRDefault="00F3488A" w:rsidP="00243B3C">
            <w:pPr>
              <w:widowControl w:val="0"/>
              <w:jc w:val="center"/>
              <w:rPr>
                <w:rFonts w:ascii="宋体" w:hAnsi="宋体" w:cs="宋体" w:hint="eastAsia"/>
                <w:kern w:val="2"/>
                <w:sz w:val="21"/>
                <w:szCs w:val="21"/>
                <w:lang w:eastAsia="zh-CN" w:bidi="ar-SA"/>
              </w:rPr>
            </w:pPr>
            <w:r>
              <w:rPr>
                <w:rFonts w:ascii="宋体" w:hAnsi="宋体" w:cs="宋体" w:hint="eastAsia"/>
                <w:kern w:val="2"/>
                <w:sz w:val="21"/>
                <w:szCs w:val="21"/>
                <w:lang w:eastAsia="zh-CN" w:bidi="ar-SA"/>
              </w:rPr>
              <w:t>4</w:t>
            </w:r>
          </w:p>
        </w:tc>
        <w:tc>
          <w:tcPr>
            <w:tcW w:w="2594" w:type="dxa"/>
            <w:vAlign w:val="center"/>
          </w:tcPr>
          <w:p w:rsidR="00F3488A" w:rsidRDefault="00F3488A" w:rsidP="00243B3C">
            <w:pPr>
              <w:widowControl w:val="0"/>
              <w:jc w:val="center"/>
              <w:rPr>
                <w:rFonts w:ascii="宋体" w:hAnsi="宋体" w:cs="宋体" w:hint="eastAsia"/>
                <w:spacing w:val="-6"/>
                <w:kern w:val="2"/>
                <w:sz w:val="21"/>
                <w:szCs w:val="21"/>
                <w:lang w:eastAsia="zh-CN" w:bidi="ar-SA"/>
              </w:rPr>
            </w:pPr>
            <w:r>
              <w:rPr>
                <w:rFonts w:ascii="宋体" w:hAnsi="宋体" w:cs="宋体" w:hint="eastAsia"/>
                <w:kern w:val="2"/>
                <w:sz w:val="21"/>
                <w:szCs w:val="21"/>
                <w:lang w:eastAsia="zh-CN" w:bidi="ar-SA"/>
              </w:rPr>
              <w:t>控制电缆线</w:t>
            </w:r>
          </w:p>
        </w:tc>
        <w:tc>
          <w:tcPr>
            <w:tcW w:w="4017" w:type="dxa"/>
            <w:vAlign w:val="center"/>
          </w:tcPr>
          <w:p w:rsidR="00F3488A" w:rsidRDefault="00F3488A" w:rsidP="00243B3C">
            <w:pPr>
              <w:widowControl w:val="0"/>
              <w:jc w:val="center"/>
              <w:rPr>
                <w:rFonts w:ascii="宋体" w:hAnsi="宋体" w:cs="宋体" w:hint="eastAsia"/>
                <w:spacing w:val="-6"/>
                <w:kern w:val="2"/>
                <w:sz w:val="21"/>
                <w:szCs w:val="21"/>
                <w:lang w:eastAsia="zh-CN" w:bidi="ar-SA"/>
              </w:rPr>
            </w:pPr>
            <w:r>
              <w:rPr>
                <w:rFonts w:ascii="宋体" w:hAnsi="宋体" w:cs="宋体" w:hint="eastAsia"/>
                <w:kern w:val="2"/>
                <w:sz w:val="21"/>
                <w:szCs w:val="21"/>
                <w:lang w:eastAsia="zh-CN" w:bidi="ar-SA"/>
              </w:rPr>
              <w:t>KVV22 12*1.5防火阻水</w:t>
            </w:r>
          </w:p>
        </w:tc>
        <w:tc>
          <w:tcPr>
            <w:tcW w:w="775" w:type="dxa"/>
            <w:vAlign w:val="center"/>
          </w:tcPr>
          <w:p w:rsidR="00F3488A" w:rsidRDefault="00F3488A" w:rsidP="00243B3C">
            <w:pPr>
              <w:widowControl w:val="0"/>
              <w:jc w:val="center"/>
              <w:rPr>
                <w:rFonts w:ascii="宋体" w:hAnsi="宋体" w:cs="宋体" w:hint="eastAsia"/>
                <w:kern w:val="2"/>
                <w:sz w:val="21"/>
                <w:szCs w:val="21"/>
                <w:lang w:eastAsia="zh-CN" w:bidi="ar-SA"/>
              </w:rPr>
            </w:pPr>
            <w:r>
              <w:rPr>
                <w:rFonts w:ascii="宋体" w:hAnsi="宋体" w:cs="宋体" w:hint="eastAsia"/>
                <w:kern w:val="2"/>
                <w:sz w:val="21"/>
                <w:szCs w:val="21"/>
                <w:lang w:eastAsia="zh-CN" w:bidi="ar-SA"/>
              </w:rPr>
              <w:t>米</w:t>
            </w:r>
          </w:p>
        </w:tc>
        <w:tc>
          <w:tcPr>
            <w:tcW w:w="806" w:type="dxa"/>
            <w:vAlign w:val="center"/>
          </w:tcPr>
          <w:p w:rsidR="00F3488A" w:rsidRDefault="00F3488A" w:rsidP="00243B3C">
            <w:pPr>
              <w:jc w:val="center"/>
              <w:textAlignment w:val="center"/>
              <w:rPr>
                <w:rFonts w:ascii="宋体" w:hAnsi="宋体" w:cs="宋体" w:hint="eastAsia"/>
                <w:spacing w:val="-6"/>
                <w:kern w:val="2"/>
                <w:sz w:val="21"/>
                <w:szCs w:val="21"/>
                <w:lang w:eastAsia="zh-CN" w:bidi="ar-SA"/>
              </w:rPr>
            </w:pPr>
            <w:r>
              <w:rPr>
                <w:rFonts w:ascii="宋体" w:hAnsi="宋体" w:cs="宋体" w:hint="eastAsia"/>
                <w:color w:val="000000"/>
                <w:sz w:val="22"/>
                <w:szCs w:val="22"/>
                <w:lang w:eastAsia="zh-CN" w:bidi="ar"/>
              </w:rPr>
              <w:t>4990</w:t>
            </w:r>
          </w:p>
        </w:tc>
      </w:tr>
      <w:tr w:rsidR="00F3488A" w:rsidTr="00243B3C">
        <w:trPr>
          <w:trHeight w:val="673"/>
          <w:jc w:val="center"/>
        </w:trPr>
        <w:tc>
          <w:tcPr>
            <w:tcW w:w="808" w:type="dxa"/>
            <w:vAlign w:val="center"/>
          </w:tcPr>
          <w:p w:rsidR="00F3488A" w:rsidRDefault="00F3488A" w:rsidP="00243B3C">
            <w:pPr>
              <w:widowControl w:val="0"/>
              <w:jc w:val="center"/>
              <w:rPr>
                <w:rFonts w:ascii="宋体" w:hAnsi="宋体" w:cs="宋体" w:hint="eastAsia"/>
                <w:kern w:val="2"/>
                <w:sz w:val="21"/>
                <w:szCs w:val="21"/>
                <w:lang w:eastAsia="zh-CN" w:bidi="ar-SA"/>
              </w:rPr>
            </w:pPr>
            <w:r>
              <w:rPr>
                <w:rFonts w:ascii="宋体" w:hAnsi="宋体" w:cs="宋体" w:hint="eastAsia"/>
                <w:kern w:val="2"/>
                <w:sz w:val="21"/>
                <w:szCs w:val="21"/>
                <w:lang w:eastAsia="zh-CN" w:bidi="ar-SA"/>
              </w:rPr>
              <w:t>5</w:t>
            </w:r>
          </w:p>
        </w:tc>
        <w:tc>
          <w:tcPr>
            <w:tcW w:w="2594" w:type="dxa"/>
            <w:vAlign w:val="center"/>
          </w:tcPr>
          <w:p w:rsidR="00F3488A" w:rsidRDefault="00F3488A" w:rsidP="00243B3C">
            <w:pPr>
              <w:jc w:val="center"/>
              <w:textAlignment w:val="center"/>
              <w:rPr>
                <w:rFonts w:ascii="宋体" w:hAnsi="宋体" w:cs="宋体" w:hint="eastAsia"/>
                <w:spacing w:val="-6"/>
                <w:kern w:val="2"/>
                <w:sz w:val="21"/>
                <w:szCs w:val="21"/>
                <w:lang w:eastAsia="zh-CN" w:bidi="ar-SA"/>
              </w:rPr>
            </w:pPr>
            <w:r>
              <w:rPr>
                <w:rFonts w:ascii="宋体" w:hAnsi="宋体" w:cs="宋体" w:hint="eastAsia"/>
                <w:color w:val="000000"/>
                <w:lang w:eastAsia="zh-CN" w:bidi="ar"/>
              </w:rPr>
              <w:t>破路施工</w:t>
            </w:r>
          </w:p>
        </w:tc>
        <w:tc>
          <w:tcPr>
            <w:tcW w:w="4017" w:type="dxa"/>
            <w:vAlign w:val="center"/>
          </w:tcPr>
          <w:p w:rsidR="00F3488A" w:rsidRDefault="00F3488A" w:rsidP="00243B3C">
            <w:pPr>
              <w:jc w:val="center"/>
              <w:textAlignment w:val="center"/>
              <w:rPr>
                <w:rFonts w:ascii="宋体" w:hAnsi="宋体" w:cs="宋体" w:hint="eastAsia"/>
                <w:spacing w:val="-6"/>
                <w:kern w:val="2"/>
                <w:sz w:val="21"/>
                <w:szCs w:val="21"/>
                <w:lang w:eastAsia="zh-CN" w:bidi="ar-SA"/>
              </w:rPr>
            </w:pPr>
            <w:r>
              <w:rPr>
                <w:rFonts w:ascii="宋体" w:hAnsi="宋体" w:cs="宋体" w:hint="eastAsia"/>
                <w:color w:val="000000"/>
                <w:lang w:eastAsia="zh-CN" w:bidi="ar"/>
              </w:rPr>
              <w:t>（包括开挖、填埋、PPC管）</w:t>
            </w:r>
          </w:p>
        </w:tc>
        <w:tc>
          <w:tcPr>
            <w:tcW w:w="775" w:type="dxa"/>
            <w:vAlign w:val="center"/>
          </w:tcPr>
          <w:p w:rsidR="00F3488A" w:rsidRDefault="00F3488A" w:rsidP="00243B3C">
            <w:pPr>
              <w:jc w:val="center"/>
              <w:textAlignment w:val="center"/>
              <w:rPr>
                <w:rFonts w:ascii="宋体" w:hAnsi="宋体" w:cs="宋体" w:hint="eastAsia"/>
                <w:kern w:val="2"/>
                <w:sz w:val="21"/>
                <w:szCs w:val="21"/>
                <w:lang w:eastAsia="zh-CN" w:bidi="ar-SA"/>
              </w:rPr>
            </w:pPr>
            <w:r>
              <w:rPr>
                <w:rFonts w:ascii="宋体" w:hAnsi="宋体" w:cs="宋体" w:hint="eastAsia"/>
                <w:color w:val="000000"/>
                <w:lang w:eastAsia="zh-CN" w:bidi="ar"/>
              </w:rPr>
              <w:t>米</w:t>
            </w:r>
          </w:p>
        </w:tc>
        <w:tc>
          <w:tcPr>
            <w:tcW w:w="806" w:type="dxa"/>
            <w:vAlign w:val="center"/>
          </w:tcPr>
          <w:p w:rsidR="00F3488A" w:rsidRDefault="00F3488A" w:rsidP="00243B3C">
            <w:pPr>
              <w:jc w:val="center"/>
              <w:textAlignment w:val="center"/>
              <w:rPr>
                <w:rFonts w:ascii="宋体" w:hAnsi="宋体" w:cs="宋体" w:hint="eastAsia"/>
                <w:spacing w:val="-6"/>
                <w:kern w:val="2"/>
                <w:sz w:val="21"/>
                <w:szCs w:val="21"/>
                <w:lang w:eastAsia="zh-CN" w:bidi="ar-SA"/>
              </w:rPr>
            </w:pPr>
            <w:r>
              <w:rPr>
                <w:rFonts w:ascii="宋体" w:hAnsi="宋体" w:cs="宋体" w:hint="eastAsia"/>
                <w:color w:val="000000"/>
                <w:sz w:val="22"/>
                <w:szCs w:val="22"/>
                <w:lang w:eastAsia="zh-CN" w:bidi="ar"/>
              </w:rPr>
              <w:t>2720</w:t>
            </w:r>
          </w:p>
        </w:tc>
      </w:tr>
      <w:tr w:rsidR="00F3488A" w:rsidTr="00243B3C">
        <w:trPr>
          <w:trHeight w:val="608"/>
          <w:jc w:val="center"/>
        </w:trPr>
        <w:tc>
          <w:tcPr>
            <w:tcW w:w="808" w:type="dxa"/>
            <w:vAlign w:val="center"/>
          </w:tcPr>
          <w:p w:rsidR="00F3488A" w:rsidRDefault="00F3488A" w:rsidP="00243B3C">
            <w:pPr>
              <w:widowControl w:val="0"/>
              <w:jc w:val="center"/>
              <w:rPr>
                <w:rFonts w:ascii="宋体" w:hAnsi="宋体" w:cs="宋体" w:hint="eastAsia"/>
                <w:kern w:val="2"/>
                <w:sz w:val="21"/>
                <w:szCs w:val="21"/>
                <w:lang w:eastAsia="zh-CN" w:bidi="ar-SA"/>
              </w:rPr>
            </w:pPr>
            <w:r>
              <w:rPr>
                <w:rFonts w:ascii="宋体" w:hAnsi="宋体" w:cs="宋体" w:hint="eastAsia"/>
                <w:kern w:val="2"/>
                <w:sz w:val="21"/>
                <w:szCs w:val="21"/>
                <w:lang w:eastAsia="zh-CN" w:bidi="ar-SA"/>
              </w:rPr>
              <w:t>6</w:t>
            </w:r>
          </w:p>
        </w:tc>
        <w:tc>
          <w:tcPr>
            <w:tcW w:w="2594" w:type="dxa"/>
            <w:vAlign w:val="center"/>
          </w:tcPr>
          <w:p w:rsidR="00F3488A" w:rsidRDefault="00F3488A" w:rsidP="00243B3C">
            <w:pPr>
              <w:widowControl w:val="0"/>
              <w:jc w:val="center"/>
              <w:rPr>
                <w:rFonts w:ascii="宋体" w:hAnsi="宋体" w:cs="宋体" w:hint="eastAsia"/>
                <w:spacing w:val="-6"/>
                <w:kern w:val="2"/>
                <w:sz w:val="21"/>
                <w:szCs w:val="21"/>
                <w:lang w:eastAsia="zh-CN" w:bidi="ar-SA"/>
              </w:rPr>
            </w:pPr>
            <w:r>
              <w:rPr>
                <w:rFonts w:ascii="宋体" w:hAnsi="宋体" w:cs="宋体" w:hint="eastAsia"/>
                <w:kern w:val="2"/>
                <w:sz w:val="21"/>
                <w:szCs w:val="21"/>
                <w:lang w:eastAsia="zh-CN" w:bidi="ar-SA"/>
              </w:rPr>
              <w:t>基础</w:t>
            </w:r>
          </w:p>
        </w:tc>
        <w:tc>
          <w:tcPr>
            <w:tcW w:w="4017" w:type="dxa"/>
            <w:vAlign w:val="center"/>
          </w:tcPr>
          <w:p w:rsidR="00F3488A" w:rsidRDefault="00F3488A" w:rsidP="00243B3C">
            <w:pPr>
              <w:widowControl w:val="0"/>
              <w:jc w:val="center"/>
              <w:rPr>
                <w:rFonts w:ascii="宋体" w:hAnsi="宋体" w:cs="宋体" w:hint="eastAsia"/>
                <w:spacing w:val="-6"/>
                <w:kern w:val="2"/>
                <w:sz w:val="21"/>
                <w:szCs w:val="21"/>
                <w:lang w:eastAsia="zh-CN" w:bidi="ar-SA"/>
              </w:rPr>
            </w:pPr>
            <w:r>
              <w:rPr>
                <w:rFonts w:ascii="宋体" w:hAnsi="宋体" w:cs="宋体" w:hint="eastAsia"/>
                <w:spacing w:val="-6"/>
                <w:kern w:val="2"/>
                <w:sz w:val="21"/>
                <w:szCs w:val="21"/>
                <w:lang w:eastAsia="zh-CN" w:bidi="ar-SA"/>
              </w:rPr>
              <w:t>含开挖、预埋地笼、商</w:t>
            </w:r>
            <w:proofErr w:type="gramStart"/>
            <w:r>
              <w:rPr>
                <w:rFonts w:ascii="宋体" w:hAnsi="宋体" w:cs="宋体" w:hint="eastAsia"/>
                <w:spacing w:val="-6"/>
                <w:kern w:val="2"/>
                <w:sz w:val="21"/>
                <w:szCs w:val="21"/>
                <w:lang w:eastAsia="zh-CN" w:bidi="ar-SA"/>
              </w:rPr>
              <w:t>砼</w:t>
            </w:r>
            <w:proofErr w:type="gramEnd"/>
            <w:r>
              <w:rPr>
                <w:rFonts w:ascii="宋体" w:hAnsi="宋体" w:cs="宋体" w:hint="eastAsia"/>
                <w:spacing w:val="-6"/>
                <w:kern w:val="2"/>
                <w:sz w:val="21"/>
                <w:szCs w:val="21"/>
                <w:lang w:eastAsia="zh-CN" w:bidi="ar-SA"/>
              </w:rPr>
              <w:t>、清理等</w:t>
            </w:r>
          </w:p>
        </w:tc>
        <w:tc>
          <w:tcPr>
            <w:tcW w:w="775" w:type="dxa"/>
            <w:vAlign w:val="center"/>
          </w:tcPr>
          <w:p w:rsidR="00F3488A" w:rsidRDefault="00F3488A" w:rsidP="00243B3C">
            <w:pPr>
              <w:widowControl w:val="0"/>
              <w:jc w:val="center"/>
              <w:rPr>
                <w:rFonts w:ascii="宋体" w:hAnsi="宋体" w:cs="宋体" w:hint="eastAsia"/>
                <w:kern w:val="2"/>
                <w:sz w:val="21"/>
                <w:szCs w:val="21"/>
                <w:lang w:eastAsia="zh-CN" w:bidi="ar-SA"/>
              </w:rPr>
            </w:pPr>
            <w:r>
              <w:rPr>
                <w:rFonts w:ascii="宋体" w:hAnsi="宋体" w:cs="宋体" w:hint="eastAsia"/>
                <w:kern w:val="2"/>
                <w:sz w:val="21"/>
                <w:szCs w:val="21"/>
                <w:lang w:eastAsia="zh-CN" w:bidi="ar-SA"/>
              </w:rPr>
              <w:t>套</w:t>
            </w:r>
          </w:p>
        </w:tc>
        <w:tc>
          <w:tcPr>
            <w:tcW w:w="806" w:type="dxa"/>
            <w:vAlign w:val="center"/>
          </w:tcPr>
          <w:p w:rsidR="00F3488A" w:rsidRDefault="00F3488A" w:rsidP="00243B3C">
            <w:pPr>
              <w:jc w:val="center"/>
              <w:textAlignment w:val="center"/>
              <w:rPr>
                <w:rFonts w:ascii="宋体" w:hAnsi="宋体" w:cs="宋体" w:hint="eastAsia"/>
                <w:spacing w:val="-6"/>
                <w:kern w:val="2"/>
                <w:sz w:val="21"/>
                <w:szCs w:val="21"/>
                <w:lang w:eastAsia="zh-CN" w:bidi="ar-SA"/>
              </w:rPr>
            </w:pPr>
            <w:r>
              <w:rPr>
                <w:rFonts w:ascii="宋体" w:hAnsi="宋体" w:cs="宋体" w:hint="eastAsia"/>
                <w:color w:val="000000"/>
                <w:sz w:val="22"/>
                <w:szCs w:val="22"/>
                <w:lang w:eastAsia="zh-CN" w:bidi="ar"/>
              </w:rPr>
              <w:t>46</w:t>
            </w:r>
          </w:p>
        </w:tc>
      </w:tr>
      <w:tr w:rsidR="00F3488A" w:rsidTr="00243B3C">
        <w:trPr>
          <w:trHeight w:val="701"/>
          <w:jc w:val="center"/>
        </w:trPr>
        <w:tc>
          <w:tcPr>
            <w:tcW w:w="808" w:type="dxa"/>
            <w:vAlign w:val="center"/>
          </w:tcPr>
          <w:p w:rsidR="00F3488A" w:rsidRDefault="00F3488A" w:rsidP="00243B3C">
            <w:pPr>
              <w:widowControl w:val="0"/>
              <w:jc w:val="center"/>
              <w:rPr>
                <w:rFonts w:ascii="宋体" w:hAnsi="宋体" w:cs="宋体" w:hint="eastAsia"/>
                <w:kern w:val="2"/>
                <w:sz w:val="21"/>
                <w:szCs w:val="21"/>
                <w:lang w:eastAsia="zh-CN" w:bidi="ar-SA"/>
              </w:rPr>
            </w:pPr>
            <w:r>
              <w:rPr>
                <w:rFonts w:ascii="宋体" w:hAnsi="宋体" w:cs="宋体" w:hint="eastAsia"/>
                <w:kern w:val="2"/>
                <w:sz w:val="21"/>
                <w:szCs w:val="21"/>
                <w:lang w:eastAsia="zh-CN" w:bidi="ar-SA"/>
              </w:rPr>
              <w:t>7</w:t>
            </w:r>
          </w:p>
        </w:tc>
        <w:tc>
          <w:tcPr>
            <w:tcW w:w="2594" w:type="dxa"/>
            <w:vAlign w:val="center"/>
          </w:tcPr>
          <w:p w:rsidR="00F3488A" w:rsidRDefault="00F3488A" w:rsidP="00243B3C">
            <w:pPr>
              <w:widowControl w:val="0"/>
              <w:jc w:val="center"/>
              <w:rPr>
                <w:rFonts w:ascii="宋体" w:hAnsi="宋体" w:cs="宋体" w:hint="eastAsia"/>
                <w:spacing w:val="-6"/>
                <w:kern w:val="2"/>
                <w:sz w:val="21"/>
                <w:szCs w:val="21"/>
                <w:lang w:eastAsia="zh-CN" w:bidi="ar-SA"/>
              </w:rPr>
            </w:pPr>
            <w:r>
              <w:rPr>
                <w:rFonts w:ascii="宋体" w:hAnsi="宋体" w:cs="宋体" w:hint="eastAsia"/>
                <w:kern w:val="2"/>
                <w:sz w:val="21"/>
                <w:szCs w:val="21"/>
                <w:lang w:eastAsia="zh-CN" w:bidi="ar-SA"/>
              </w:rPr>
              <w:t>运输安装调试费</w:t>
            </w:r>
          </w:p>
        </w:tc>
        <w:tc>
          <w:tcPr>
            <w:tcW w:w="4017" w:type="dxa"/>
            <w:vAlign w:val="center"/>
          </w:tcPr>
          <w:p w:rsidR="00F3488A" w:rsidRDefault="00F3488A" w:rsidP="00243B3C">
            <w:pPr>
              <w:jc w:val="center"/>
              <w:rPr>
                <w:rFonts w:ascii="宋体" w:hAnsi="宋体" w:cs="宋体" w:hint="eastAsia"/>
                <w:spacing w:val="-6"/>
                <w:kern w:val="2"/>
                <w:sz w:val="21"/>
                <w:szCs w:val="21"/>
                <w:lang w:eastAsia="zh-CN" w:bidi="ar-SA"/>
              </w:rPr>
            </w:pPr>
            <w:r>
              <w:rPr>
                <w:rFonts w:ascii="宋体" w:hAnsi="宋体" w:cs="宋体" w:hint="eastAsia"/>
                <w:spacing w:val="-6"/>
                <w:kern w:val="2"/>
                <w:sz w:val="21"/>
                <w:szCs w:val="21"/>
                <w:lang w:eastAsia="zh-CN" w:bidi="ar-SA"/>
              </w:rPr>
              <w:t>/</w:t>
            </w:r>
          </w:p>
        </w:tc>
        <w:tc>
          <w:tcPr>
            <w:tcW w:w="775" w:type="dxa"/>
            <w:vAlign w:val="center"/>
          </w:tcPr>
          <w:p w:rsidR="00F3488A" w:rsidRDefault="00F3488A" w:rsidP="00243B3C">
            <w:pPr>
              <w:widowControl w:val="0"/>
              <w:jc w:val="center"/>
              <w:rPr>
                <w:rFonts w:ascii="宋体" w:hAnsi="宋体" w:cs="宋体" w:hint="eastAsia"/>
                <w:kern w:val="2"/>
                <w:sz w:val="21"/>
                <w:szCs w:val="21"/>
                <w:lang w:eastAsia="zh-CN" w:bidi="ar-SA"/>
              </w:rPr>
            </w:pPr>
            <w:r>
              <w:rPr>
                <w:rFonts w:ascii="宋体" w:hAnsi="宋体" w:cs="宋体" w:hint="eastAsia"/>
                <w:kern w:val="2"/>
                <w:sz w:val="21"/>
                <w:szCs w:val="21"/>
                <w:lang w:eastAsia="zh-CN" w:bidi="ar-SA"/>
              </w:rPr>
              <w:t>方向</w:t>
            </w:r>
          </w:p>
        </w:tc>
        <w:tc>
          <w:tcPr>
            <w:tcW w:w="806" w:type="dxa"/>
            <w:vAlign w:val="center"/>
          </w:tcPr>
          <w:p w:rsidR="00F3488A" w:rsidRDefault="00F3488A" w:rsidP="00243B3C">
            <w:pPr>
              <w:jc w:val="center"/>
              <w:textAlignment w:val="center"/>
              <w:rPr>
                <w:rFonts w:ascii="宋体" w:hAnsi="宋体" w:cs="宋体" w:hint="eastAsia"/>
                <w:spacing w:val="-6"/>
                <w:kern w:val="2"/>
                <w:sz w:val="21"/>
                <w:szCs w:val="21"/>
                <w:lang w:eastAsia="zh-CN" w:bidi="ar-SA"/>
              </w:rPr>
            </w:pPr>
            <w:r>
              <w:rPr>
                <w:rFonts w:ascii="宋体" w:hAnsi="宋体" w:cs="宋体" w:hint="eastAsia"/>
                <w:color w:val="000000"/>
                <w:sz w:val="22"/>
                <w:szCs w:val="22"/>
                <w:lang w:eastAsia="zh-CN" w:bidi="ar"/>
              </w:rPr>
              <w:t>46</w:t>
            </w:r>
          </w:p>
        </w:tc>
      </w:tr>
    </w:tbl>
    <w:p w:rsidR="00F3488A" w:rsidRDefault="00F3488A" w:rsidP="00F3488A">
      <w:pPr>
        <w:widowControl w:val="0"/>
        <w:spacing w:line="440" w:lineRule="exact"/>
        <w:ind w:firstLineChars="200" w:firstLine="422"/>
        <w:jc w:val="both"/>
        <w:rPr>
          <w:rFonts w:ascii="宋体" w:hAnsi="宋体" w:cs="宋体" w:hint="eastAsia"/>
          <w:b/>
          <w:kern w:val="2"/>
          <w:sz w:val="21"/>
          <w:szCs w:val="21"/>
          <w:lang w:eastAsia="zh-CN" w:bidi="ar-SA"/>
        </w:rPr>
      </w:pPr>
    </w:p>
    <w:p w:rsidR="00F3488A" w:rsidRDefault="00F3488A" w:rsidP="00F3488A">
      <w:pPr>
        <w:widowControl w:val="0"/>
        <w:spacing w:line="440" w:lineRule="exact"/>
        <w:ind w:firstLineChars="200" w:firstLine="422"/>
        <w:jc w:val="both"/>
        <w:rPr>
          <w:rFonts w:ascii="宋体" w:hAnsi="宋体" w:cs="宋体" w:hint="eastAsia"/>
          <w:b/>
          <w:kern w:val="2"/>
          <w:sz w:val="21"/>
          <w:szCs w:val="21"/>
          <w:lang w:eastAsia="zh-CN" w:bidi="ar-SA"/>
        </w:rPr>
      </w:pPr>
      <w:r>
        <w:rPr>
          <w:rFonts w:ascii="宋体" w:hAnsi="宋体" w:cs="宋体" w:hint="eastAsia"/>
          <w:b/>
          <w:kern w:val="2"/>
          <w:sz w:val="21"/>
          <w:szCs w:val="21"/>
          <w:lang w:eastAsia="zh-CN" w:bidi="ar-SA"/>
        </w:rPr>
        <w:t>注：1、上述需求</w:t>
      </w:r>
      <w:proofErr w:type="gramStart"/>
      <w:r>
        <w:rPr>
          <w:rFonts w:ascii="宋体" w:hAnsi="宋体" w:cs="宋体" w:hint="eastAsia"/>
          <w:b/>
          <w:kern w:val="2"/>
          <w:sz w:val="21"/>
          <w:szCs w:val="21"/>
          <w:lang w:eastAsia="zh-CN" w:bidi="ar-SA"/>
        </w:rPr>
        <w:t>表不得拆项投</w:t>
      </w:r>
      <w:proofErr w:type="gramEnd"/>
      <w:r>
        <w:rPr>
          <w:rFonts w:ascii="宋体" w:hAnsi="宋体" w:cs="宋体" w:hint="eastAsia"/>
          <w:b/>
          <w:kern w:val="2"/>
          <w:sz w:val="21"/>
          <w:szCs w:val="21"/>
          <w:lang w:eastAsia="zh-CN" w:bidi="ar-SA"/>
        </w:rPr>
        <w:t>报，否则，评委会将不予推荐。</w:t>
      </w:r>
    </w:p>
    <w:p w:rsidR="00F3488A" w:rsidRDefault="00F3488A" w:rsidP="00F3488A">
      <w:pPr>
        <w:widowControl w:val="0"/>
        <w:spacing w:line="440" w:lineRule="exact"/>
        <w:ind w:firstLineChars="196" w:firstLine="413"/>
        <w:jc w:val="both"/>
        <w:rPr>
          <w:rFonts w:ascii="宋体" w:hAnsi="宋体" w:cs="宋体" w:hint="eastAsia"/>
          <w:b/>
          <w:bCs/>
          <w:kern w:val="2"/>
          <w:sz w:val="21"/>
          <w:szCs w:val="21"/>
          <w:lang w:eastAsia="zh-CN" w:bidi="ar-SA"/>
        </w:rPr>
      </w:pPr>
      <w:r>
        <w:rPr>
          <w:rFonts w:ascii="宋体" w:hAnsi="宋体" w:cs="宋体" w:hint="eastAsia"/>
          <w:b/>
          <w:kern w:val="2"/>
          <w:sz w:val="21"/>
          <w:szCs w:val="21"/>
          <w:lang w:eastAsia="zh-CN" w:bidi="ar-SA"/>
        </w:rPr>
        <w:t>2、需求表</w:t>
      </w:r>
      <w:r>
        <w:rPr>
          <w:rFonts w:ascii="宋体" w:hAnsi="宋体" w:cs="宋体" w:hint="eastAsia"/>
          <w:b/>
          <w:bCs/>
          <w:kern w:val="2"/>
          <w:sz w:val="21"/>
          <w:szCs w:val="21"/>
          <w:u w:val="single"/>
          <w:lang w:eastAsia="zh-CN" w:bidi="ar-SA"/>
        </w:rPr>
        <w:t>中所列参考品牌（如有）及图片仅供报价供应商在选择投标货物时作参考，不具有限制性，评审以货物技术参数、质量、功能和性能为主</w:t>
      </w:r>
      <w:r>
        <w:rPr>
          <w:rFonts w:ascii="宋体" w:hAnsi="宋体" w:cs="宋体" w:hint="eastAsia"/>
          <w:bCs/>
          <w:kern w:val="2"/>
          <w:sz w:val="21"/>
          <w:szCs w:val="21"/>
          <w:lang w:eastAsia="zh-CN" w:bidi="ar-SA"/>
        </w:rPr>
        <w:t>。</w:t>
      </w:r>
    </w:p>
    <w:p w:rsidR="00F3488A" w:rsidRDefault="00F3488A" w:rsidP="00F3488A">
      <w:pPr>
        <w:widowControl w:val="0"/>
        <w:spacing w:line="440" w:lineRule="exact"/>
        <w:ind w:firstLineChars="196" w:firstLine="413"/>
        <w:jc w:val="both"/>
        <w:rPr>
          <w:rFonts w:ascii="宋体" w:hAnsi="宋体" w:cs="宋体" w:hint="eastAsia"/>
          <w:b/>
          <w:kern w:val="2"/>
          <w:sz w:val="21"/>
          <w:szCs w:val="21"/>
          <w:lang w:val="zh-CN" w:eastAsia="zh-CN" w:bidi="ar-SA"/>
        </w:rPr>
      </w:pPr>
      <w:r>
        <w:rPr>
          <w:rFonts w:ascii="宋体" w:hAnsi="宋体" w:cs="宋体" w:hint="eastAsia"/>
          <w:b/>
          <w:kern w:val="2"/>
          <w:sz w:val="21"/>
          <w:szCs w:val="21"/>
          <w:lang w:val="zh-CN" w:eastAsia="zh-CN" w:bidi="ar-SA"/>
        </w:rPr>
        <w:t>3、供应商应根据现场勘察情况详细列明本项目未列明所需辅材的品牌、数量、单价及总价，对招标文件中没有列出，而对本项目设备的正常运行和维护必不可少的附材、备件，供应商有责任给予补充，并报出单项价格，否则，由中标人自行解决。</w:t>
      </w:r>
    </w:p>
    <w:p w:rsidR="00F3488A" w:rsidRDefault="00F3488A" w:rsidP="00F3488A">
      <w:pPr>
        <w:widowControl w:val="0"/>
        <w:jc w:val="center"/>
        <w:rPr>
          <w:rFonts w:ascii="宋体" w:hAnsi="宋体" w:cs="宋体" w:hint="eastAsia"/>
          <w:b/>
          <w:bCs/>
          <w:color w:val="000000"/>
          <w:kern w:val="2"/>
          <w:lang w:eastAsia="zh-CN" w:bidi="ar-SA"/>
        </w:rPr>
      </w:pPr>
    </w:p>
    <w:p w:rsidR="00F3488A" w:rsidRDefault="00F3488A" w:rsidP="00F3488A">
      <w:pPr>
        <w:widowControl w:val="0"/>
        <w:jc w:val="center"/>
        <w:rPr>
          <w:rFonts w:ascii="宋体" w:hAnsi="宋体" w:cs="宋体" w:hint="eastAsia"/>
          <w:b/>
          <w:bCs/>
          <w:kern w:val="2"/>
          <w:sz w:val="28"/>
          <w:szCs w:val="28"/>
          <w:lang w:eastAsia="zh-CN" w:bidi="ar-SA"/>
        </w:rPr>
      </w:pPr>
      <w:r>
        <w:rPr>
          <w:rFonts w:ascii="宋体" w:hAnsi="宋体" w:cs="宋体" w:hint="eastAsia"/>
          <w:b/>
          <w:bCs/>
          <w:kern w:val="2"/>
          <w:sz w:val="44"/>
          <w:szCs w:val="44"/>
          <w:lang w:eastAsia="zh-CN" w:bidi="ar-SA"/>
        </w:rPr>
        <w:br w:type="page"/>
      </w:r>
      <w:r>
        <w:rPr>
          <w:rFonts w:ascii="宋体" w:hAnsi="宋体" w:cs="宋体" w:hint="eastAsia"/>
          <w:b/>
          <w:bCs/>
          <w:kern w:val="2"/>
          <w:sz w:val="28"/>
          <w:szCs w:val="28"/>
          <w:lang w:eastAsia="zh-CN" w:bidi="ar-SA"/>
        </w:rPr>
        <w:lastRenderedPageBreak/>
        <w:t>产品性能及技术要求</w:t>
      </w:r>
    </w:p>
    <w:p w:rsidR="00F3488A" w:rsidRDefault="00F3488A" w:rsidP="00F3488A">
      <w:pPr>
        <w:widowControl w:val="0"/>
        <w:jc w:val="both"/>
        <w:rPr>
          <w:rFonts w:ascii="宋体" w:hAnsi="宋体" w:cs="宋体" w:hint="eastAsia"/>
          <w:b/>
          <w:bCs/>
          <w:color w:val="000000"/>
          <w:kern w:val="2"/>
          <w:lang w:eastAsia="zh-CN" w:bidi="ar-SA"/>
        </w:rPr>
      </w:pPr>
    </w:p>
    <w:p w:rsidR="00F3488A" w:rsidRDefault="00F3488A" w:rsidP="00F3488A">
      <w:pPr>
        <w:widowControl w:val="0"/>
        <w:jc w:val="both"/>
        <w:rPr>
          <w:rFonts w:ascii="宋体" w:hAnsi="宋体" w:cs="宋体" w:hint="eastAsia"/>
          <w:b/>
          <w:bCs/>
          <w:color w:val="000000"/>
          <w:kern w:val="2"/>
          <w:lang w:eastAsia="zh-CN" w:bidi="ar-SA"/>
        </w:rPr>
      </w:pPr>
      <w:r>
        <w:rPr>
          <w:rFonts w:ascii="宋体" w:hAnsi="宋体" w:cs="宋体" w:hint="eastAsia"/>
          <w:b/>
          <w:bCs/>
          <w:color w:val="000000"/>
          <w:kern w:val="2"/>
          <w:lang w:eastAsia="zh-CN" w:bidi="ar-SA"/>
        </w:rPr>
        <w:t>一、交通信号灯</w:t>
      </w:r>
    </w:p>
    <w:p w:rsidR="00F3488A" w:rsidRDefault="00F3488A" w:rsidP="00F3488A">
      <w:pPr>
        <w:widowControl w:val="0"/>
        <w:ind w:firstLineChars="200" w:firstLine="480"/>
        <w:jc w:val="both"/>
        <w:rPr>
          <w:rFonts w:ascii="宋体" w:hAnsi="宋体" w:cs="宋体" w:hint="eastAsia"/>
          <w:color w:val="000000"/>
          <w:kern w:val="2"/>
          <w:lang w:eastAsia="zh-CN" w:bidi="ar-SA"/>
        </w:rPr>
      </w:pPr>
      <w:r>
        <w:rPr>
          <w:rFonts w:ascii="宋体" w:hAnsi="宋体" w:cs="宋体" w:hint="eastAsia"/>
          <w:color w:val="000000"/>
          <w:kern w:val="2"/>
          <w:lang w:eastAsia="zh-CN" w:bidi="ar-SA"/>
        </w:rPr>
        <w:t xml:space="preserve"> 1、400型信号灯尺寸：1420mm×450mm×120mm</w:t>
      </w:r>
    </w:p>
    <w:p w:rsidR="00F3488A" w:rsidRDefault="00F3488A" w:rsidP="00F3488A">
      <w:pPr>
        <w:widowControl w:val="0"/>
        <w:ind w:firstLineChars="200" w:firstLine="480"/>
        <w:jc w:val="both"/>
        <w:rPr>
          <w:rFonts w:ascii="宋体" w:hAnsi="宋体" w:cs="宋体" w:hint="eastAsia"/>
          <w:color w:val="000000"/>
          <w:kern w:val="2"/>
          <w:lang w:eastAsia="zh-CN" w:bidi="ar-SA"/>
        </w:rPr>
      </w:pPr>
      <w:r>
        <w:rPr>
          <w:rFonts w:ascii="宋体" w:hAnsi="宋体" w:cs="宋体" w:hint="eastAsia"/>
          <w:color w:val="000000"/>
          <w:kern w:val="2"/>
          <w:lang w:eastAsia="zh-CN" w:bidi="ar-SA"/>
        </w:rPr>
        <w:t>2、灯壳采用铝板拉伸制成，重量轻、密封防尘等各项指标（如防护等级、湿度、防尘、老化、高低温、振动、绝缘、抗雷击、光度和色度、电器性能等）需符合国家标准。灯壳使用寿命不低于25年。铝板遮阳罩尺寸1250mm×400mm×2mm。</w:t>
      </w:r>
    </w:p>
    <w:p w:rsidR="00F3488A" w:rsidRDefault="00F3488A" w:rsidP="00F3488A">
      <w:pPr>
        <w:widowControl w:val="0"/>
        <w:ind w:firstLineChars="200" w:firstLine="480"/>
        <w:jc w:val="both"/>
        <w:rPr>
          <w:rFonts w:ascii="宋体" w:hAnsi="宋体" w:cs="宋体" w:hint="eastAsia"/>
          <w:color w:val="000000"/>
          <w:kern w:val="2"/>
          <w:lang w:eastAsia="zh-CN" w:bidi="ar-SA"/>
        </w:rPr>
      </w:pPr>
      <w:r>
        <w:rPr>
          <w:rFonts w:ascii="宋体" w:hAnsi="宋体" w:cs="宋体" w:hint="eastAsia"/>
          <w:color w:val="000000"/>
          <w:kern w:val="2"/>
          <w:lang w:eastAsia="zh-CN" w:bidi="ar-SA"/>
        </w:rPr>
        <w:t>3、发光二极管采用超高亮度LED，信号灯发光强度700—1000cd。有防静电工艺技术，减少静电对二极管的破坏，提高LED管的可靠性，并延长其寿命，光源寿命不少于10万小时，整机使用不低于10年。</w:t>
      </w:r>
    </w:p>
    <w:p w:rsidR="00F3488A" w:rsidRDefault="00F3488A" w:rsidP="00F3488A">
      <w:pPr>
        <w:widowControl w:val="0"/>
        <w:ind w:firstLineChars="200" w:firstLine="480"/>
        <w:jc w:val="both"/>
        <w:rPr>
          <w:rFonts w:ascii="宋体" w:hAnsi="宋体" w:cs="宋体" w:hint="eastAsia"/>
          <w:color w:val="000000"/>
          <w:kern w:val="2"/>
          <w:lang w:eastAsia="zh-CN" w:bidi="ar-SA"/>
        </w:rPr>
      </w:pPr>
      <w:r>
        <w:rPr>
          <w:rFonts w:ascii="宋体" w:hAnsi="宋体" w:cs="宋体" w:hint="eastAsia"/>
          <w:color w:val="000000"/>
          <w:kern w:val="2"/>
          <w:lang w:eastAsia="zh-CN" w:bidi="ar-SA"/>
        </w:rPr>
        <w:t>4、所有信号灯都配置特殊恒压恒流保护装置。</w:t>
      </w:r>
    </w:p>
    <w:p w:rsidR="00F3488A" w:rsidRDefault="00F3488A" w:rsidP="00F3488A">
      <w:pPr>
        <w:widowControl w:val="0"/>
        <w:ind w:firstLineChars="200" w:firstLine="480"/>
        <w:jc w:val="both"/>
        <w:rPr>
          <w:rFonts w:ascii="宋体" w:hAnsi="宋体" w:cs="宋体" w:hint="eastAsia"/>
          <w:color w:val="000000"/>
          <w:kern w:val="2"/>
          <w:lang w:eastAsia="zh-CN" w:bidi="ar-SA"/>
        </w:rPr>
      </w:pPr>
      <w:r>
        <w:rPr>
          <w:rFonts w:ascii="宋体" w:hAnsi="宋体" w:cs="宋体" w:hint="eastAsia"/>
          <w:color w:val="000000"/>
          <w:kern w:val="2"/>
          <w:lang w:eastAsia="zh-CN" w:bidi="ar-SA"/>
        </w:rPr>
        <w:t>5、400型红黄绿箭头灯,左转、直行、右转，分别有三个单色（红、黄、绿）单元信号灯组合而成。</w:t>
      </w:r>
    </w:p>
    <w:p w:rsidR="00F3488A" w:rsidRDefault="00F3488A" w:rsidP="00F3488A">
      <w:pPr>
        <w:widowControl w:val="0"/>
        <w:ind w:firstLineChars="200" w:firstLine="480"/>
        <w:jc w:val="both"/>
        <w:rPr>
          <w:rFonts w:ascii="宋体" w:hAnsi="宋体" w:cs="宋体" w:hint="eastAsia"/>
          <w:color w:val="000000"/>
          <w:kern w:val="2"/>
          <w:lang w:eastAsia="zh-CN" w:bidi="ar-SA"/>
        </w:rPr>
      </w:pPr>
      <w:r>
        <w:rPr>
          <w:rFonts w:ascii="宋体" w:hAnsi="宋体" w:cs="宋体" w:hint="eastAsia"/>
          <w:color w:val="000000"/>
          <w:kern w:val="2"/>
          <w:lang w:eastAsia="zh-CN" w:bidi="ar-SA"/>
        </w:rPr>
        <w:t xml:space="preserve">  400型红黄绿圆形机动车道灯由三个单色（红、黄、绿）单元信号灯组合而成。</w:t>
      </w:r>
    </w:p>
    <w:p w:rsidR="00F3488A" w:rsidRDefault="00F3488A" w:rsidP="00F3488A">
      <w:pPr>
        <w:widowControl w:val="0"/>
        <w:jc w:val="both"/>
        <w:rPr>
          <w:rFonts w:ascii="宋体" w:hAnsi="宋体" w:cs="宋体" w:hint="eastAsia"/>
          <w:b/>
          <w:bCs/>
          <w:color w:val="000000"/>
          <w:kern w:val="2"/>
          <w:lang w:eastAsia="zh-CN" w:bidi="ar-SA"/>
        </w:rPr>
      </w:pPr>
      <w:r>
        <w:rPr>
          <w:rFonts w:ascii="宋体" w:hAnsi="宋体" w:cs="宋体" w:hint="eastAsia"/>
          <w:b/>
          <w:bCs/>
          <w:color w:val="000000"/>
          <w:kern w:val="2"/>
          <w:lang w:eastAsia="zh-CN" w:bidi="ar-SA"/>
        </w:rPr>
        <w:t>二、交通信号灯灯杆</w:t>
      </w:r>
    </w:p>
    <w:p w:rsidR="00F3488A" w:rsidRDefault="00F3488A" w:rsidP="00F3488A">
      <w:pPr>
        <w:widowControl w:val="0"/>
        <w:ind w:firstLineChars="200" w:firstLine="480"/>
        <w:jc w:val="both"/>
        <w:rPr>
          <w:rFonts w:ascii="宋体" w:hAnsi="宋体" w:cs="宋体" w:hint="eastAsia"/>
          <w:color w:val="000000"/>
          <w:kern w:val="2"/>
          <w:lang w:eastAsia="zh-CN" w:bidi="ar-SA"/>
        </w:rPr>
      </w:pPr>
      <w:r>
        <w:rPr>
          <w:rFonts w:ascii="宋体" w:hAnsi="宋体" w:cs="宋体" w:hint="eastAsia"/>
          <w:color w:val="000000"/>
          <w:kern w:val="2"/>
          <w:lang w:eastAsia="zh-CN" w:bidi="ar-SA"/>
        </w:rPr>
        <w:t xml:space="preserve"> 1、八棱式8米悬臂杆，立杆(320*260mm)，高6800mm，壁厚12mm，八棱锥形悬臂（240*120m)，长8000mm，壁厚10mm，热镀锌喷白色塑。上法兰400*400mm-20mm厚。下法兰直径650mm-25mm厚，8只M36，对角中心距550mm，横臂方向对应一颗预埋件螺栓。立杆距地面0.3m开门子，3m开40mm出线孔，顶部</w:t>
      </w:r>
      <w:proofErr w:type="gramStart"/>
      <w:r>
        <w:rPr>
          <w:rFonts w:ascii="宋体" w:hAnsi="宋体" w:cs="宋体" w:hint="eastAsia"/>
          <w:color w:val="000000"/>
          <w:kern w:val="2"/>
          <w:lang w:eastAsia="zh-CN" w:bidi="ar-SA"/>
        </w:rPr>
        <w:t>配柱帽</w:t>
      </w:r>
      <w:proofErr w:type="gramEnd"/>
      <w:r>
        <w:rPr>
          <w:rFonts w:ascii="宋体" w:hAnsi="宋体" w:cs="宋体" w:hint="eastAsia"/>
          <w:color w:val="000000"/>
          <w:kern w:val="2"/>
          <w:lang w:eastAsia="zh-CN" w:bidi="ar-SA"/>
        </w:rPr>
        <w:t>。横臂距小头0.3、1、2、3、4、5、6、7m开30mm出线孔。</w:t>
      </w:r>
    </w:p>
    <w:p w:rsidR="00F3488A" w:rsidRDefault="00F3488A" w:rsidP="00F3488A">
      <w:pPr>
        <w:widowControl w:val="0"/>
        <w:ind w:firstLineChars="200" w:firstLine="480"/>
        <w:jc w:val="both"/>
        <w:rPr>
          <w:rFonts w:ascii="宋体" w:hAnsi="宋体" w:cs="宋体" w:hint="eastAsia"/>
          <w:color w:val="000000"/>
          <w:kern w:val="2"/>
          <w:lang w:eastAsia="zh-CN" w:bidi="ar-SA"/>
        </w:rPr>
      </w:pPr>
      <w:r>
        <w:rPr>
          <w:rFonts w:ascii="宋体" w:hAnsi="宋体" w:cs="宋体" w:hint="eastAsia"/>
          <w:color w:val="000000"/>
          <w:kern w:val="2"/>
          <w:lang w:eastAsia="zh-CN" w:bidi="ar-SA"/>
        </w:rPr>
        <w:t>八棱式12米悬臂杆，立杆(400*320mm)，高6800mm，壁厚12mm，八棱锥形悬臂（300*120m)，长12000mm，壁厚10mm，热镀锌喷白色塑。上法兰500*500mm-20mm厚。下法兰直径650mm-25mm厚，8只M36，对角中心距550mm，横臂方向对应一颗预埋件螺栓。立杆距地面0.3m开门子，3m开40mm出线孔，顶部</w:t>
      </w:r>
      <w:proofErr w:type="gramStart"/>
      <w:r>
        <w:rPr>
          <w:rFonts w:ascii="宋体" w:hAnsi="宋体" w:cs="宋体" w:hint="eastAsia"/>
          <w:color w:val="000000"/>
          <w:kern w:val="2"/>
          <w:lang w:eastAsia="zh-CN" w:bidi="ar-SA"/>
        </w:rPr>
        <w:t>配柱帽</w:t>
      </w:r>
      <w:proofErr w:type="gramEnd"/>
      <w:r>
        <w:rPr>
          <w:rFonts w:ascii="宋体" w:hAnsi="宋体" w:cs="宋体" w:hint="eastAsia"/>
          <w:color w:val="000000"/>
          <w:kern w:val="2"/>
          <w:lang w:eastAsia="zh-CN" w:bidi="ar-SA"/>
        </w:rPr>
        <w:t>。横臂距小头0.3、1、2、3、4、5、6、7、8、9、10、11m开30mm出线孔。</w:t>
      </w:r>
    </w:p>
    <w:p w:rsidR="00F3488A" w:rsidRDefault="00F3488A" w:rsidP="00F3488A">
      <w:pPr>
        <w:widowControl w:val="0"/>
        <w:ind w:firstLineChars="200" w:firstLine="480"/>
        <w:jc w:val="both"/>
        <w:rPr>
          <w:rFonts w:ascii="宋体" w:hAnsi="宋体" w:cs="宋体" w:hint="eastAsia"/>
          <w:color w:val="000000"/>
          <w:kern w:val="2"/>
          <w:lang w:eastAsia="zh-CN" w:bidi="ar-SA"/>
        </w:rPr>
      </w:pPr>
      <w:proofErr w:type="gramStart"/>
      <w:r>
        <w:rPr>
          <w:rFonts w:ascii="宋体" w:hAnsi="宋体" w:cs="宋体" w:hint="eastAsia"/>
          <w:color w:val="000000"/>
          <w:kern w:val="2"/>
          <w:lang w:eastAsia="zh-CN" w:bidi="ar-SA"/>
        </w:rPr>
        <w:t>一</w:t>
      </w:r>
      <w:proofErr w:type="gramEnd"/>
      <w:r>
        <w:rPr>
          <w:rFonts w:ascii="宋体" w:hAnsi="宋体" w:cs="宋体" w:hint="eastAsia"/>
          <w:color w:val="000000"/>
          <w:kern w:val="2"/>
          <w:lang w:eastAsia="zh-CN" w:bidi="ar-SA"/>
        </w:rPr>
        <w:t>体式信号灯灯杆高5000mm，宽500mm，</w:t>
      </w:r>
      <w:proofErr w:type="gramStart"/>
      <w:r>
        <w:rPr>
          <w:rFonts w:ascii="宋体" w:hAnsi="宋体" w:cs="宋体" w:hint="eastAsia"/>
          <w:color w:val="000000"/>
          <w:kern w:val="2"/>
          <w:lang w:eastAsia="zh-CN" w:bidi="ar-SA"/>
        </w:rPr>
        <w:t>灯杆内支撑</w:t>
      </w:r>
      <w:proofErr w:type="gramEnd"/>
      <w:r>
        <w:rPr>
          <w:rFonts w:ascii="宋体" w:hAnsi="宋体" w:cs="宋体" w:hint="eastAsia"/>
          <w:color w:val="000000"/>
          <w:kern w:val="2"/>
          <w:lang w:eastAsia="zh-CN" w:bidi="ar-SA"/>
        </w:rPr>
        <w:t>框架由2根40mm*60mm*8mm*5000mm方管焊接。上部钢板500mm*300mm*10mm。基础法兰550mm*450mm*20mm。前后装饰板与侧装饰板用厚3mm的不锈钢板一次折弯压制成型。内外热镀锌处理，镀锌层厚度≥86微米，使用寿命30年。灯杆表面颜色为乳白色（喷塑）。</w:t>
      </w:r>
    </w:p>
    <w:p w:rsidR="00F3488A" w:rsidRDefault="00F3488A" w:rsidP="00F3488A">
      <w:pPr>
        <w:widowControl w:val="0"/>
        <w:ind w:firstLineChars="200" w:firstLine="480"/>
        <w:jc w:val="both"/>
        <w:rPr>
          <w:rFonts w:ascii="宋体" w:hAnsi="宋体" w:cs="宋体" w:hint="eastAsia"/>
          <w:color w:val="000000"/>
          <w:kern w:val="2"/>
          <w:lang w:eastAsia="zh-CN" w:bidi="ar-SA"/>
        </w:rPr>
      </w:pPr>
      <w:r>
        <w:rPr>
          <w:rFonts w:ascii="宋体" w:hAnsi="宋体" w:cs="宋体" w:hint="eastAsia"/>
          <w:color w:val="000000"/>
          <w:kern w:val="2"/>
          <w:lang w:eastAsia="zh-CN" w:bidi="ar-SA"/>
        </w:rPr>
        <w:t xml:space="preserve"> 2、Q235钢材，内外热镀锌处理，镀锌层厚度≥86微米，使用寿命30年。</w:t>
      </w:r>
    </w:p>
    <w:p w:rsidR="00F3488A" w:rsidRDefault="00F3488A" w:rsidP="00F3488A">
      <w:pPr>
        <w:widowControl w:val="0"/>
        <w:ind w:firstLineChars="200" w:firstLine="480"/>
        <w:jc w:val="both"/>
        <w:rPr>
          <w:rFonts w:ascii="宋体" w:hAnsi="宋体" w:cs="宋体" w:hint="eastAsia"/>
          <w:color w:val="000000"/>
          <w:kern w:val="2"/>
          <w:lang w:eastAsia="zh-CN" w:bidi="ar-SA"/>
        </w:rPr>
      </w:pPr>
      <w:r>
        <w:rPr>
          <w:rFonts w:ascii="宋体" w:hAnsi="宋体" w:cs="宋体" w:hint="eastAsia"/>
          <w:color w:val="000000"/>
          <w:kern w:val="2"/>
          <w:lang w:eastAsia="zh-CN" w:bidi="ar-SA"/>
        </w:rPr>
        <w:t xml:space="preserve"> 3、灯杆表面颜色为乳白色（喷塑）。</w:t>
      </w:r>
    </w:p>
    <w:p w:rsidR="00F3488A" w:rsidRDefault="00F3488A" w:rsidP="00F3488A">
      <w:pPr>
        <w:widowControl w:val="0"/>
        <w:ind w:firstLineChars="200" w:firstLine="480"/>
        <w:jc w:val="both"/>
        <w:rPr>
          <w:rFonts w:ascii="宋体" w:hAnsi="宋体" w:cs="宋体" w:hint="eastAsia"/>
          <w:color w:val="000000"/>
          <w:kern w:val="2"/>
          <w:lang w:eastAsia="zh-CN" w:bidi="ar-SA"/>
        </w:rPr>
      </w:pPr>
      <w:r>
        <w:rPr>
          <w:rFonts w:ascii="宋体" w:hAnsi="宋体" w:cs="宋体" w:hint="eastAsia"/>
          <w:color w:val="000000"/>
          <w:kern w:val="2"/>
          <w:lang w:eastAsia="zh-CN" w:bidi="ar-SA"/>
        </w:rPr>
        <w:t xml:space="preserve"> 4、基础标准</w:t>
      </w:r>
    </w:p>
    <w:p w:rsidR="00F3488A" w:rsidRDefault="00F3488A" w:rsidP="00F3488A">
      <w:pPr>
        <w:widowControl w:val="0"/>
        <w:ind w:firstLineChars="200" w:firstLine="480"/>
        <w:jc w:val="both"/>
        <w:rPr>
          <w:rFonts w:ascii="宋体" w:hAnsi="宋体" w:cs="宋体" w:hint="eastAsia"/>
          <w:color w:val="000000"/>
          <w:kern w:val="2"/>
          <w:lang w:eastAsia="zh-CN" w:bidi="ar-SA"/>
        </w:rPr>
      </w:pPr>
      <w:r>
        <w:rPr>
          <w:rFonts w:ascii="宋体" w:hAnsi="宋体" w:cs="宋体" w:hint="eastAsia"/>
          <w:color w:val="000000"/>
          <w:kern w:val="2"/>
          <w:lang w:eastAsia="zh-CN" w:bidi="ar-SA"/>
        </w:rPr>
        <w:t xml:space="preserve"> </w:t>
      </w:r>
      <w:proofErr w:type="gramStart"/>
      <w:r>
        <w:rPr>
          <w:rFonts w:ascii="宋体" w:hAnsi="宋体" w:cs="宋体" w:hint="eastAsia"/>
          <w:color w:val="000000"/>
          <w:kern w:val="2"/>
          <w:lang w:eastAsia="zh-CN" w:bidi="ar-SA"/>
        </w:rPr>
        <w:t>八棱杆地笼</w:t>
      </w:r>
      <w:proofErr w:type="gramEnd"/>
      <w:r>
        <w:rPr>
          <w:rFonts w:ascii="宋体" w:hAnsi="宋体" w:cs="宋体" w:hint="eastAsia"/>
          <w:color w:val="000000"/>
          <w:kern w:val="2"/>
          <w:lang w:eastAsia="zh-CN" w:bidi="ar-SA"/>
        </w:rPr>
        <w:t>：采用8根Φ36mm地角丝国标钢材焊接，地笼高度2300mm。用Φ18国标螺纹钢焊接固定。基础坑：长2000mm×宽2000mm×深2500mm。填料：C30商</w:t>
      </w:r>
      <w:proofErr w:type="gramStart"/>
      <w:r>
        <w:rPr>
          <w:rFonts w:ascii="宋体" w:hAnsi="宋体" w:cs="宋体" w:hint="eastAsia"/>
          <w:color w:val="000000"/>
          <w:kern w:val="2"/>
          <w:lang w:eastAsia="zh-CN" w:bidi="ar-SA"/>
        </w:rPr>
        <w:t>砼</w:t>
      </w:r>
      <w:proofErr w:type="gramEnd"/>
      <w:r>
        <w:rPr>
          <w:rFonts w:ascii="宋体" w:hAnsi="宋体" w:cs="宋体" w:hint="eastAsia"/>
          <w:color w:val="000000"/>
          <w:kern w:val="2"/>
          <w:lang w:eastAsia="zh-CN" w:bidi="ar-SA"/>
        </w:rPr>
        <w:t>。</w:t>
      </w:r>
    </w:p>
    <w:p w:rsidR="00F3488A" w:rsidRDefault="00F3488A" w:rsidP="00F3488A">
      <w:pPr>
        <w:widowControl w:val="0"/>
        <w:ind w:firstLineChars="200" w:firstLine="480"/>
        <w:jc w:val="both"/>
        <w:rPr>
          <w:rFonts w:ascii="宋体" w:hAnsi="宋体" w:cs="宋体" w:hint="eastAsia"/>
          <w:color w:val="000000"/>
          <w:kern w:val="2"/>
          <w:lang w:eastAsia="zh-CN" w:bidi="ar-SA"/>
        </w:rPr>
      </w:pPr>
      <w:proofErr w:type="gramStart"/>
      <w:r>
        <w:rPr>
          <w:rFonts w:ascii="宋体" w:hAnsi="宋体" w:cs="宋体" w:hint="eastAsia"/>
          <w:color w:val="000000"/>
          <w:kern w:val="2"/>
          <w:lang w:eastAsia="zh-CN" w:bidi="ar-SA"/>
        </w:rPr>
        <w:t>一</w:t>
      </w:r>
      <w:proofErr w:type="gramEnd"/>
      <w:r>
        <w:rPr>
          <w:rFonts w:ascii="宋体" w:hAnsi="宋体" w:cs="宋体" w:hint="eastAsia"/>
          <w:color w:val="000000"/>
          <w:kern w:val="2"/>
          <w:lang w:eastAsia="zh-CN" w:bidi="ar-SA"/>
        </w:rPr>
        <w:t>体式信号灯地笼：采用4根Φ25mm地脚丝国标钢材焊接，地笼高度1200mm，用Φ18国标螺纹钢焊接固定。 基础坑：长1000mm×宽1000mm×深1700mm，填料：C30商</w:t>
      </w:r>
      <w:proofErr w:type="gramStart"/>
      <w:r>
        <w:rPr>
          <w:rFonts w:ascii="宋体" w:hAnsi="宋体" w:cs="宋体" w:hint="eastAsia"/>
          <w:color w:val="000000"/>
          <w:kern w:val="2"/>
          <w:lang w:eastAsia="zh-CN" w:bidi="ar-SA"/>
        </w:rPr>
        <w:t>砼</w:t>
      </w:r>
      <w:proofErr w:type="gramEnd"/>
      <w:r>
        <w:rPr>
          <w:rFonts w:ascii="宋体" w:hAnsi="宋体" w:cs="宋体" w:hint="eastAsia"/>
          <w:color w:val="000000"/>
          <w:kern w:val="2"/>
          <w:lang w:eastAsia="zh-CN" w:bidi="ar-SA"/>
        </w:rPr>
        <w:t>。</w:t>
      </w:r>
    </w:p>
    <w:p w:rsidR="00F3488A" w:rsidRDefault="00F3488A" w:rsidP="00F3488A">
      <w:pPr>
        <w:widowControl w:val="0"/>
        <w:jc w:val="both"/>
        <w:rPr>
          <w:rFonts w:ascii="宋体" w:hAnsi="宋体" w:cs="宋体" w:hint="eastAsia"/>
          <w:b/>
          <w:bCs/>
          <w:color w:val="000000"/>
          <w:kern w:val="2"/>
          <w:lang w:eastAsia="zh-CN" w:bidi="ar-SA"/>
        </w:rPr>
      </w:pPr>
      <w:r>
        <w:rPr>
          <w:rFonts w:ascii="宋体" w:hAnsi="宋体" w:cs="宋体" w:hint="eastAsia"/>
          <w:b/>
          <w:bCs/>
          <w:color w:val="000000"/>
          <w:kern w:val="2"/>
          <w:lang w:eastAsia="zh-CN" w:bidi="ar-SA"/>
        </w:rPr>
        <w:t>三、一体式人行横道交通信号灯技术参数</w:t>
      </w:r>
    </w:p>
    <w:p w:rsidR="00F3488A" w:rsidRDefault="00F3488A" w:rsidP="00F3488A">
      <w:pPr>
        <w:widowControl w:val="0"/>
        <w:ind w:firstLineChars="200" w:firstLine="480"/>
        <w:jc w:val="both"/>
        <w:rPr>
          <w:rFonts w:ascii="宋体" w:hAnsi="宋体" w:cs="宋体" w:hint="eastAsia"/>
          <w:color w:val="000000"/>
          <w:kern w:val="2"/>
          <w:lang w:eastAsia="zh-CN" w:bidi="ar-SA"/>
        </w:rPr>
      </w:pPr>
      <w:r>
        <w:rPr>
          <w:rFonts w:ascii="宋体" w:hAnsi="宋体" w:cs="宋体" w:hint="eastAsia"/>
          <w:color w:val="000000"/>
          <w:kern w:val="2"/>
          <w:lang w:eastAsia="zh-CN" w:bidi="ar-SA"/>
        </w:rPr>
        <w:lastRenderedPageBreak/>
        <w:t xml:space="preserve"> </w:t>
      </w:r>
      <w:proofErr w:type="gramStart"/>
      <w:r>
        <w:rPr>
          <w:rFonts w:ascii="宋体" w:hAnsi="宋体" w:cs="宋体" w:hint="eastAsia"/>
          <w:color w:val="000000"/>
          <w:kern w:val="2"/>
          <w:lang w:eastAsia="zh-CN" w:bidi="ar-SA"/>
        </w:rPr>
        <w:t>一</w:t>
      </w:r>
      <w:proofErr w:type="gramEnd"/>
      <w:r>
        <w:rPr>
          <w:rFonts w:ascii="宋体" w:hAnsi="宋体" w:cs="宋体" w:hint="eastAsia"/>
          <w:color w:val="000000"/>
          <w:kern w:val="2"/>
          <w:lang w:eastAsia="zh-CN" w:bidi="ar-SA"/>
        </w:rPr>
        <w:t>体式人行横道灯杆高3500mm，宽500mm，</w:t>
      </w:r>
      <w:proofErr w:type="gramStart"/>
      <w:r>
        <w:rPr>
          <w:rFonts w:ascii="宋体" w:hAnsi="宋体" w:cs="宋体" w:hint="eastAsia"/>
          <w:color w:val="000000"/>
          <w:kern w:val="2"/>
          <w:lang w:eastAsia="zh-CN" w:bidi="ar-SA"/>
        </w:rPr>
        <w:t>灯杆内支撑</w:t>
      </w:r>
      <w:proofErr w:type="gramEnd"/>
      <w:r>
        <w:rPr>
          <w:rFonts w:ascii="宋体" w:hAnsi="宋体" w:cs="宋体" w:hint="eastAsia"/>
          <w:color w:val="000000"/>
          <w:kern w:val="2"/>
          <w:lang w:eastAsia="zh-CN" w:bidi="ar-SA"/>
        </w:rPr>
        <w:t>框架由2根40mm*60mm*8mm*3500mm方管焊接。上部钢板500mm*300mm*10mm。基础法兰550mm*450mm*20mm。前后装饰板与侧装饰板用厚3mm的不锈钢板一次折弯压制成型。内外热镀锌处理，镀锌层厚度≥86微米，使用寿命30年。灯杆表面颜色为乳白色（喷塑）。</w:t>
      </w:r>
    </w:p>
    <w:p w:rsidR="00F3488A" w:rsidRDefault="00F3488A" w:rsidP="00F3488A">
      <w:pPr>
        <w:widowControl w:val="0"/>
        <w:ind w:firstLineChars="200" w:firstLine="480"/>
        <w:jc w:val="both"/>
        <w:rPr>
          <w:rFonts w:ascii="宋体" w:hAnsi="宋体" w:cs="宋体" w:hint="eastAsia"/>
          <w:color w:val="000000"/>
          <w:kern w:val="2"/>
          <w:lang w:eastAsia="zh-CN" w:bidi="ar-SA"/>
        </w:rPr>
      </w:pPr>
      <w:r>
        <w:rPr>
          <w:rFonts w:ascii="宋体" w:hAnsi="宋体" w:cs="宋体" w:hint="eastAsia"/>
          <w:color w:val="000000"/>
          <w:kern w:val="2"/>
          <w:lang w:eastAsia="zh-CN" w:bidi="ar-SA"/>
        </w:rPr>
        <w:t xml:space="preserve"> 信号灯上为红绿人行信号灯，下为1690mm*390mm户外红绿双色显示屏。当人行</w:t>
      </w:r>
      <w:proofErr w:type="gramStart"/>
      <w:r>
        <w:rPr>
          <w:rFonts w:ascii="宋体" w:hAnsi="宋体" w:cs="宋体" w:hint="eastAsia"/>
          <w:color w:val="000000"/>
          <w:kern w:val="2"/>
          <w:lang w:eastAsia="zh-CN" w:bidi="ar-SA"/>
        </w:rPr>
        <w:t>灯显示</w:t>
      </w:r>
      <w:proofErr w:type="gramEnd"/>
      <w:r>
        <w:rPr>
          <w:rFonts w:ascii="宋体" w:hAnsi="宋体" w:cs="宋体" w:hint="eastAsia"/>
          <w:color w:val="000000"/>
          <w:kern w:val="2"/>
          <w:lang w:eastAsia="zh-CN" w:bidi="ar-SA"/>
        </w:rPr>
        <w:t>为红色时，显示屏显示为红色“行人禁止通行”。当人行</w:t>
      </w:r>
      <w:proofErr w:type="gramStart"/>
      <w:r>
        <w:rPr>
          <w:rFonts w:ascii="宋体" w:hAnsi="宋体" w:cs="宋体" w:hint="eastAsia"/>
          <w:color w:val="000000"/>
          <w:kern w:val="2"/>
          <w:lang w:eastAsia="zh-CN" w:bidi="ar-SA"/>
        </w:rPr>
        <w:t>灯显示</w:t>
      </w:r>
      <w:proofErr w:type="gramEnd"/>
      <w:r>
        <w:rPr>
          <w:rFonts w:ascii="宋体" w:hAnsi="宋体" w:cs="宋体" w:hint="eastAsia"/>
          <w:color w:val="000000"/>
          <w:kern w:val="2"/>
          <w:lang w:eastAsia="zh-CN" w:bidi="ar-SA"/>
        </w:rPr>
        <w:t xml:space="preserve">为绿色时，显示屏显示为绿色“行人安全通行”。    </w:t>
      </w:r>
    </w:p>
    <w:p w:rsidR="00F3488A" w:rsidRDefault="00F3488A" w:rsidP="00F3488A">
      <w:pPr>
        <w:widowControl w:val="0"/>
        <w:ind w:firstLineChars="200" w:firstLine="480"/>
        <w:jc w:val="both"/>
        <w:rPr>
          <w:rFonts w:ascii="宋体" w:hAnsi="宋体" w:cs="宋体" w:hint="eastAsia"/>
          <w:color w:val="000000"/>
          <w:kern w:val="2"/>
          <w:lang w:eastAsia="zh-CN" w:bidi="ar-SA"/>
        </w:rPr>
      </w:pPr>
      <w:r>
        <w:rPr>
          <w:rFonts w:ascii="宋体" w:hAnsi="宋体" w:cs="宋体" w:hint="eastAsia"/>
          <w:color w:val="000000"/>
          <w:kern w:val="2"/>
          <w:lang w:eastAsia="zh-CN" w:bidi="ar-SA"/>
        </w:rPr>
        <w:t xml:space="preserve"> 灯壳采用铝型材质制成，灯壳使用寿命不低于25年。铝板遮阳罩尺寸1250mm×400mm×2mm。整个信号灯为超强亮度LED光源，配置特殊恒压恒流保护装置。透光面采用超高透明性高分子材料有机玻璃制作。     </w:t>
      </w:r>
    </w:p>
    <w:p w:rsidR="00F3488A" w:rsidRDefault="00F3488A" w:rsidP="00F3488A">
      <w:pPr>
        <w:widowControl w:val="0"/>
        <w:ind w:firstLineChars="200" w:firstLine="480"/>
        <w:jc w:val="both"/>
        <w:rPr>
          <w:rFonts w:ascii="宋体" w:hAnsi="宋体" w:cs="宋体" w:hint="eastAsia"/>
          <w:color w:val="000000"/>
          <w:kern w:val="2"/>
          <w:lang w:eastAsia="zh-CN" w:bidi="ar-SA"/>
        </w:rPr>
      </w:pPr>
      <w:r>
        <w:rPr>
          <w:rFonts w:ascii="宋体" w:hAnsi="宋体" w:cs="宋体" w:hint="eastAsia"/>
          <w:color w:val="000000"/>
          <w:kern w:val="2"/>
          <w:lang w:eastAsia="zh-CN" w:bidi="ar-SA"/>
        </w:rPr>
        <w:t xml:space="preserve"> 地笼：采用4根Φ25mm地脚丝国标钢材焊接，地笼高度1200mm，</w:t>
      </w:r>
    </w:p>
    <w:p w:rsidR="00F3488A" w:rsidRDefault="00F3488A" w:rsidP="00F3488A">
      <w:pPr>
        <w:widowControl w:val="0"/>
        <w:ind w:firstLineChars="200" w:firstLine="480"/>
        <w:jc w:val="both"/>
        <w:rPr>
          <w:rFonts w:ascii="宋体" w:hAnsi="宋体" w:cs="宋体" w:hint="eastAsia"/>
          <w:color w:val="000000"/>
          <w:kern w:val="2"/>
          <w:lang w:eastAsia="zh-CN" w:bidi="ar-SA"/>
        </w:rPr>
      </w:pPr>
      <w:r>
        <w:rPr>
          <w:rFonts w:ascii="宋体" w:hAnsi="宋体" w:cs="宋体" w:hint="eastAsia"/>
          <w:color w:val="000000"/>
          <w:kern w:val="2"/>
          <w:lang w:eastAsia="zh-CN" w:bidi="ar-SA"/>
        </w:rPr>
        <w:t xml:space="preserve"> 基础坑：长1000mm×宽1000mm×深1500mm，填料：C30商</w:t>
      </w:r>
      <w:proofErr w:type="gramStart"/>
      <w:r>
        <w:rPr>
          <w:rFonts w:ascii="宋体" w:hAnsi="宋体" w:cs="宋体" w:hint="eastAsia"/>
          <w:color w:val="000000"/>
          <w:kern w:val="2"/>
          <w:lang w:eastAsia="zh-CN" w:bidi="ar-SA"/>
        </w:rPr>
        <w:t>砼</w:t>
      </w:r>
      <w:proofErr w:type="gramEnd"/>
      <w:r>
        <w:rPr>
          <w:rFonts w:ascii="宋体" w:hAnsi="宋体" w:cs="宋体" w:hint="eastAsia"/>
          <w:color w:val="000000"/>
          <w:kern w:val="2"/>
          <w:lang w:eastAsia="zh-CN" w:bidi="ar-SA"/>
        </w:rPr>
        <w:t>。</w:t>
      </w:r>
    </w:p>
    <w:p w:rsidR="00F3488A" w:rsidRDefault="00F3488A" w:rsidP="00F3488A">
      <w:pPr>
        <w:widowControl w:val="0"/>
        <w:jc w:val="both"/>
        <w:rPr>
          <w:rFonts w:ascii="宋体" w:hAnsi="宋体" w:cs="宋体" w:hint="eastAsia"/>
          <w:b/>
          <w:bCs/>
          <w:color w:val="000000"/>
          <w:kern w:val="2"/>
          <w:lang w:eastAsia="zh-CN" w:bidi="ar-SA"/>
        </w:rPr>
      </w:pPr>
      <w:r>
        <w:rPr>
          <w:rFonts w:ascii="宋体" w:hAnsi="宋体" w:cs="宋体" w:hint="eastAsia"/>
          <w:b/>
          <w:bCs/>
          <w:color w:val="000000"/>
          <w:kern w:val="2"/>
          <w:lang w:eastAsia="zh-CN" w:bidi="ar-SA"/>
        </w:rPr>
        <w:t xml:space="preserve">四、控制线路 </w:t>
      </w:r>
    </w:p>
    <w:p w:rsidR="00F3488A" w:rsidRDefault="00F3488A" w:rsidP="00F3488A">
      <w:pPr>
        <w:widowControl w:val="0"/>
        <w:jc w:val="both"/>
        <w:rPr>
          <w:rFonts w:ascii="宋体" w:hAnsi="宋体" w:cs="宋体" w:hint="eastAsia"/>
          <w:color w:val="000000"/>
          <w:kern w:val="2"/>
          <w:lang w:eastAsia="zh-CN" w:bidi="ar-SA"/>
        </w:rPr>
      </w:pPr>
      <w:r>
        <w:rPr>
          <w:rFonts w:ascii="宋体" w:hAnsi="宋体" w:cs="宋体" w:hint="eastAsia"/>
          <w:color w:val="000000"/>
          <w:kern w:val="2"/>
          <w:lang w:eastAsia="zh-CN" w:bidi="ar-SA"/>
        </w:rPr>
        <w:t xml:space="preserve">    信号灯灯杆电缆控制线使用防水阻火1.5㎡×24电缆线，铜质材料，地下铺设严禁接头。</w:t>
      </w:r>
    </w:p>
    <w:p w:rsidR="00F3488A" w:rsidRDefault="00F3488A" w:rsidP="00F3488A">
      <w:pPr>
        <w:widowControl w:val="0"/>
        <w:jc w:val="both"/>
        <w:rPr>
          <w:rFonts w:ascii="宋体" w:hAnsi="宋体" w:cs="宋体" w:hint="eastAsia"/>
          <w:color w:val="000000"/>
          <w:kern w:val="2"/>
          <w:lang w:eastAsia="zh-CN" w:bidi="ar-SA"/>
        </w:rPr>
      </w:pPr>
      <w:r>
        <w:rPr>
          <w:rFonts w:ascii="宋体" w:hAnsi="宋体" w:cs="宋体" w:hint="eastAsia"/>
          <w:color w:val="000000"/>
          <w:kern w:val="2"/>
          <w:lang w:eastAsia="zh-CN" w:bidi="ar-SA"/>
        </w:rPr>
        <w:t xml:space="preserve">    </w:t>
      </w:r>
      <w:proofErr w:type="gramStart"/>
      <w:r>
        <w:rPr>
          <w:rFonts w:ascii="宋体" w:hAnsi="宋体" w:cs="宋体" w:hint="eastAsia"/>
          <w:color w:val="000000"/>
          <w:kern w:val="2"/>
          <w:lang w:eastAsia="zh-CN" w:bidi="ar-SA"/>
        </w:rPr>
        <w:t>杆内电缆</w:t>
      </w:r>
      <w:proofErr w:type="gramEnd"/>
      <w:r>
        <w:rPr>
          <w:rFonts w:ascii="宋体" w:hAnsi="宋体" w:cs="宋体" w:hint="eastAsia"/>
          <w:color w:val="000000"/>
          <w:kern w:val="2"/>
          <w:lang w:eastAsia="zh-CN" w:bidi="ar-SA"/>
        </w:rPr>
        <w:t>控制线使用防水阻火1.5㎡×4铜质材料电缆线。</w:t>
      </w:r>
    </w:p>
    <w:p w:rsidR="00F3488A" w:rsidRDefault="00F3488A" w:rsidP="00F3488A">
      <w:pPr>
        <w:widowControl w:val="0"/>
        <w:jc w:val="both"/>
        <w:rPr>
          <w:rFonts w:ascii="宋体" w:hAnsi="宋体" w:cs="宋体" w:hint="eastAsia"/>
          <w:color w:val="000000"/>
          <w:kern w:val="2"/>
          <w:lang w:eastAsia="zh-CN" w:bidi="ar-SA"/>
        </w:rPr>
      </w:pPr>
      <w:r>
        <w:rPr>
          <w:rFonts w:ascii="宋体" w:hAnsi="宋体" w:cs="宋体" w:hint="eastAsia"/>
          <w:color w:val="000000"/>
          <w:kern w:val="2"/>
          <w:lang w:eastAsia="zh-CN" w:bidi="ar-SA"/>
        </w:rPr>
        <w:t xml:space="preserve">    电源电缆采用防水阻火4×6㎡铜质材料电缆线。</w:t>
      </w:r>
    </w:p>
    <w:p w:rsidR="00F3488A" w:rsidRDefault="00F3488A" w:rsidP="00F3488A">
      <w:pPr>
        <w:widowControl w:val="0"/>
        <w:ind w:firstLineChars="200" w:firstLine="480"/>
        <w:jc w:val="both"/>
        <w:rPr>
          <w:rFonts w:ascii="宋体" w:hAnsi="宋体" w:cs="宋体" w:hint="eastAsia"/>
          <w:color w:val="000000"/>
          <w:kern w:val="2"/>
          <w:lang w:eastAsia="zh-CN" w:bidi="ar-SA"/>
        </w:rPr>
      </w:pPr>
      <w:r>
        <w:rPr>
          <w:rFonts w:ascii="宋体" w:hAnsi="宋体" w:cs="宋体" w:hint="eastAsia"/>
          <w:color w:val="000000"/>
          <w:kern w:val="2"/>
          <w:lang w:eastAsia="zh-CN" w:bidi="ar-SA"/>
        </w:rPr>
        <w:t>控制电缆等用线均为符合实际使用需要的国标铜芯线。</w:t>
      </w:r>
    </w:p>
    <w:p w:rsidR="00F3488A" w:rsidRDefault="00F3488A" w:rsidP="00F3488A">
      <w:pPr>
        <w:widowControl w:val="0"/>
        <w:jc w:val="both"/>
        <w:rPr>
          <w:rFonts w:ascii="宋体" w:hAnsi="宋体" w:cs="宋体" w:hint="eastAsia"/>
          <w:b/>
          <w:bCs/>
          <w:color w:val="000000"/>
          <w:kern w:val="2"/>
          <w:lang w:eastAsia="zh-CN" w:bidi="ar-SA"/>
        </w:rPr>
      </w:pPr>
      <w:r>
        <w:rPr>
          <w:rFonts w:ascii="宋体" w:hAnsi="宋体" w:cs="宋体" w:hint="eastAsia"/>
          <w:b/>
          <w:bCs/>
          <w:color w:val="000000"/>
          <w:kern w:val="2"/>
          <w:lang w:eastAsia="zh-CN" w:bidi="ar-SA"/>
        </w:rPr>
        <w:t>五、倒计时器</w:t>
      </w:r>
    </w:p>
    <w:p w:rsidR="00F3488A" w:rsidRDefault="00F3488A" w:rsidP="00F3488A">
      <w:pPr>
        <w:widowControl w:val="0"/>
        <w:jc w:val="both"/>
        <w:rPr>
          <w:rFonts w:ascii="宋体" w:hAnsi="宋体" w:cs="宋体" w:hint="eastAsia"/>
          <w:color w:val="000000"/>
          <w:kern w:val="2"/>
          <w:lang w:eastAsia="zh-CN" w:bidi="ar-SA"/>
        </w:rPr>
      </w:pPr>
      <w:r>
        <w:rPr>
          <w:rFonts w:ascii="宋体" w:hAnsi="宋体" w:cs="宋体" w:hint="eastAsia"/>
          <w:color w:val="000000"/>
          <w:kern w:val="2"/>
          <w:lang w:eastAsia="zh-CN" w:bidi="ar-SA"/>
        </w:rPr>
        <w:t xml:space="preserve">   1、铝合金外壳标准紧固件采用热镀锌，防腐不低于10年的抗老化、防雷击，喷黑色塑。铝板遮阳罩尺寸1400mm×400mm×2mm。</w:t>
      </w:r>
    </w:p>
    <w:p w:rsidR="00F3488A" w:rsidRDefault="00F3488A" w:rsidP="00F3488A">
      <w:pPr>
        <w:widowControl w:val="0"/>
        <w:jc w:val="both"/>
        <w:rPr>
          <w:rFonts w:ascii="宋体" w:hAnsi="宋体" w:cs="宋体" w:hint="eastAsia"/>
          <w:color w:val="000000"/>
          <w:kern w:val="2"/>
          <w:lang w:eastAsia="zh-CN" w:bidi="ar-SA"/>
        </w:rPr>
      </w:pPr>
      <w:r>
        <w:rPr>
          <w:rFonts w:ascii="宋体" w:hAnsi="宋体" w:cs="宋体" w:hint="eastAsia"/>
          <w:color w:val="000000"/>
          <w:kern w:val="2"/>
          <w:lang w:eastAsia="zh-CN" w:bidi="ar-SA"/>
        </w:rPr>
        <w:t xml:space="preserve">   2、发光二极管采用超高亮度LED，单管发光强度不低于4000cd/平方米。有防静电工艺技术，减少静电对二极管的破坏，提高LED管的可靠性，并延长其寿命，光源寿命不小于10万小时。</w:t>
      </w:r>
    </w:p>
    <w:p w:rsidR="00F3488A" w:rsidRDefault="00F3488A" w:rsidP="00F3488A">
      <w:pPr>
        <w:widowControl w:val="0"/>
        <w:jc w:val="both"/>
        <w:rPr>
          <w:rFonts w:ascii="宋体" w:hAnsi="宋体" w:cs="宋体" w:hint="eastAsia"/>
          <w:color w:val="000000"/>
          <w:kern w:val="2"/>
          <w:lang w:eastAsia="zh-CN" w:bidi="ar-SA"/>
        </w:rPr>
      </w:pPr>
      <w:r>
        <w:rPr>
          <w:rFonts w:ascii="宋体" w:hAnsi="宋体" w:cs="宋体" w:hint="eastAsia"/>
          <w:color w:val="000000"/>
          <w:kern w:val="2"/>
          <w:lang w:eastAsia="zh-CN" w:bidi="ar-SA"/>
        </w:rPr>
        <w:t xml:space="preserve">   3、有先进的波峰焊接技术与设备，保证焊接的可靠性，保证二极管发光方向的一致性，不会产生离散现象。</w:t>
      </w:r>
    </w:p>
    <w:p w:rsidR="00F3488A" w:rsidRDefault="00F3488A" w:rsidP="00F3488A">
      <w:pPr>
        <w:widowControl w:val="0"/>
        <w:jc w:val="both"/>
        <w:rPr>
          <w:rFonts w:ascii="宋体" w:hAnsi="宋体" w:cs="宋体" w:hint="eastAsia"/>
          <w:color w:val="000000"/>
          <w:kern w:val="2"/>
          <w:lang w:eastAsia="zh-CN" w:bidi="ar-SA"/>
        </w:rPr>
      </w:pPr>
      <w:r>
        <w:rPr>
          <w:rFonts w:ascii="宋体" w:hAnsi="宋体" w:cs="宋体" w:hint="eastAsia"/>
          <w:color w:val="000000"/>
          <w:kern w:val="2"/>
          <w:lang w:eastAsia="zh-CN" w:bidi="ar-SA"/>
        </w:rPr>
        <w:t xml:space="preserve">   4、采用触发式倒计时器</w:t>
      </w:r>
    </w:p>
    <w:p w:rsidR="00F3488A" w:rsidRDefault="00F3488A" w:rsidP="00F3488A">
      <w:pPr>
        <w:widowControl w:val="0"/>
        <w:jc w:val="both"/>
        <w:rPr>
          <w:rFonts w:ascii="宋体" w:hAnsi="宋体" w:cs="宋体" w:hint="eastAsia"/>
          <w:color w:val="000000"/>
          <w:kern w:val="2"/>
          <w:lang w:eastAsia="zh-CN" w:bidi="ar-SA"/>
        </w:rPr>
      </w:pPr>
      <w:r>
        <w:rPr>
          <w:rFonts w:ascii="宋体" w:hAnsi="宋体" w:cs="宋体" w:hint="eastAsia"/>
          <w:color w:val="000000"/>
          <w:kern w:val="2"/>
          <w:lang w:eastAsia="zh-CN" w:bidi="ar-SA"/>
        </w:rPr>
        <w:t xml:space="preserve">    采用触发方式控制的倒计时器显示器，启</w:t>
      </w:r>
      <w:proofErr w:type="gramStart"/>
      <w:r>
        <w:rPr>
          <w:rFonts w:ascii="宋体" w:hAnsi="宋体" w:cs="宋体" w:hint="eastAsia"/>
          <w:color w:val="000000"/>
          <w:kern w:val="2"/>
          <w:lang w:eastAsia="zh-CN" w:bidi="ar-SA"/>
        </w:rPr>
        <w:t>亮时间</w:t>
      </w:r>
      <w:proofErr w:type="gramEnd"/>
      <w:r>
        <w:rPr>
          <w:rFonts w:ascii="宋体" w:hAnsi="宋体" w:cs="宋体" w:hint="eastAsia"/>
          <w:color w:val="000000"/>
          <w:kern w:val="2"/>
          <w:lang w:eastAsia="zh-CN" w:bidi="ar-SA"/>
        </w:rPr>
        <w:t>要求如下：</w:t>
      </w:r>
    </w:p>
    <w:p w:rsidR="00F3488A" w:rsidRDefault="00F3488A" w:rsidP="00F3488A">
      <w:pPr>
        <w:widowControl w:val="0"/>
        <w:ind w:firstLineChars="200" w:firstLine="480"/>
        <w:jc w:val="both"/>
        <w:rPr>
          <w:rFonts w:ascii="宋体" w:hAnsi="宋体" w:cs="宋体" w:hint="eastAsia"/>
          <w:color w:val="000000"/>
          <w:kern w:val="2"/>
          <w:lang w:eastAsia="zh-CN" w:bidi="ar-SA"/>
        </w:rPr>
      </w:pPr>
      <w:r>
        <w:rPr>
          <w:rFonts w:ascii="宋体" w:hAnsi="宋体" w:cs="宋体" w:hint="eastAsia"/>
          <w:color w:val="000000"/>
          <w:kern w:val="2"/>
          <w:lang w:eastAsia="zh-CN" w:bidi="ar-SA"/>
        </w:rPr>
        <w:t>4.1当道路交通信号控制机控制信号相位的特定</w:t>
      </w:r>
      <w:proofErr w:type="gramStart"/>
      <w:r>
        <w:rPr>
          <w:rFonts w:ascii="宋体" w:hAnsi="宋体" w:cs="宋体" w:hint="eastAsia"/>
          <w:color w:val="000000"/>
          <w:kern w:val="2"/>
          <w:lang w:eastAsia="zh-CN" w:bidi="ar-SA"/>
        </w:rPr>
        <w:t>灯驱闪灭</w:t>
      </w:r>
      <w:proofErr w:type="gramEnd"/>
      <w:r>
        <w:rPr>
          <w:rFonts w:ascii="宋体" w:hAnsi="宋体" w:cs="宋体" w:hint="eastAsia"/>
          <w:color w:val="000000"/>
          <w:kern w:val="2"/>
          <w:lang w:eastAsia="zh-CN" w:bidi="ar-SA"/>
        </w:rPr>
        <w:t>一次作为触发信号输出，倒计时显示器接收到触发信号后即开始定</w:t>
      </w:r>
      <w:proofErr w:type="gramStart"/>
      <w:r>
        <w:rPr>
          <w:rFonts w:ascii="宋体" w:hAnsi="宋体" w:cs="宋体" w:hint="eastAsia"/>
          <w:color w:val="000000"/>
          <w:kern w:val="2"/>
          <w:lang w:eastAsia="zh-CN" w:bidi="ar-SA"/>
        </w:rPr>
        <w:t>程显示</w:t>
      </w:r>
      <w:proofErr w:type="gramEnd"/>
      <w:r>
        <w:rPr>
          <w:rFonts w:ascii="宋体" w:hAnsi="宋体" w:cs="宋体" w:hint="eastAsia"/>
          <w:color w:val="000000"/>
          <w:kern w:val="2"/>
          <w:lang w:eastAsia="zh-CN" w:bidi="ar-SA"/>
        </w:rPr>
        <w:t>:</w:t>
      </w:r>
    </w:p>
    <w:p w:rsidR="00F3488A" w:rsidRDefault="00F3488A" w:rsidP="00F3488A">
      <w:pPr>
        <w:widowControl w:val="0"/>
        <w:ind w:firstLineChars="200" w:firstLine="480"/>
        <w:jc w:val="both"/>
        <w:rPr>
          <w:rFonts w:ascii="宋体" w:hAnsi="宋体" w:cs="宋体" w:hint="eastAsia"/>
          <w:color w:val="000000"/>
          <w:kern w:val="2"/>
          <w:lang w:eastAsia="zh-CN" w:bidi="ar-SA"/>
        </w:rPr>
      </w:pPr>
      <w:r>
        <w:rPr>
          <w:rFonts w:ascii="宋体" w:hAnsi="宋体" w:cs="宋体" w:hint="eastAsia"/>
          <w:color w:val="000000"/>
          <w:kern w:val="2"/>
          <w:lang w:eastAsia="zh-CN" w:bidi="ar-SA"/>
        </w:rPr>
        <w:t>4.2有效触发信号持续时间范围应为150ms-300ms:</w:t>
      </w:r>
    </w:p>
    <w:p w:rsidR="00F3488A" w:rsidRDefault="00F3488A" w:rsidP="00F3488A">
      <w:pPr>
        <w:widowControl w:val="0"/>
        <w:ind w:firstLineChars="200" w:firstLine="480"/>
        <w:jc w:val="both"/>
        <w:rPr>
          <w:rFonts w:ascii="宋体" w:hAnsi="宋体" w:cs="宋体" w:hint="eastAsia"/>
          <w:color w:val="000000"/>
          <w:kern w:val="2"/>
          <w:lang w:eastAsia="zh-CN" w:bidi="ar-SA"/>
        </w:rPr>
      </w:pPr>
      <w:r>
        <w:rPr>
          <w:rFonts w:ascii="宋体" w:hAnsi="宋体" w:cs="宋体" w:hint="eastAsia"/>
          <w:color w:val="000000"/>
          <w:kern w:val="2"/>
          <w:lang w:eastAsia="zh-CN" w:bidi="ar-SA"/>
        </w:rPr>
        <w:t>4.3定</w:t>
      </w:r>
      <w:proofErr w:type="gramStart"/>
      <w:r>
        <w:rPr>
          <w:rFonts w:ascii="宋体" w:hAnsi="宋体" w:cs="宋体" w:hint="eastAsia"/>
          <w:color w:val="000000"/>
          <w:kern w:val="2"/>
          <w:lang w:eastAsia="zh-CN" w:bidi="ar-SA"/>
        </w:rPr>
        <w:t>程显示</w:t>
      </w:r>
      <w:proofErr w:type="gramEnd"/>
      <w:r>
        <w:rPr>
          <w:rFonts w:ascii="宋体" w:hAnsi="宋体" w:cs="宋体" w:hint="eastAsia"/>
          <w:color w:val="000000"/>
          <w:kern w:val="2"/>
          <w:lang w:eastAsia="zh-CN" w:bidi="ar-SA"/>
        </w:rPr>
        <w:t>时间可采用事先设置或根据触发信号跟随的方式设定：</w:t>
      </w:r>
    </w:p>
    <w:p w:rsidR="00F3488A" w:rsidRDefault="00F3488A" w:rsidP="00F3488A">
      <w:pPr>
        <w:widowControl w:val="0"/>
        <w:ind w:firstLineChars="200" w:firstLine="480"/>
        <w:jc w:val="both"/>
        <w:rPr>
          <w:rFonts w:ascii="宋体" w:hAnsi="宋体" w:cs="宋体" w:hint="eastAsia"/>
          <w:color w:val="000000"/>
          <w:kern w:val="2"/>
          <w:lang w:eastAsia="zh-CN" w:bidi="ar-SA"/>
        </w:rPr>
      </w:pPr>
      <w:r>
        <w:rPr>
          <w:rFonts w:ascii="宋体" w:hAnsi="宋体" w:cs="宋体" w:hint="eastAsia"/>
          <w:color w:val="000000"/>
          <w:kern w:val="2"/>
          <w:lang w:eastAsia="zh-CN" w:bidi="ar-SA"/>
        </w:rPr>
        <w:t>4.4对事先设置定</w:t>
      </w:r>
      <w:proofErr w:type="gramStart"/>
      <w:r>
        <w:rPr>
          <w:rFonts w:ascii="宋体" w:hAnsi="宋体" w:cs="宋体" w:hint="eastAsia"/>
          <w:color w:val="000000"/>
          <w:kern w:val="2"/>
          <w:lang w:eastAsia="zh-CN" w:bidi="ar-SA"/>
        </w:rPr>
        <w:t>程显示</w:t>
      </w:r>
      <w:proofErr w:type="gramEnd"/>
      <w:r>
        <w:rPr>
          <w:rFonts w:ascii="宋体" w:hAnsi="宋体" w:cs="宋体" w:hint="eastAsia"/>
          <w:color w:val="000000"/>
          <w:kern w:val="2"/>
          <w:lang w:eastAsia="zh-CN" w:bidi="ar-SA"/>
        </w:rPr>
        <w:t>的倒计时显示器，应在收到第一次有效触发信号即开始正常计时并显示：</w:t>
      </w:r>
    </w:p>
    <w:p w:rsidR="00F3488A" w:rsidRDefault="00F3488A" w:rsidP="00F3488A">
      <w:pPr>
        <w:widowControl w:val="0"/>
        <w:ind w:firstLineChars="200" w:firstLine="480"/>
        <w:jc w:val="both"/>
        <w:rPr>
          <w:rFonts w:ascii="宋体" w:hAnsi="宋体" w:cs="宋体" w:hint="eastAsia"/>
          <w:color w:val="000000"/>
          <w:kern w:val="2"/>
          <w:lang w:eastAsia="zh-CN" w:bidi="ar-SA"/>
        </w:rPr>
      </w:pPr>
      <w:r>
        <w:rPr>
          <w:rFonts w:ascii="宋体" w:hAnsi="宋体" w:cs="宋体" w:hint="eastAsia"/>
          <w:color w:val="000000"/>
          <w:kern w:val="2"/>
          <w:lang w:eastAsia="zh-CN" w:bidi="ar-SA"/>
        </w:rPr>
        <w:t>4.5触发式倒计时显示器定</w:t>
      </w:r>
      <w:proofErr w:type="gramStart"/>
      <w:r>
        <w:rPr>
          <w:rFonts w:ascii="宋体" w:hAnsi="宋体" w:cs="宋体" w:hint="eastAsia"/>
          <w:color w:val="000000"/>
          <w:kern w:val="2"/>
          <w:lang w:eastAsia="zh-CN" w:bidi="ar-SA"/>
        </w:rPr>
        <w:t>程显示</w:t>
      </w:r>
      <w:proofErr w:type="gramEnd"/>
      <w:r>
        <w:rPr>
          <w:rFonts w:ascii="宋体" w:hAnsi="宋体" w:cs="宋体" w:hint="eastAsia"/>
          <w:color w:val="000000"/>
          <w:kern w:val="2"/>
          <w:lang w:eastAsia="zh-CN" w:bidi="ar-SA"/>
        </w:rPr>
        <w:t>的跟随时间应不超过一个信号周期，跟随期间倒计时显示器应显示黑屏状态：</w:t>
      </w:r>
    </w:p>
    <w:p w:rsidR="00F3488A" w:rsidRDefault="00F3488A" w:rsidP="00F3488A">
      <w:pPr>
        <w:widowControl w:val="0"/>
        <w:ind w:firstLineChars="200" w:firstLine="480"/>
        <w:jc w:val="both"/>
        <w:rPr>
          <w:rFonts w:ascii="宋体" w:hAnsi="宋体" w:cs="宋体" w:hint="eastAsia"/>
          <w:color w:val="000000"/>
          <w:kern w:val="2"/>
          <w:lang w:eastAsia="zh-CN" w:bidi="ar-SA"/>
        </w:rPr>
      </w:pPr>
      <w:r>
        <w:rPr>
          <w:rFonts w:ascii="宋体" w:hAnsi="宋体" w:cs="宋体" w:hint="eastAsia"/>
          <w:color w:val="000000"/>
          <w:kern w:val="2"/>
          <w:lang w:eastAsia="zh-CN" w:bidi="ar-SA"/>
        </w:rPr>
        <w:t>4.6当道路交通信号控制机中断输出或转入</w:t>
      </w:r>
      <w:proofErr w:type="gramStart"/>
      <w:r>
        <w:rPr>
          <w:rFonts w:ascii="宋体" w:hAnsi="宋体" w:cs="宋体" w:hint="eastAsia"/>
          <w:color w:val="000000"/>
          <w:kern w:val="2"/>
          <w:lang w:eastAsia="zh-CN" w:bidi="ar-SA"/>
        </w:rPr>
        <w:t>黄闪控制</w:t>
      </w:r>
      <w:proofErr w:type="gramEnd"/>
      <w:r>
        <w:rPr>
          <w:rFonts w:ascii="宋体" w:hAnsi="宋体" w:cs="宋体" w:hint="eastAsia"/>
          <w:color w:val="000000"/>
          <w:kern w:val="2"/>
          <w:lang w:eastAsia="zh-CN" w:bidi="ar-SA"/>
        </w:rPr>
        <w:t>后，倒计时显示器应能在当前相位结束前显示黑屏：</w:t>
      </w:r>
    </w:p>
    <w:p w:rsidR="00F3488A" w:rsidRDefault="00F3488A" w:rsidP="00F3488A">
      <w:pPr>
        <w:widowControl w:val="0"/>
        <w:ind w:firstLineChars="200" w:firstLine="480"/>
        <w:jc w:val="both"/>
        <w:rPr>
          <w:rFonts w:ascii="宋体" w:hAnsi="宋体" w:cs="宋体" w:hint="eastAsia"/>
          <w:color w:val="000000"/>
          <w:kern w:val="2"/>
          <w:lang w:eastAsia="zh-CN" w:bidi="ar-SA"/>
        </w:rPr>
      </w:pPr>
      <w:r>
        <w:rPr>
          <w:rFonts w:ascii="宋体" w:hAnsi="宋体" w:cs="宋体" w:hint="eastAsia"/>
          <w:color w:val="000000"/>
          <w:kern w:val="2"/>
          <w:lang w:eastAsia="zh-CN" w:bidi="ar-SA"/>
        </w:rPr>
        <w:t>4.7当道路交通信号控制机输出触发信号后信号相位提前结束时，倒计时显示器应能在当前相位结束前显示黑屏：</w:t>
      </w:r>
    </w:p>
    <w:p w:rsidR="00F3488A" w:rsidRDefault="00F3488A" w:rsidP="00F3488A">
      <w:pPr>
        <w:widowControl w:val="0"/>
        <w:ind w:firstLineChars="200" w:firstLine="480"/>
        <w:jc w:val="both"/>
        <w:rPr>
          <w:rFonts w:ascii="宋体" w:hAnsi="宋体" w:cs="宋体" w:hint="eastAsia"/>
          <w:color w:val="000000"/>
          <w:kern w:val="2"/>
          <w:lang w:eastAsia="zh-CN" w:bidi="ar-SA"/>
        </w:rPr>
      </w:pPr>
      <w:r>
        <w:rPr>
          <w:rFonts w:ascii="宋体" w:hAnsi="宋体" w:cs="宋体" w:hint="eastAsia"/>
          <w:color w:val="000000"/>
          <w:kern w:val="2"/>
          <w:lang w:eastAsia="zh-CN" w:bidi="ar-SA"/>
        </w:rPr>
        <w:t>4.8倒计时器的显示应连贯递减，无乱码、</w:t>
      </w:r>
      <w:proofErr w:type="gramStart"/>
      <w:r>
        <w:rPr>
          <w:rFonts w:ascii="宋体" w:hAnsi="宋体" w:cs="宋体" w:hint="eastAsia"/>
          <w:color w:val="000000"/>
          <w:kern w:val="2"/>
          <w:lang w:eastAsia="zh-CN" w:bidi="ar-SA"/>
        </w:rPr>
        <w:t>丢码等</w:t>
      </w:r>
      <w:proofErr w:type="gramEnd"/>
      <w:r>
        <w:rPr>
          <w:rFonts w:ascii="宋体" w:hAnsi="宋体" w:cs="宋体" w:hint="eastAsia"/>
          <w:color w:val="000000"/>
          <w:kern w:val="2"/>
          <w:lang w:eastAsia="zh-CN" w:bidi="ar-SA"/>
        </w:rPr>
        <w:t>现象。</w:t>
      </w:r>
    </w:p>
    <w:p w:rsidR="00F3488A" w:rsidRDefault="00F3488A" w:rsidP="00F3488A">
      <w:pPr>
        <w:widowControl w:val="0"/>
        <w:jc w:val="both"/>
        <w:rPr>
          <w:rFonts w:ascii="宋体" w:hAnsi="宋体" w:cs="宋体" w:hint="eastAsia"/>
          <w:b/>
          <w:bCs/>
          <w:color w:val="000000"/>
          <w:kern w:val="2"/>
          <w:lang w:eastAsia="zh-CN" w:bidi="ar-SA"/>
        </w:rPr>
      </w:pPr>
      <w:r>
        <w:rPr>
          <w:rFonts w:ascii="宋体" w:hAnsi="宋体" w:cs="宋体" w:hint="eastAsia"/>
          <w:b/>
          <w:bCs/>
          <w:color w:val="000000"/>
          <w:kern w:val="2"/>
          <w:lang w:eastAsia="zh-CN" w:bidi="ar-SA"/>
        </w:rPr>
        <w:t>六、信号控制机</w:t>
      </w:r>
    </w:p>
    <w:p w:rsidR="00F3488A" w:rsidRDefault="00F3488A" w:rsidP="00F3488A">
      <w:pPr>
        <w:widowControl w:val="0"/>
        <w:jc w:val="both"/>
        <w:rPr>
          <w:rFonts w:ascii="宋体" w:hAnsi="宋体" w:cs="宋体" w:hint="eastAsia"/>
          <w:color w:val="000000"/>
          <w:kern w:val="2"/>
          <w:lang w:eastAsia="zh-CN" w:bidi="ar-SA"/>
        </w:rPr>
      </w:pPr>
      <w:r>
        <w:rPr>
          <w:rFonts w:ascii="宋体" w:hAnsi="宋体" w:cs="宋体" w:hint="eastAsia"/>
          <w:color w:val="000000"/>
          <w:kern w:val="2"/>
          <w:lang w:eastAsia="zh-CN" w:bidi="ar-SA"/>
        </w:rPr>
        <w:t xml:space="preserve">   1、符合国家GB25280-2016《道路交通信号控制机》标准；</w:t>
      </w:r>
    </w:p>
    <w:p w:rsidR="00F3488A" w:rsidRDefault="00F3488A" w:rsidP="00F3488A">
      <w:pPr>
        <w:widowControl w:val="0"/>
        <w:jc w:val="both"/>
        <w:rPr>
          <w:rFonts w:ascii="宋体" w:hAnsi="宋体" w:cs="宋体" w:hint="eastAsia"/>
          <w:i/>
          <w:iCs/>
          <w:color w:val="000000"/>
          <w:kern w:val="2"/>
          <w:lang w:eastAsia="zh-CN" w:bidi="ar-SA"/>
        </w:rPr>
      </w:pPr>
      <w:r>
        <w:rPr>
          <w:rFonts w:ascii="宋体" w:hAnsi="宋体" w:cs="宋体" w:hint="eastAsia"/>
          <w:color w:val="000000"/>
          <w:kern w:val="2"/>
          <w:lang w:eastAsia="zh-CN" w:bidi="ar-SA"/>
        </w:rPr>
        <w:lastRenderedPageBreak/>
        <w:t xml:space="preserve">   2、采用国标GB25280-2016《道路交通信号控制机》附录A，提供符合标准的信号机通信协议接口。</w:t>
      </w:r>
    </w:p>
    <w:p w:rsidR="00F3488A" w:rsidRDefault="00F3488A" w:rsidP="00F3488A">
      <w:pPr>
        <w:widowControl w:val="0"/>
        <w:jc w:val="both"/>
        <w:rPr>
          <w:rFonts w:ascii="宋体" w:hAnsi="宋体" w:cs="宋体" w:hint="eastAsia"/>
          <w:color w:val="000000"/>
          <w:kern w:val="2"/>
          <w:lang w:eastAsia="zh-CN" w:bidi="ar-SA"/>
        </w:rPr>
      </w:pPr>
      <w:r>
        <w:rPr>
          <w:rFonts w:ascii="宋体" w:hAnsi="宋体" w:cs="宋体" w:hint="eastAsia"/>
          <w:color w:val="000000"/>
          <w:kern w:val="2"/>
          <w:lang w:eastAsia="zh-CN" w:bidi="ar-SA"/>
        </w:rPr>
        <w:t xml:space="preserve">   3、为保证系统的稳定性和可靠性，控制机必须采用ARM32位嵌入式处理器和嵌入式实时操作系统；</w:t>
      </w:r>
    </w:p>
    <w:p w:rsidR="00F3488A" w:rsidRDefault="00F3488A" w:rsidP="00F3488A">
      <w:pPr>
        <w:widowControl w:val="0"/>
        <w:jc w:val="both"/>
        <w:rPr>
          <w:rFonts w:ascii="宋体" w:hAnsi="宋体" w:cs="宋体" w:hint="eastAsia"/>
          <w:color w:val="000000"/>
          <w:kern w:val="2"/>
          <w:lang w:eastAsia="zh-CN" w:bidi="ar-SA"/>
        </w:rPr>
      </w:pPr>
      <w:r>
        <w:rPr>
          <w:rFonts w:ascii="宋体" w:hAnsi="宋体" w:cs="宋体" w:hint="eastAsia"/>
          <w:color w:val="000000"/>
          <w:kern w:val="2"/>
          <w:lang w:eastAsia="zh-CN" w:bidi="ar-SA"/>
        </w:rPr>
        <w:t xml:space="preserve">   4、防护等级IP56以上；</w:t>
      </w:r>
    </w:p>
    <w:p w:rsidR="00F3488A" w:rsidRDefault="00F3488A" w:rsidP="00F3488A">
      <w:pPr>
        <w:widowControl w:val="0"/>
        <w:jc w:val="both"/>
        <w:rPr>
          <w:rFonts w:ascii="宋体" w:hAnsi="宋体" w:cs="宋体" w:hint="eastAsia"/>
          <w:color w:val="000000"/>
          <w:kern w:val="2"/>
          <w:lang w:eastAsia="zh-CN" w:bidi="ar-SA"/>
        </w:rPr>
      </w:pPr>
      <w:r>
        <w:rPr>
          <w:rFonts w:ascii="宋体" w:hAnsi="宋体" w:cs="宋体" w:hint="eastAsia"/>
          <w:color w:val="000000"/>
          <w:kern w:val="2"/>
          <w:lang w:eastAsia="zh-CN" w:bidi="ar-SA"/>
        </w:rPr>
        <w:t xml:space="preserve">   5、机柜上应设有独立手动控制侧门，使用者在不用打开主机柜门的情况下使用手动操控设施，具有</w:t>
      </w:r>
      <w:proofErr w:type="gramStart"/>
      <w:r>
        <w:rPr>
          <w:rFonts w:ascii="宋体" w:hAnsi="宋体" w:cs="宋体" w:hint="eastAsia"/>
          <w:color w:val="000000"/>
          <w:kern w:val="2"/>
          <w:lang w:eastAsia="zh-CN" w:bidi="ar-SA"/>
        </w:rPr>
        <w:t>强制黄闪功能</w:t>
      </w:r>
      <w:proofErr w:type="gramEnd"/>
      <w:r>
        <w:rPr>
          <w:rFonts w:ascii="宋体" w:hAnsi="宋体" w:cs="宋体" w:hint="eastAsia"/>
          <w:color w:val="000000"/>
          <w:kern w:val="2"/>
          <w:lang w:eastAsia="zh-CN" w:bidi="ar-SA"/>
        </w:rPr>
        <w:t>。手动控制机构安装在机柜右侧的手动门内，由1只二档位开关（手动/自动）、一档“步进”。</w:t>
      </w:r>
    </w:p>
    <w:p w:rsidR="00F3488A" w:rsidRDefault="00F3488A" w:rsidP="00F3488A">
      <w:pPr>
        <w:widowControl w:val="0"/>
        <w:jc w:val="both"/>
        <w:rPr>
          <w:rFonts w:ascii="宋体" w:hAnsi="宋体" w:cs="宋体" w:hint="eastAsia"/>
          <w:color w:val="000000"/>
          <w:kern w:val="2"/>
          <w:lang w:eastAsia="zh-CN" w:bidi="ar-SA"/>
        </w:rPr>
      </w:pPr>
      <w:r>
        <w:rPr>
          <w:rFonts w:ascii="宋体" w:hAnsi="宋体" w:cs="宋体" w:hint="eastAsia"/>
          <w:color w:val="000000"/>
          <w:kern w:val="2"/>
          <w:lang w:eastAsia="zh-CN" w:bidi="ar-SA"/>
        </w:rPr>
        <w:t xml:space="preserve">   6、每套信号灯控制必须支持无线遥控器，在路口50米范围内能够遥控信号灯相位变化；</w:t>
      </w:r>
    </w:p>
    <w:p w:rsidR="00F3488A" w:rsidRDefault="00F3488A" w:rsidP="00F3488A">
      <w:pPr>
        <w:widowControl w:val="0"/>
        <w:jc w:val="both"/>
        <w:rPr>
          <w:rFonts w:ascii="宋体" w:hAnsi="宋体" w:cs="宋体" w:hint="eastAsia"/>
          <w:color w:val="000000"/>
          <w:kern w:val="2"/>
          <w:lang w:eastAsia="zh-CN" w:bidi="ar-SA"/>
        </w:rPr>
      </w:pPr>
      <w:r>
        <w:rPr>
          <w:rFonts w:ascii="宋体" w:hAnsi="宋体" w:cs="宋体" w:hint="eastAsia"/>
          <w:color w:val="000000"/>
          <w:kern w:val="2"/>
          <w:lang w:eastAsia="zh-CN" w:bidi="ar-SA"/>
        </w:rPr>
        <w:t xml:space="preserve">  7、设备采用通用机架，系统电路板应采用插卡式安装，插槽采用</w:t>
      </w:r>
      <w:proofErr w:type="gramStart"/>
      <w:r>
        <w:rPr>
          <w:rFonts w:ascii="宋体" w:hAnsi="宋体" w:cs="宋体" w:hint="eastAsia"/>
          <w:color w:val="000000"/>
          <w:kern w:val="2"/>
          <w:lang w:eastAsia="zh-CN" w:bidi="ar-SA"/>
        </w:rPr>
        <w:t>欧标插</w:t>
      </w:r>
      <w:proofErr w:type="gramEnd"/>
      <w:r>
        <w:rPr>
          <w:rFonts w:ascii="宋体" w:hAnsi="宋体" w:cs="宋体" w:hint="eastAsia"/>
          <w:color w:val="000000"/>
          <w:kern w:val="2"/>
          <w:lang w:eastAsia="zh-CN" w:bidi="ar-SA"/>
        </w:rPr>
        <w:t>卡式接口设计，除了使用配套的检测卡之外，可兼容其他品牌的产品检测卡（开发通讯协议）；</w:t>
      </w:r>
    </w:p>
    <w:p w:rsidR="00F3488A" w:rsidRDefault="00F3488A" w:rsidP="00F3488A">
      <w:pPr>
        <w:widowControl w:val="0"/>
        <w:jc w:val="both"/>
        <w:rPr>
          <w:rFonts w:ascii="宋体" w:hAnsi="宋体" w:cs="宋体" w:hint="eastAsia"/>
          <w:color w:val="000000"/>
          <w:kern w:val="2"/>
          <w:lang w:eastAsia="zh-CN" w:bidi="ar-SA"/>
        </w:rPr>
      </w:pPr>
      <w:r>
        <w:rPr>
          <w:rFonts w:ascii="宋体" w:hAnsi="宋体" w:cs="宋体" w:hint="eastAsia"/>
          <w:color w:val="000000"/>
          <w:kern w:val="2"/>
          <w:lang w:eastAsia="zh-CN" w:bidi="ar-SA"/>
        </w:rPr>
        <w:t xml:space="preserve">  8、信号机具有GPS自动校时装置及功能；</w:t>
      </w:r>
    </w:p>
    <w:p w:rsidR="00F3488A" w:rsidRDefault="00F3488A" w:rsidP="00F3488A">
      <w:pPr>
        <w:widowControl w:val="0"/>
        <w:jc w:val="both"/>
        <w:rPr>
          <w:rFonts w:ascii="宋体" w:hAnsi="宋体" w:cs="宋体" w:hint="eastAsia"/>
          <w:color w:val="000000"/>
          <w:kern w:val="2"/>
          <w:lang w:eastAsia="zh-CN" w:bidi="ar-SA"/>
        </w:rPr>
      </w:pPr>
      <w:r>
        <w:rPr>
          <w:rFonts w:ascii="宋体" w:hAnsi="宋体" w:cs="宋体" w:hint="eastAsia"/>
          <w:color w:val="000000"/>
          <w:kern w:val="2"/>
          <w:lang w:eastAsia="zh-CN" w:bidi="ar-SA"/>
        </w:rPr>
        <w:t xml:space="preserve">  9、信号机内部配有风机，在温度达到45摄氏度以上时，自动启动风机，在温度降至40摄氏度以下时，自动关闭风机，保障工作环境温度；</w:t>
      </w:r>
    </w:p>
    <w:p w:rsidR="00F3488A" w:rsidRDefault="00F3488A" w:rsidP="00F3488A">
      <w:pPr>
        <w:widowControl w:val="0"/>
        <w:jc w:val="both"/>
        <w:rPr>
          <w:rFonts w:ascii="宋体" w:hAnsi="宋体" w:cs="宋体" w:hint="eastAsia"/>
          <w:color w:val="000000"/>
          <w:kern w:val="2"/>
          <w:lang w:eastAsia="zh-CN" w:bidi="ar-SA"/>
        </w:rPr>
      </w:pPr>
      <w:r>
        <w:rPr>
          <w:rFonts w:ascii="宋体" w:hAnsi="宋体" w:cs="宋体" w:hint="eastAsia"/>
          <w:color w:val="000000"/>
          <w:kern w:val="2"/>
          <w:lang w:eastAsia="zh-CN" w:bidi="ar-SA"/>
        </w:rPr>
        <w:t xml:space="preserve">  10、具有多种形式的联网通讯接品，包括RS232、RS485串行通信接口、RJ45网络通信接口等；</w:t>
      </w:r>
    </w:p>
    <w:p w:rsidR="00F3488A" w:rsidRDefault="00F3488A" w:rsidP="00F3488A">
      <w:pPr>
        <w:widowControl w:val="0"/>
        <w:jc w:val="both"/>
        <w:rPr>
          <w:rFonts w:ascii="宋体" w:hAnsi="宋体" w:cs="宋体" w:hint="eastAsia"/>
          <w:color w:val="000000"/>
          <w:kern w:val="2"/>
          <w:lang w:eastAsia="zh-CN" w:bidi="ar-SA"/>
        </w:rPr>
      </w:pPr>
      <w:r>
        <w:rPr>
          <w:rFonts w:ascii="宋体" w:hAnsi="宋体" w:cs="宋体" w:hint="eastAsia"/>
          <w:color w:val="000000"/>
          <w:kern w:val="2"/>
          <w:lang w:eastAsia="zh-CN" w:bidi="ar-SA"/>
        </w:rPr>
        <w:t xml:space="preserve">  11、输出设备采用可控硅方式，保证长期、可靠运行，每路输出至少提供2A以上电流负载；</w:t>
      </w:r>
    </w:p>
    <w:p w:rsidR="00F3488A" w:rsidRDefault="00F3488A" w:rsidP="00F3488A">
      <w:pPr>
        <w:widowControl w:val="0"/>
        <w:jc w:val="both"/>
        <w:rPr>
          <w:rFonts w:ascii="宋体" w:hAnsi="宋体" w:cs="宋体" w:hint="eastAsia"/>
          <w:color w:val="000000"/>
          <w:kern w:val="2"/>
          <w:lang w:eastAsia="zh-CN" w:bidi="ar-SA"/>
        </w:rPr>
      </w:pPr>
      <w:r>
        <w:rPr>
          <w:rFonts w:ascii="宋体" w:hAnsi="宋体" w:cs="宋体" w:hint="eastAsia"/>
          <w:color w:val="000000"/>
          <w:kern w:val="2"/>
          <w:lang w:eastAsia="zh-CN" w:bidi="ar-SA"/>
        </w:rPr>
        <w:t xml:space="preserve">  12、至少支持32路信号灯输出，可以方便扩展，扩展支持64路信号灯输出；每路信号输出可以相互独立；</w:t>
      </w:r>
    </w:p>
    <w:p w:rsidR="00F3488A" w:rsidRDefault="00F3488A" w:rsidP="00F3488A">
      <w:pPr>
        <w:widowControl w:val="0"/>
        <w:jc w:val="both"/>
        <w:rPr>
          <w:rFonts w:ascii="宋体" w:hAnsi="宋体" w:cs="宋体" w:hint="eastAsia"/>
          <w:color w:val="000000"/>
          <w:kern w:val="2"/>
          <w:lang w:eastAsia="zh-CN" w:bidi="ar-SA"/>
        </w:rPr>
      </w:pPr>
      <w:r>
        <w:rPr>
          <w:rFonts w:ascii="宋体" w:hAnsi="宋体" w:cs="宋体" w:hint="eastAsia"/>
          <w:color w:val="000000"/>
          <w:kern w:val="2"/>
          <w:lang w:eastAsia="zh-CN" w:bidi="ar-SA"/>
        </w:rPr>
        <w:t xml:space="preserve">  13、信号控制机可接入线圈、视频、地磁等多种检测设备，系统配套的环形线圈检测器检测通道相互独立，提供7级或以上灵敏度调解；</w:t>
      </w:r>
    </w:p>
    <w:p w:rsidR="00F3488A" w:rsidRDefault="00F3488A" w:rsidP="00F3488A">
      <w:pPr>
        <w:widowControl w:val="0"/>
        <w:jc w:val="both"/>
        <w:rPr>
          <w:rFonts w:ascii="宋体" w:hAnsi="宋体" w:cs="宋体" w:hint="eastAsia"/>
          <w:color w:val="000000"/>
          <w:kern w:val="2"/>
          <w:lang w:eastAsia="zh-CN" w:bidi="ar-SA"/>
        </w:rPr>
      </w:pPr>
      <w:r>
        <w:rPr>
          <w:rFonts w:ascii="宋体" w:hAnsi="宋体" w:cs="宋体" w:hint="eastAsia"/>
          <w:color w:val="000000"/>
          <w:kern w:val="2"/>
          <w:lang w:eastAsia="zh-CN" w:bidi="ar-SA"/>
        </w:rPr>
        <w:t xml:space="preserve">  14、信号机提供多种控制功能：包括单点多时段控制、单点感应控制，单点自适应，干线单向绿波带协调控制，以及手动控制功能，支持路网自适应协调控制，具有信号控制自动降级功能，在控制方式转换、配时方案变化时，信号机能实现平滑过渡；</w:t>
      </w:r>
    </w:p>
    <w:p w:rsidR="00F3488A" w:rsidRDefault="00F3488A" w:rsidP="00F3488A">
      <w:pPr>
        <w:widowControl w:val="0"/>
        <w:jc w:val="both"/>
        <w:rPr>
          <w:rFonts w:ascii="宋体" w:hAnsi="宋体" w:cs="宋体" w:hint="eastAsia"/>
          <w:color w:val="000000"/>
          <w:kern w:val="2"/>
          <w:lang w:eastAsia="zh-CN" w:bidi="ar-SA"/>
        </w:rPr>
      </w:pPr>
      <w:r>
        <w:rPr>
          <w:rFonts w:ascii="宋体" w:hAnsi="宋体" w:cs="宋体" w:hint="eastAsia"/>
          <w:color w:val="000000"/>
          <w:kern w:val="2"/>
          <w:lang w:eastAsia="zh-CN" w:bidi="ar-SA"/>
        </w:rPr>
        <w:t xml:space="preserve">  15、至少提供4种日期类型，星期一和星期五，星期二、三、四、六、日以及节假日；</w:t>
      </w:r>
    </w:p>
    <w:p w:rsidR="00F3488A" w:rsidRDefault="00F3488A" w:rsidP="00F3488A">
      <w:pPr>
        <w:widowControl w:val="0"/>
        <w:jc w:val="both"/>
        <w:rPr>
          <w:rFonts w:ascii="宋体" w:hAnsi="宋体" w:cs="宋体" w:hint="eastAsia"/>
          <w:color w:val="000000"/>
          <w:kern w:val="2"/>
          <w:lang w:eastAsia="zh-CN" w:bidi="ar-SA"/>
        </w:rPr>
      </w:pPr>
      <w:r>
        <w:rPr>
          <w:rFonts w:ascii="宋体" w:hAnsi="宋体" w:cs="宋体" w:hint="eastAsia"/>
          <w:color w:val="000000"/>
          <w:kern w:val="2"/>
          <w:lang w:eastAsia="zh-CN" w:bidi="ar-SA"/>
        </w:rPr>
        <w:t xml:space="preserve">  16、信号机单机能够提供32张相位表，每张相位表16个相位、可设置不低于108种配时方案、不低于16个时段控制方式（每种控制方式可设置不低于20张时段表，每张10个时段）；</w:t>
      </w:r>
    </w:p>
    <w:p w:rsidR="00F3488A" w:rsidRDefault="00F3488A" w:rsidP="00F3488A">
      <w:pPr>
        <w:widowControl w:val="0"/>
        <w:jc w:val="both"/>
        <w:rPr>
          <w:rFonts w:ascii="宋体" w:hAnsi="宋体" w:cs="宋体" w:hint="eastAsia"/>
          <w:color w:val="000000"/>
          <w:kern w:val="2"/>
          <w:lang w:eastAsia="zh-CN" w:bidi="ar-SA"/>
        </w:rPr>
      </w:pPr>
      <w:r>
        <w:rPr>
          <w:rFonts w:ascii="宋体" w:hAnsi="宋体" w:cs="宋体" w:hint="eastAsia"/>
          <w:color w:val="000000"/>
          <w:kern w:val="2"/>
          <w:lang w:eastAsia="zh-CN" w:bidi="ar-SA"/>
        </w:rPr>
        <w:t xml:space="preserve">  17、应能通过笔记本或手持终端在现场进行控制方式的设置和信号参数的调整、读取数据的操作，并</w:t>
      </w:r>
      <w:proofErr w:type="gramStart"/>
      <w:r>
        <w:rPr>
          <w:rFonts w:ascii="宋体" w:hAnsi="宋体" w:cs="宋体" w:hint="eastAsia"/>
          <w:color w:val="000000"/>
          <w:kern w:val="2"/>
          <w:lang w:eastAsia="zh-CN" w:bidi="ar-SA"/>
        </w:rPr>
        <w:t>按设置</w:t>
      </w:r>
      <w:proofErr w:type="gramEnd"/>
      <w:r>
        <w:rPr>
          <w:rFonts w:ascii="宋体" w:hAnsi="宋体" w:cs="宋体" w:hint="eastAsia"/>
          <w:color w:val="000000"/>
          <w:kern w:val="2"/>
          <w:lang w:eastAsia="zh-CN" w:bidi="ar-SA"/>
        </w:rPr>
        <w:t>的控制方案正常运行；</w:t>
      </w:r>
    </w:p>
    <w:p w:rsidR="00F3488A" w:rsidRDefault="00F3488A" w:rsidP="00F3488A">
      <w:pPr>
        <w:widowControl w:val="0"/>
        <w:jc w:val="both"/>
        <w:rPr>
          <w:rFonts w:ascii="宋体" w:hAnsi="宋体" w:cs="宋体" w:hint="eastAsia"/>
          <w:color w:val="000000"/>
          <w:kern w:val="2"/>
          <w:lang w:eastAsia="zh-CN" w:bidi="ar-SA"/>
        </w:rPr>
      </w:pPr>
      <w:r>
        <w:rPr>
          <w:rFonts w:ascii="宋体" w:hAnsi="宋体" w:cs="宋体" w:hint="eastAsia"/>
          <w:color w:val="000000"/>
          <w:kern w:val="2"/>
          <w:lang w:eastAsia="zh-CN" w:bidi="ar-SA"/>
        </w:rPr>
        <w:t xml:space="preserve">  18、整机电源：AC160V—250V50—60HZ整机功率（空载）&lt;30W；每通道最大5安培；每通道单独保险丝保护。</w:t>
      </w:r>
    </w:p>
    <w:p w:rsidR="00F3488A" w:rsidRDefault="00F3488A" w:rsidP="00F3488A">
      <w:pPr>
        <w:widowControl w:val="0"/>
        <w:jc w:val="both"/>
        <w:rPr>
          <w:rFonts w:ascii="宋体" w:hAnsi="宋体" w:cs="宋体" w:hint="eastAsia"/>
          <w:color w:val="000000"/>
          <w:kern w:val="2"/>
          <w:lang w:eastAsia="zh-CN" w:bidi="ar-SA"/>
        </w:rPr>
      </w:pPr>
      <w:r>
        <w:rPr>
          <w:rFonts w:ascii="宋体" w:hAnsi="宋体" w:cs="宋体" w:hint="eastAsia"/>
          <w:color w:val="000000"/>
          <w:kern w:val="2"/>
          <w:lang w:eastAsia="zh-CN" w:bidi="ar-SA"/>
        </w:rPr>
        <w:t xml:space="preserve"> 主要功能：</w:t>
      </w:r>
    </w:p>
    <w:p w:rsidR="00F3488A" w:rsidRDefault="00F3488A" w:rsidP="00F3488A">
      <w:pPr>
        <w:widowControl w:val="0"/>
        <w:jc w:val="both"/>
        <w:rPr>
          <w:rFonts w:ascii="宋体" w:hAnsi="宋体" w:cs="宋体" w:hint="eastAsia"/>
          <w:color w:val="000000"/>
          <w:kern w:val="2"/>
          <w:lang w:eastAsia="zh-CN" w:bidi="ar-SA"/>
        </w:rPr>
      </w:pPr>
      <w:r>
        <w:rPr>
          <w:rFonts w:ascii="宋体" w:hAnsi="宋体" w:cs="宋体" w:hint="eastAsia"/>
          <w:color w:val="000000"/>
          <w:kern w:val="2"/>
          <w:lang w:eastAsia="zh-CN" w:bidi="ar-SA"/>
        </w:rPr>
        <w:t xml:space="preserve">  19、信号控制机必须具有时钟校准功能及数据采集功能</w:t>
      </w:r>
    </w:p>
    <w:p w:rsidR="00F3488A" w:rsidRDefault="00F3488A" w:rsidP="00F3488A">
      <w:pPr>
        <w:widowControl w:val="0"/>
        <w:jc w:val="both"/>
        <w:rPr>
          <w:rFonts w:ascii="宋体" w:hAnsi="宋体" w:cs="宋体" w:hint="eastAsia"/>
          <w:color w:val="000000"/>
          <w:kern w:val="2"/>
          <w:lang w:eastAsia="zh-CN" w:bidi="ar-SA"/>
        </w:rPr>
      </w:pPr>
      <w:r>
        <w:rPr>
          <w:rFonts w:ascii="宋体" w:hAnsi="宋体" w:cs="宋体" w:hint="eastAsia"/>
          <w:color w:val="000000"/>
          <w:kern w:val="2"/>
          <w:lang w:eastAsia="zh-CN" w:bidi="ar-SA"/>
        </w:rPr>
        <w:t xml:space="preserve">     交通信号控制机可以连接多种检测器，如环型线圈或视频检测器等交通流检测设备，信号机能够检测并采集所控制路口各个车道和方向机动车流量数据。</w:t>
      </w:r>
    </w:p>
    <w:p w:rsidR="00F3488A" w:rsidRDefault="00F3488A" w:rsidP="00F3488A">
      <w:pPr>
        <w:widowControl w:val="0"/>
        <w:jc w:val="both"/>
        <w:rPr>
          <w:rFonts w:ascii="宋体" w:hAnsi="宋体" w:cs="宋体" w:hint="eastAsia"/>
          <w:color w:val="000000"/>
          <w:kern w:val="2"/>
          <w:lang w:eastAsia="zh-CN" w:bidi="ar-SA"/>
        </w:rPr>
      </w:pPr>
      <w:r>
        <w:rPr>
          <w:rFonts w:ascii="宋体" w:hAnsi="宋体" w:cs="宋体" w:hint="eastAsia"/>
          <w:color w:val="000000"/>
          <w:kern w:val="2"/>
          <w:lang w:eastAsia="zh-CN" w:bidi="ar-SA"/>
        </w:rPr>
        <w:t xml:space="preserve">      交通信号控制机能够驱动24路（可扩展至48路）检测路，可设定为感应检测器。信号机采集的交通数据为流量数据，并根据各种交通控制需求，预处理成相应的交通数据格式。</w:t>
      </w:r>
    </w:p>
    <w:p w:rsidR="00F3488A" w:rsidRDefault="00F3488A" w:rsidP="00F3488A">
      <w:pPr>
        <w:widowControl w:val="0"/>
        <w:jc w:val="both"/>
        <w:rPr>
          <w:rFonts w:ascii="宋体" w:hAnsi="宋体" w:cs="宋体" w:hint="eastAsia"/>
          <w:color w:val="000000"/>
          <w:kern w:val="2"/>
          <w:lang w:eastAsia="zh-CN" w:bidi="ar-SA"/>
        </w:rPr>
      </w:pPr>
      <w:r>
        <w:rPr>
          <w:rFonts w:ascii="宋体" w:hAnsi="宋体" w:cs="宋体" w:hint="eastAsia"/>
          <w:color w:val="000000"/>
          <w:kern w:val="2"/>
          <w:lang w:eastAsia="zh-CN" w:bidi="ar-SA"/>
        </w:rPr>
        <w:lastRenderedPageBreak/>
        <w:t xml:space="preserve">  20、故障检测功能</w:t>
      </w:r>
    </w:p>
    <w:p w:rsidR="00F3488A" w:rsidRDefault="00F3488A" w:rsidP="00F3488A">
      <w:pPr>
        <w:widowControl w:val="0"/>
        <w:jc w:val="both"/>
        <w:rPr>
          <w:rFonts w:ascii="宋体" w:hAnsi="宋体" w:cs="宋体" w:hint="eastAsia"/>
          <w:color w:val="000000"/>
          <w:kern w:val="2"/>
          <w:lang w:eastAsia="zh-CN" w:bidi="ar-SA"/>
        </w:rPr>
      </w:pPr>
      <w:r>
        <w:rPr>
          <w:rFonts w:ascii="宋体" w:hAnsi="宋体" w:cs="宋体" w:hint="eastAsia"/>
          <w:color w:val="000000"/>
          <w:kern w:val="2"/>
          <w:lang w:eastAsia="zh-CN" w:bidi="ar-SA"/>
        </w:rPr>
        <w:t xml:space="preserve">    交通信号控制机通过故障监测模块实现完备的故障监测和自诊断功能，具备对内、外设备完备的故障监测、自诊断和记录功能，自动检测信号灯、检测器及内部板卡的运行情况。</w:t>
      </w:r>
    </w:p>
    <w:p w:rsidR="00F3488A" w:rsidRDefault="00F3488A" w:rsidP="00F3488A">
      <w:pPr>
        <w:widowControl w:val="0"/>
        <w:jc w:val="both"/>
        <w:rPr>
          <w:rFonts w:ascii="宋体" w:hAnsi="宋体" w:cs="宋体" w:hint="eastAsia"/>
          <w:color w:val="000000"/>
          <w:kern w:val="2"/>
          <w:lang w:eastAsia="zh-CN" w:bidi="ar-SA"/>
        </w:rPr>
      </w:pPr>
      <w:r>
        <w:rPr>
          <w:rFonts w:ascii="宋体" w:hAnsi="宋体" w:cs="宋体" w:hint="eastAsia"/>
          <w:color w:val="000000"/>
          <w:kern w:val="2"/>
          <w:lang w:eastAsia="zh-CN" w:bidi="ar-SA"/>
        </w:rPr>
        <w:t xml:space="preserve">    交通信号控制机将故障记录在本地Flash，并及时上传至控制中心。</w:t>
      </w:r>
    </w:p>
    <w:p w:rsidR="00F3488A" w:rsidRDefault="00F3488A" w:rsidP="00F3488A">
      <w:pPr>
        <w:widowControl w:val="0"/>
        <w:jc w:val="both"/>
        <w:rPr>
          <w:rFonts w:ascii="宋体" w:hAnsi="宋体" w:cs="宋体" w:hint="eastAsia"/>
          <w:color w:val="000000"/>
          <w:kern w:val="2"/>
          <w:lang w:eastAsia="zh-CN" w:bidi="ar-SA"/>
        </w:rPr>
      </w:pPr>
      <w:r>
        <w:rPr>
          <w:rFonts w:ascii="宋体" w:hAnsi="宋体" w:cs="宋体" w:hint="eastAsia"/>
          <w:color w:val="000000"/>
          <w:kern w:val="2"/>
          <w:lang w:eastAsia="zh-CN" w:bidi="ar-SA"/>
        </w:rPr>
        <w:t>交通信号控制机的故障监测包括信号机的工作状态、信号灯的状态。</w:t>
      </w:r>
    </w:p>
    <w:p w:rsidR="00F3488A" w:rsidRDefault="00F3488A" w:rsidP="00F3488A">
      <w:pPr>
        <w:widowControl w:val="0"/>
        <w:jc w:val="both"/>
        <w:rPr>
          <w:rFonts w:ascii="宋体" w:hAnsi="宋体" w:cs="宋体" w:hint="eastAsia"/>
          <w:color w:val="000000"/>
          <w:kern w:val="2"/>
          <w:lang w:eastAsia="zh-CN" w:bidi="ar-SA"/>
        </w:rPr>
      </w:pPr>
      <w:r>
        <w:rPr>
          <w:rFonts w:ascii="宋体" w:hAnsi="宋体" w:cs="宋体" w:hint="eastAsia"/>
          <w:color w:val="000000"/>
          <w:kern w:val="2"/>
          <w:lang w:eastAsia="zh-CN" w:bidi="ar-SA"/>
        </w:rPr>
        <w:t xml:space="preserve">    当发生以下严重故障，交通信号灯立即</w:t>
      </w:r>
      <w:proofErr w:type="gramStart"/>
      <w:r>
        <w:rPr>
          <w:rFonts w:ascii="宋体" w:hAnsi="宋体" w:cs="宋体" w:hint="eastAsia"/>
          <w:color w:val="000000"/>
          <w:kern w:val="2"/>
          <w:lang w:eastAsia="zh-CN" w:bidi="ar-SA"/>
        </w:rPr>
        <w:t>进入黄闪状态</w:t>
      </w:r>
      <w:proofErr w:type="gramEnd"/>
      <w:r>
        <w:rPr>
          <w:rFonts w:ascii="宋体" w:hAnsi="宋体" w:cs="宋体" w:hint="eastAsia"/>
          <w:color w:val="000000"/>
          <w:kern w:val="2"/>
          <w:lang w:eastAsia="zh-CN" w:bidi="ar-SA"/>
        </w:rPr>
        <w:t>：</w:t>
      </w:r>
      <w:proofErr w:type="gramStart"/>
      <w:r>
        <w:rPr>
          <w:rFonts w:ascii="宋体" w:hAnsi="宋体" w:cs="宋体" w:hint="eastAsia"/>
          <w:color w:val="000000"/>
          <w:kern w:val="2"/>
          <w:lang w:eastAsia="zh-CN" w:bidi="ar-SA"/>
        </w:rPr>
        <w:t>绿冲突</w:t>
      </w:r>
      <w:proofErr w:type="gramEnd"/>
      <w:r>
        <w:rPr>
          <w:rFonts w:ascii="宋体" w:hAnsi="宋体" w:cs="宋体" w:hint="eastAsia"/>
          <w:color w:val="000000"/>
          <w:kern w:val="2"/>
          <w:lang w:eastAsia="zh-CN" w:bidi="ar-SA"/>
        </w:rPr>
        <w:t>故障：当预先设定的冲突相位（不同时点亮绿灯的相位）在实际运行中发生同时点亮绿灯的情况时，会导致严重的撞车，信号机能够检测到这类故障，将马上报告系统，并立即</w:t>
      </w:r>
      <w:proofErr w:type="gramStart"/>
      <w:r>
        <w:rPr>
          <w:rFonts w:ascii="宋体" w:hAnsi="宋体" w:cs="宋体" w:hint="eastAsia"/>
          <w:color w:val="000000"/>
          <w:kern w:val="2"/>
          <w:lang w:eastAsia="zh-CN" w:bidi="ar-SA"/>
        </w:rPr>
        <w:t>转入黄闪控制</w:t>
      </w:r>
      <w:proofErr w:type="gramEnd"/>
      <w:r>
        <w:rPr>
          <w:rFonts w:ascii="宋体" w:hAnsi="宋体" w:cs="宋体" w:hint="eastAsia"/>
          <w:color w:val="000000"/>
          <w:kern w:val="2"/>
          <w:lang w:eastAsia="zh-CN" w:bidi="ar-SA"/>
        </w:rPr>
        <w:t>。</w:t>
      </w:r>
    </w:p>
    <w:p w:rsidR="00F3488A" w:rsidRDefault="00F3488A" w:rsidP="00F3488A">
      <w:pPr>
        <w:widowControl w:val="0"/>
        <w:jc w:val="both"/>
        <w:rPr>
          <w:rFonts w:ascii="宋体" w:hAnsi="宋体" w:cs="宋体" w:hint="eastAsia"/>
          <w:color w:val="000000"/>
          <w:kern w:val="2"/>
          <w:lang w:eastAsia="zh-CN" w:bidi="ar-SA"/>
        </w:rPr>
      </w:pPr>
      <w:r>
        <w:rPr>
          <w:rFonts w:ascii="宋体" w:hAnsi="宋体" w:cs="宋体" w:hint="eastAsia"/>
          <w:color w:val="000000"/>
          <w:kern w:val="2"/>
          <w:lang w:eastAsia="zh-CN" w:bidi="ar-SA"/>
        </w:rPr>
        <w:t xml:space="preserve">    电压超出正常使用范围有自保护措施：当信号机电源电压超过220V±20％的范围时，信号机能自动检测，并采取措施自动保护。影响道路交通安全的其它严重故障：当四面信号灯的绿灯均发生故障时，路口的车辆将缺乏行车信号，在中国发生这种情况将导致路口车辆抢行，严重时就会发生交通事故。信号机可检测故障，</w:t>
      </w:r>
      <w:proofErr w:type="gramStart"/>
      <w:r>
        <w:rPr>
          <w:rFonts w:ascii="宋体" w:hAnsi="宋体" w:cs="宋体" w:hint="eastAsia"/>
          <w:color w:val="000000"/>
          <w:kern w:val="2"/>
          <w:lang w:eastAsia="zh-CN" w:bidi="ar-SA"/>
        </w:rPr>
        <w:t>进入黄闪状态</w:t>
      </w:r>
      <w:proofErr w:type="gramEnd"/>
      <w:r>
        <w:rPr>
          <w:rFonts w:ascii="宋体" w:hAnsi="宋体" w:cs="宋体" w:hint="eastAsia"/>
          <w:color w:val="000000"/>
          <w:kern w:val="2"/>
          <w:lang w:eastAsia="zh-CN" w:bidi="ar-SA"/>
        </w:rPr>
        <w:t>。</w:t>
      </w:r>
    </w:p>
    <w:p w:rsidR="00F3488A" w:rsidRDefault="00F3488A" w:rsidP="00F3488A">
      <w:pPr>
        <w:widowControl w:val="0"/>
        <w:jc w:val="both"/>
        <w:rPr>
          <w:rFonts w:ascii="宋体" w:hAnsi="宋体" w:cs="宋体" w:hint="eastAsia"/>
          <w:color w:val="000000"/>
          <w:kern w:val="2"/>
          <w:lang w:eastAsia="zh-CN" w:bidi="ar-SA"/>
        </w:rPr>
      </w:pPr>
      <w:r>
        <w:rPr>
          <w:rFonts w:ascii="宋体" w:hAnsi="宋体" w:cs="宋体" w:hint="eastAsia"/>
          <w:color w:val="000000"/>
          <w:kern w:val="2"/>
          <w:lang w:eastAsia="zh-CN" w:bidi="ar-SA"/>
        </w:rPr>
        <w:t xml:space="preserve">  21、信号机应具备停电保护功能</w:t>
      </w:r>
    </w:p>
    <w:p w:rsidR="00F3488A" w:rsidRDefault="00F3488A" w:rsidP="00F3488A">
      <w:pPr>
        <w:widowControl w:val="0"/>
        <w:jc w:val="both"/>
        <w:rPr>
          <w:rFonts w:ascii="宋体" w:hAnsi="宋体" w:cs="宋体" w:hint="eastAsia"/>
          <w:color w:val="000000"/>
          <w:kern w:val="2"/>
          <w:lang w:eastAsia="zh-CN" w:bidi="ar-SA"/>
        </w:rPr>
      </w:pPr>
      <w:r>
        <w:rPr>
          <w:rFonts w:ascii="宋体" w:hAnsi="宋体" w:cs="宋体" w:hint="eastAsia"/>
          <w:color w:val="000000"/>
          <w:kern w:val="2"/>
          <w:lang w:eastAsia="zh-CN" w:bidi="ar-SA"/>
        </w:rPr>
        <w:t xml:space="preserve">    区域协调控制功能：系统的信号机能够接受中心控制计算机下传的控制指令以及协调优化参数实现多个相关路口交通信号的协调控制，实现多台信号机区域协调控制功能。</w:t>
      </w:r>
    </w:p>
    <w:p w:rsidR="00F3488A" w:rsidRDefault="00F3488A" w:rsidP="00F3488A">
      <w:pPr>
        <w:widowControl w:val="0"/>
        <w:jc w:val="both"/>
        <w:rPr>
          <w:rFonts w:ascii="宋体" w:hAnsi="宋体" w:cs="宋体" w:hint="eastAsia"/>
          <w:color w:val="000000"/>
          <w:kern w:val="2"/>
          <w:lang w:eastAsia="zh-CN" w:bidi="ar-SA"/>
        </w:rPr>
      </w:pPr>
      <w:r>
        <w:rPr>
          <w:rFonts w:ascii="宋体" w:hAnsi="宋体" w:cs="宋体" w:hint="eastAsia"/>
          <w:color w:val="000000"/>
          <w:kern w:val="2"/>
          <w:lang w:eastAsia="zh-CN" w:bidi="ar-SA"/>
        </w:rPr>
        <w:t xml:space="preserve">    无电缆控功能：交通信号控制机具有准确的时钟，在不接系统的情况下，可以在预设的干道上实现协调运行，实现绿波带控制。</w:t>
      </w:r>
    </w:p>
    <w:p w:rsidR="00F3488A" w:rsidRDefault="00F3488A" w:rsidP="00F3488A">
      <w:pPr>
        <w:widowControl w:val="0"/>
        <w:jc w:val="both"/>
        <w:rPr>
          <w:rFonts w:ascii="宋体" w:hAnsi="宋体" w:cs="宋体" w:hint="eastAsia"/>
          <w:color w:val="000000"/>
          <w:kern w:val="2"/>
          <w:lang w:eastAsia="zh-CN" w:bidi="ar-SA"/>
        </w:rPr>
      </w:pPr>
      <w:r>
        <w:rPr>
          <w:rFonts w:ascii="宋体" w:hAnsi="宋体" w:cs="宋体" w:hint="eastAsia"/>
          <w:color w:val="000000"/>
          <w:kern w:val="2"/>
          <w:lang w:eastAsia="zh-CN" w:bidi="ar-SA"/>
        </w:rPr>
        <w:t xml:space="preserve">    单点优化感应控制功能：交通信号控制机作为系统的路口控制单元，其单点自适应控制功能是最强大的，信号机能根据检测的交通流信息，适时调整相应的交通参数：周期时长和</w:t>
      </w:r>
      <w:proofErr w:type="gramStart"/>
      <w:r>
        <w:rPr>
          <w:rFonts w:ascii="宋体" w:hAnsi="宋体" w:cs="宋体" w:hint="eastAsia"/>
          <w:color w:val="000000"/>
          <w:kern w:val="2"/>
          <w:lang w:eastAsia="zh-CN" w:bidi="ar-SA"/>
        </w:rPr>
        <w:t>绿信化</w:t>
      </w:r>
      <w:proofErr w:type="gramEnd"/>
      <w:r>
        <w:rPr>
          <w:rFonts w:ascii="宋体" w:hAnsi="宋体" w:cs="宋体" w:hint="eastAsia"/>
          <w:color w:val="000000"/>
          <w:kern w:val="2"/>
          <w:lang w:eastAsia="zh-CN" w:bidi="ar-SA"/>
        </w:rPr>
        <w:t>，实现路口的最佳配时，保证交叉口的通行顺畅。</w:t>
      </w:r>
    </w:p>
    <w:p w:rsidR="00F3488A" w:rsidRDefault="00F3488A" w:rsidP="00F3488A">
      <w:pPr>
        <w:widowControl w:val="0"/>
        <w:jc w:val="both"/>
        <w:rPr>
          <w:rFonts w:ascii="宋体" w:hAnsi="宋体" w:cs="宋体" w:hint="eastAsia"/>
          <w:color w:val="000000"/>
          <w:kern w:val="2"/>
          <w:lang w:eastAsia="zh-CN" w:bidi="ar-SA"/>
        </w:rPr>
      </w:pPr>
      <w:r>
        <w:rPr>
          <w:rFonts w:ascii="宋体" w:hAnsi="宋体" w:cs="宋体" w:hint="eastAsia"/>
          <w:color w:val="000000"/>
          <w:kern w:val="2"/>
          <w:lang w:eastAsia="zh-CN" w:bidi="ar-SA"/>
        </w:rPr>
        <w:t xml:space="preserve">    多时段控制功能：交通信号控制机能够根据交叉口的交通状况，将每天划分多个不同的时段，每个时段配置不同的控制方案。信号机能够根据内置时钟选择各个时段的控制方案，实现交叉口的合理控制，以减少不必要的绿灯损失。</w:t>
      </w:r>
    </w:p>
    <w:p w:rsidR="00F3488A" w:rsidRDefault="00F3488A" w:rsidP="00F3488A">
      <w:pPr>
        <w:widowControl w:val="0"/>
        <w:jc w:val="both"/>
        <w:rPr>
          <w:rFonts w:ascii="宋体" w:hAnsi="宋体" w:cs="宋体" w:hint="eastAsia"/>
          <w:color w:val="000000"/>
          <w:kern w:val="2"/>
          <w:lang w:eastAsia="zh-CN" w:bidi="ar-SA"/>
        </w:rPr>
      </w:pPr>
      <w:r>
        <w:rPr>
          <w:rFonts w:ascii="宋体" w:hAnsi="宋体" w:cs="宋体" w:hint="eastAsia"/>
          <w:color w:val="000000"/>
          <w:kern w:val="2"/>
          <w:lang w:eastAsia="zh-CN" w:bidi="ar-SA"/>
        </w:rPr>
        <w:t xml:space="preserve">    手动控制功能：在某些特殊情况下，交警可以通过手动按钮或相应的遥控装置完成手动强制功能，交通信号控制机能够响应来自管控中心操作终端或现场笔记本计算机的手动强制干预控制指令。</w:t>
      </w:r>
    </w:p>
    <w:p w:rsidR="00F3488A" w:rsidRDefault="00F3488A" w:rsidP="00F3488A">
      <w:pPr>
        <w:widowControl w:val="0"/>
        <w:jc w:val="both"/>
        <w:rPr>
          <w:rFonts w:ascii="宋体" w:hAnsi="宋体" w:cs="宋体" w:hint="eastAsia"/>
          <w:color w:val="000000"/>
          <w:kern w:val="2"/>
          <w:lang w:eastAsia="zh-CN" w:bidi="ar-SA"/>
        </w:rPr>
      </w:pPr>
      <w:proofErr w:type="gramStart"/>
      <w:r>
        <w:rPr>
          <w:rFonts w:ascii="宋体" w:hAnsi="宋体" w:cs="宋体" w:hint="eastAsia"/>
          <w:color w:val="000000"/>
          <w:kern w:val="2"/>
          <w:lang w:eastAsia="zh-CN" w:bidi="ar-SA"/>
        </w:rPr>
        <w:t>黄闪控制功能</w:t>
      </w:r>
      <w:proofErr w:type="gramEnd"/>
      <w:r>
        <w:rPr>
          <w:rFonts w:ascii="宋体" w:hAnsi="宋体" w:cs="宋体" w:hint="eastAsia"/>
          <w:color w:val="000000"/>
          <w:kern w:val="2"/>
          <w:lang w:eastAsia="zh-CN" w:bidi="ar-SA"/>
        </w:rPr>
        <w:t>：交通信号控制机有软件</w:t>
      </w:r>
      <w:proofErr w:type="gramStart"/>
      <w:r>
        <w:rPr>
          <w:rFonts w:ascii="宋体" w:hAnsi="宋体" w:cs="宋体" w:hint="eastAsia"/>
          <w:color w:val="000000"/>
          <w:kern w:val="2"/>
          <w:lang w:eastAsia="zh-CN" w:bidi="ar-SA"/>
        </w:rPr>
        <w:t>黄闪和硬件黄闪两种</w:t>
      </w:r>
      <w:proofErr w:type="gramEnd"/>
      <w:r>
        <w:rPr>
          <w:rFonts w:ascii="宋体" w:hAnsi="宋体" w:cs="宋体" w:hint="eastAsia"/>
          <w:color w:val="000000"/>
          <w:kern w:val="2"/>
          <w:lang w:eastAsia="zh-CN" w:bidi="ar-SA"/>
        </w:rPr>
        <w:t>配置，使得</w:t>
      </w:r>
      <w:proofErr w:type="gramStart"/>
      <w:r>
        <w:rPr>
          <w:rFonts w:ascii="宋体" w:hAnsi="宋体" w:cs="宋体" w:hint="eastAsia"/>
          <w:color w:val="000000"/>
          <w:kern w:val="2"/>
          <w:lang w:eastAsia="zh-CN" w:bidi="ar-SA"/>
        </w:rPr>
        <w:t>黄闪控制</w:t>
      </w:r>
      <w:proofErr w:type="gramEnd"/>
      <w:r>
        <w:rPr>
          <w:rFonts w:ascii="宋体" w:hAnsi="宋体" w:cs="宋体" w:hint="eastAsia"/>
          <w:color w:val="000000"/>
          <w:kern w:val="2"/>
          <w:lang w:eastAsia="zh-CN" w:bidi="ar-SA"/>
        </w:rPr>
        <w:t>更为可靠和节能，进入</w:t>
      </w:r>
      <w:proofErr w:type="gramStart"/>
      <w:r>
        <w:rPr>
          <w:rFonts w:ascii="宋体" w:hAnsi="宋体" w:cs="宋体" w:hint="eastAsia"/>
          <w:color w:val="000000"/>
          <w:kern w:val="2"/>
          <w:lang w:eastAsia="zh-CN" w:bidi="ar-SA"/>
        </w:rPr>
        <w:t>黄闪控制</w:t>
      </w:r>
      <w:proofErr w:type="gramEnd"/>
      <w:r>
        <w:rPr>
          <w:rFonts w:ascii="宋体" w:hAnsi="宋体" w:cs="宋体" w:hint="eastAsia"/>
          <w:color w:val="000000"/>
          <w:kern w:val="2"/>
          <w:lang w:eastAsia="zh-CN" w:bidi="ar-SA"/>
        </w:rPr>
        <w:t>的途径主要包括：</w:t>
      </w:r>
    </w:p>
    <w:p w:rsidR="00F3488A" w:rsidRDefault="00F3488A" w:rsidP="00F3488A">
      <w:pPr>
        <w:widowControl w:val="0"/>
        <w:jc w:val="both"/>
        <w:rPr>
          <w:rFonts w:ascii="宋体" w:hAnsi="宋体" w:cs="宋体" w:hint="eastAsia"/>
          <w:color w:val="000000"/>
          <w:kern w:val="2"/>
          <w:lang w:eastAsia="zh-CN" w:bidi="ar-SA"/>
        </w:rPr>
      </w:pPr>
      <w:r>
        <w:rPr>
          <w:rFonts w:ascii="宋体" w:hAnsi="宋体" w:cs="宋体" w:hint="eastAsia"/>
          <w:color w:val="000000"/>
          <w:kern w:val="2"/>
          <w:lang w:eastAsia="zh-CN" w:bidi="ar-SA"/>
        </w:rPr>
        <w:t>硬件故障黄闪：当信号机的硬件发生故障时，可以进入硬件故障黄闪；</w:t>
      </w:r>
    </w:p>
    <w:p w:rsidR="00F3488A" w:rsidRDefault="00F3488A" w:rsidP="00F3488A">
      <w:pPr>
        <w:widowControl w:val="0"/>
        <w:jc w:val="both"/>
        <w:rPr>
          <w:rFonts w:ascii="宋体" w:hAnsi="宋体" w:cs="宋体" w:hint="eastAsia"/>
          <w:color w:val="000000"/>
          <w:kern w:val="2"/>
          <w:lang w:eastAsia="zh-CN" w:bidi="ar-SA"/>
        </w:rPr>
      </w:pPr>
      <w:r>
        <w:rPr>
          <w:rFonts w:ascii="宋体" w:hAnsi="宋体" w:cs="宋体" w:hint="eastAsia"/>
          <w:color w:val="000000"/>
          <w:kern w:val="2"/>
          <w:lang w:eastAsia="zh-CN" w:bidi="ar-SA"/>
        </w:rPr>
        <w:t>时段黄闪：通过参数设定，在指定时段时入</w:t>
      </w:r>
      <w:proofErr w:type="gramStart"/>
      <w:r>
        <w:rPr>
          <w:rFonts w:ascii="宋体" w:hAnsi="宋体" w:cs="宋体" w:hint="eastAsia"/>
          <w:color w:val="000000"/>
          <w:kern w:val="2"/>
          <w:lang w:eastAsia="zh-CN" w:bidi="ar-SA"/>
        </w:rPr>
        <w:t>黄闪控制</w:t>
      </w:r>
      <w:proofErr w:type="gramEnd"/>
      <w:r>
        <w:rPr>
          <w:rFonts w:ascii="宋体" w:hAnsi="宋体" w:cs="宋体" w:hint="eastAsia"/>
          <w:color w:val="000000"/>
          <w:kern w:val="2"/>
          <w:lang w:eastAsia="zh-CN" w:bidi="ar-SA"/>
        </w:rPr>
        <w:t>方式；</w:t>
      </w:r>
    </w:p>
    <w:p w:rsidR="00F3488A" w:rsidRDefault="00F3488A" w:rsidP="00F3488A">
      <w:pPr>
        <w:widowControl w:val="0"/>
        <w:jc w:val="both"/>
        <w:rPr>
          <w:rFonts w:ascii="宋体" w:hAnsi="宋体" w:cs="宋体" w:hint="eastAsia"/>
          <w:color w:val="000000"/>
          <w:kern w:val="2"/>
          <w:lang w:eastAsia="zh-CN" w:bidi="ar-SA"/>
        </w:rPr>
      </w:pPr>
      <w:r>
        <w:rPr>
          <w:rFonts w:ascii="宋体" w:hAnsi="宋体" w:cs="宋体" w:hint="eastAsia"/>
          <w:color w:val="000000"/>
          <w:kern w:val="2"/>
          <w:lang w:eastAsia="zh-CN" w:bidi="ar-SA"/>
        </w:rPr>
        <w:t>手动黄闪：通过中心的控制终端或现场笔记本计算机，可以使信号机进入</w:t>
      </w:r>
      <w:proofErr w:type="gramStart"/>
      <w:r>
        <w:rPr>
          <w:rFonts w:ascii="宋体" w:hAnsi="宋体" w:cs="宋体" w:hint="eastAsia"/>
          <w:color w:val="000000"/>
          <w:kern w:val="2"/>
          <w:lang w:eastAsia="zh-CN" w:bidi="ar-SA"/>
        </w:rPr>
        <w:t>黄闪控制</w:t>
      </w:r>
      <w:proofErr w:type="gramEnd"/>
      <w:r>
        <w:rPr>
          <w:rFonts w:ascii="宋体" w:hAnsi="宋体" w:cs="宋体" w:hint="eastAsia"/>
          <w:color w:val="000000"/>
          <w:kern w:val="2"/>
          <w:lang w:eastAsia="zh-CN" w:bidi="ar-SA"/>
        </w:rPr>
        <w:t>方式。</w:t>
      </w:r>
    </w:p>
    <w:p w:rsidR="00F3488A" w:rsidRDefault="00F3488A" w:rsidP="00F3488A">
      <w:pPr>
        <w:widowControl w:val="0"/>
        <w:jc w:val="both"/>
        <w:rPr>
          <w:rFonts w:ascii="宋体" w:hAnsi="宋体" w:cs="宋体" w:hint="eastAsia"/>
          <w:color w:val="000000"/>
          <w:kern w:val="2"/>
          <w:lang w:eastAsia="zh-CN" w:bidi="ar-SA"/>
        </w:rPr>
      </w:pPr>
      <w:r>
        <w:rPr>
          <w:rFonts w:ascii="宋体" w:hAnsi="宋体" w:cs="宋体" w:hint="eastAsia"/>
          <w:color w:val="000000"/>
          <w:kern w:val="2"/>
          <w:lang w:eastAsia="zh-CN" w:bidi="ar-SA"/>
        </w:rPr>
        <w:t xml:space="preserve">    全红控制功能：交通信号控制机能够根据时间表调用信号机的全红控制方案，实现对交叉口的全红控制功能。</w:t>
      </w:r>
    </w:p>
    <w:p w:rsidR="00F3488A" w:rsidRDefault="00F3488A" w:rsidP="00F3488A">
      <w:pPr>
        <w:widowControl w:val="0"/>
        <w:jc w:val="both"/>
        <w:rPr>
          <w:rFonts w:ascii="宋体" w:hAnsi="宋体" w:cs="宋体" w:hint="eastAsia"/>
          <w:color w:val="000000"/>
          <w:kern w:val="2"/>
          <w:lang w:eastAsia="zh-CN" w:bidi="ar-SA"/>
        </w:rPr>
      </w:pPr>
      <w:r>
        <w:rPr>
          <w:rFonts w:ascii="宋体" w:hAnsi="宋体" w:cs="宋体" w:hint="eastAsia"/>
          <w:color w:val="000000"/>
          <w:kern w:val="2"/>
          <w:lang w:eastAsia="zh-CN" w:bidi="ar-SA"/>
        </w:rPr>
        <w:t xml:space="preserve">    关灯控制功能：交通信号控制机能够根据时间表调用信号机的关灯控制方案，实现对交叉口的关灯控制功能。</w:t>
      </w:r>
    </w:p>
    <w:p w:rsidR="00F3488A" w:rsidRDefault="00F3488A" w:rsidP="00F3488A">
      <w:pPr>
        <w:widowControl w:val="0"/>
        <w:jc w:val="both"/>
        <w:rPr>
          <w:rFonts w:ascii="宋体" w:hAnsi="宋体" w:cs="宋体" w:hint="eastAsia"/>
          <w:color w:val="000000"/>
          <w:kern w:val="2"/>
          <w:lang w:eastAsia="zh-CN" w:bidi="ar-SA"/>
        </w:rPr>
      </w:pPr>
      <w:r>
        <w:rPr>
          <w:rFonts w:ascii="宋体" w:hAnsi="宋体" w:cs="宋体" w:hint="eastAsia"/>
          <w:color w:val="000000"/>
          <w:kern w:val="2"/>
          <w:lang w:eastAsia="zh-CN" w:bidi="ar-SA"/>
        </w:rPr>
        <w:t xml:space="preserve">    交通信号控制机能接收来自紧急车辆的请求通行信号，调整信号配时，让其优先通过。</w:t>
      </w:r>
    </w:p>
    <w:p w:rsidR="00F3488A" w:rsidRDefault="00F3488A" w:rsidP="00F3488A">
      <w:pPr>
        <w:widowControl w:val="0"/>
        <w:jc w:val="both"/>
        <w:rPr>
          <w:rFonts w:ascii="宋体" w:hAnsi="宋体" w:cs="宋体" w:hint="eastAsia"/>
          <w:color w:val="000000"/>
          <w:kern w:val="2"/>
          <w:lang w:eastAsia="zh-CN" w:bidi="ar-SA"/>
        </w:rPr>
      </w:pPr>
      <w:r>
        <w:rPr>
          <w:rFonts w:ascii="宋体" w:hAnsi="宋体" w:cs="宋体" w:hint="eastAsia"/>
          <w:color w:val="000000"/>
          <w:kern w:val="2"/>
          <w:lang w:eastAsia="zh-CN" w:bidi="ar-SA"/>
        </w:rPr>
        <w:t xml:space="preserve">    快速路入口控制功能</w:t>
      </w:r>
    </w:p>
    <w:p w:rsidR="00F3488A" w:rsidRDefault="00F3488A" w:rsidP="00F3488A">
      <w:pPr>
        <w:widowControl w:val="0"/>
        <w:jc w:val="both"/>
        <w:rPr>
          <w:rFonts w:ascii="宋体" w:hAnsi="宋体" w:cs="宋体" w:hint="eastAsia"/>
          <w:color w:val="000000"/>
          <w:kern w:val="2"/>
          <w:lang w:eastAsia="zh-CN" w:bidi="ar-SA"/>
        </w:rPr>
      </w:pPr>
      <w:r>
        <w:rPr>
          <w:rFonts w:ascii="宋体" w:hAnsi="宋体" w:cs="宋体" w:hint="eastAsia"/>
          <w:color w:val="000000"/>
          <w:kern w:val="2"/>
          <w:lang w:eastAsia="zh-CN" w:bidi="ar-SA"/>
        </w:rPr>
        <w:t>交通信号控制机具有能够控制快速路的出入口，实现对出入口的合理控制，保证</w:t>
      </w:r>
      <w:r>
        <w:rPr>
          <w:rFonts w:ascii="宋体" w:hAnsi="宋体" w:cs="宋体" w:hint="eastAsia"/>
          <w:color w:val="000000"/>
          <w:kern w:val="2"/>
          <w:lang w:eastAsia="zh-CN" w:bidi="ar-SA"/>
        </w:rPr>
        <w:lastRenderedPageBreak/>
        <w:t>快速路的畅通。</w:t>
      </w:r>
    </w:p>
    <w:p w:rsidR="00F3488A" w:rsidRDefault="00F3488A" w:rsidP="00F3488A">
      <w:pPr>
        <w:widowControl w:val="0"/>
        <w:jc w:val="both"/>
        <w:rPr>
          <w:rFonts w:ascii="宋体" w:hAnsi="宋体" w:cs="宋体" w:hint="eastAsia"/>
          <w:color w:val="000000"/>
          <w:kern w:val="2"/>
          <w:lang w:eastAsia="zh-CN" w:bidi="ar-SA"/>
        </w:rPr>
      </w:pPr>
      <w:r>
        <w:rPr>
          <w:rFonts w:ascii="宋体" w:hAnsi="宋体" w:cs="宋体" w:hint="eastAsia"/>
          <w:color w:val="000000"/>
          <w:kern w:val="2"/>
          <w:lang w:eastAsia="zh-CN" w:bidi="ar-SA"/>
        </w:rPr>
        <w:t xml:space="preserve">  22、信号机的通信功能</w:t>
      </w:r>
    </w:p>
    <w:p w:rsidR="00F3488A" w:rsidRDefault="00F3488A" w:rsidP="00F3488A">
      <w:pPr>
        <w:widowControl w:val="0"/>
        <w:jc w:val="both"/>
        <w:rPr>
          <w:rFonts w:ascii="宋体" w:hAnsi="宋体" w:cs="宋体" w:hint="eastAsia"/>
          <w:color w:val="000000"/>
          <w:kern w:val="2"/>
          <w:lang w:eastAsia="zh-CN" w:bidi="ar-SA"/>
        </w:rPr>
      </w:pPr>
      <w:r>
        <w:rPr>
          <w:rFonts w:ascii="宋体" w:hAnsi="宋体" w:cs="宋体" w:hint="eastAsia"/>
          <w:color w:val="000000"/>
          <w:kern w:val="2"/>
          <w:lang w:eastAsia="zh-CN" w:bidi="ar-SA"/>
        </w:rPr>
        <w:t xml:space="preserve">    通信协议：交通信号控制机提供开放式通讯协议接口，便于系统集成。</w:t>
      </w:r>
    </w:p>
    <w:p w:rsidR="00F3488A" w:rsidRDefault="00F3488A" w:rsidP="00F3488A">
      <w:pPr>
        <w:widowControl w:val="0"/>
        <w:jc w:val="both"/>
        <w:rPr>
          <w:rFonts w:ascii="宋体" w:hAnsi="宋体" w:cs="宋体" w:hint="eastAsia"/>
          <w:color w:val="000000"/>
          <w:kern w:val="2"/>
          <w:lang w:eastAsia="zh-CN" w:bidi="ar-SA"/>
        </w:rPr>
      </w:pPr>
      <w:r>
        <w:rPr>
          <w:rFonts w:ascii="宋体" w:hAnsi="宋体" w:cs="宋体" w:hint="eastAsia"/>
          <w:color w:val="000000"/>
          <w:kern w:val="2"/>
          <w:lang w:eastAsia="zh-CN" w:bidi="ar-SA"/>
        </w:rPr>
        <w:t xml:space="preserve">    通信接口：交通信号控制机具有多种形式的联网通讯接口。</w:t>
      </w:r>
    </w:p>
    <w:p w:rsidR="00F3488A" w:rsidRDefault="00F3488A" w:rsidP="00F3488A">
      <w:pPr>
        <w:widowControl w:val="0"/>
        <w:jc w:val="both"/>
        <w:rPr>
          <w:rFonts w:ascii="宋体" w:hAnsi="宋体" w:cs="宋体" w:hint="eastAsia"/>
          <w:color w:val="000000"/>
          <w:kern w:val="2"/>
          <w:lang w:eastAsia="zh-CN" w:bidi="ar-SA"/>
        </w:rPr>
      </w:pPr>
      <w:r>
        <w:rPr>
          <w:rFonts w:ascii="宋体" w:hAnsi="宋体" w:cs="宋体" w:hint="eastAsia"/>
          <w:color w:val="000000"/>
          <w:kern w:val="2"/>
          <w:lang w:eastAsia="zh-CN" w:bidi="ar-SA"/>
        </w:rPr>
        <w:t xml:space="preserve">    通信内容：交通信号控制机上传的信息包含以下信息：</w:t>
      </w:r>
    </w:p>
    <w:p w:rsidR="00F3488A" w:rsidRDefault="00F3488A" w:rsidP="00F3488A">
      <w:pPr>
        <w:widowControl w:val="0"/>
        <w:jc w:val="both"/>
        <w:rPr>
          <w:rFonts w:ascii="宋体" w:hAnsi="宋体" w:cs="宋体" w:hint="eastAsia"/>
          <w:color w:val="000000"/>
          <w:kern w:val="2"/>
          <w:lang w:eastAsia="zh-CN" w:bidi="ar-SA"/>
        </w:rPr>
      </w:pPr>
      <w:r>
        <w:rPr>
          <w:rFonts w:ascii="宋体" w:hAnsi="宋体" w:cs="宋体" w:hint="eastAsia"/>
          <w:color w:val="000000"/>
          <w:kern w:val="2"/>
          <w:lang w:eastAsia="zh-CN" w:bidi="ar-SA"/>
        </w:rPr>
        <w:t xml:space="preserve">    检测器信息：包含线圈检测器检测到的机动车辆流量等信息。</w:t>
      </w:r>
    </w:p>
    <w:p w:rsidR="00F3488A" w:rsidRDefault="00F3488A" w:rsidP="00F3488A">
      <w:pPr>
        <w:widowControl w:val="0"/>
        <w:jc w:val="both"/>
        <w:rPr>
          <w:rFonts w:ascii="宋体" w:hAnsi="宋体" w:cs="宋体" w:hint="eastAsia"/>
          <w:color w:val="000000"/>
          <w:kern w:val="2"/>
          <w:lang w:eastAsia="zh-CN" w:bidi="ar-SA"/>
        </w:rPr>
      </w:pPr>
      <w:r>
        <w:rPr>
          <w:rFonts w:ascii="宋体" w:hAnsi="宋体" w:cs="宋体" w:hint="eastAsia"/>
          <w:color w:val="000000"/>
          <w:kern w:val="2"/>
          <w:lang w:eastAsia="zh-CN" w:bidi="ar-SA"/>
        </w:rPr>
        <w:t xml:space="preserve">    故障信息：包括信号机的工作状态、信号灯的状态，如有故障发生，实时向系统计算机发送故障信息及故障发生变化后的信息（也可手动），故障信息内容包括：以代码或文本形式记录下来的故障类型、故障发生的时间与日期、故障清除的时间与日期。</w:t>
      </w:r>
    </w:p>
    <w:p w:rsidR="00F3488A" w:rsidRDefault="00F3488A" w:rsidP="00F3488A">
      <w:pPr>
        <w:widowControl w:val="0"/>
        <w:jc w:val="both"/>
        <w:rPr>
          <w:rFonts w:ascii="宋体" w:hAnsi="宋体" w:cs="宋体" w:hint="eastAsia"/>
          <w:color w:val="000000"/>
          <w:kern w:val="2"/>
          <w:lang w:eastAsia="zh-CN" w:bidi="ar-SA"/>
        </w:rPr>
      </w:pPr>
      <w:r>
        <w:rPr>
          <w:rFonts w:ascii="宋体" w:hAnsi="宋体" w:cs="宋体" w:hint="eastAsia"/>
          <w:color w:val="000000"/>
          <w:kern w:val="2"/>
          <w:lang w:eastAsia="zh-CN" w:bidi="ar-SA"/>
        </w:rPr>
        <w:t xml:space="preserve">    交通信号机特征参数：包括信号周期、</w:t>
      </w:r>
      <w:proofErr w:type="gramStart"/>
      <w:r>
        <w:rPr>
          <w:rFonts w:ascii="宋体" w:hAnsi="宋体" w:cs="宋体" w:hint="eastAsia"/>
          <w:color w:val="000000"/>
          <w:kern w:val="2"/>
          <w:lang w:eastAsia="zh-CN" w:bidi="ar-SA"/>
        </w:rPr>
        <w:t>绿信化</w:t>
      </w:r>
      <w:proofErr w:type="gramEnd"/>
      <w:r>
        <w:rPr>
          <w:rFonts w:ascii="宋体" w:hAnsi="宋体" w:cs="宋体" w:hint="eastAsia"/>
          <w:color w:val="000000"/>
          <w:kern w:val="2"/>
          <w:lang w:eastAsia="zh-CN" w:bidi="ar-SA"/>
        </w:rPr>
        <w:t>、相位、相位差、配时等主要参数。</w:t>
      </w:r>
    </w:p>
    <w:p w:rsidR="00F3488A" w:rsidRDefault="00F3488A" w:rsidP="00F3488A">
      <w:pPr>
        <w:widowControl w:val="0"/>
        <w:jc w:val="both"/>
        <w:rPr>
          <w:rFonts w:ascii="宋体" w:hAnsi="宋体" w:cs="宋体" w:hint="eastAsia"/>
          <w:color w:val="000000"/>
          <w:kern w:val="2"/>
          <w:lang w:eastAsia="zh-CN" w:bidi="ar-SA"/>
        </w:rPr>
      </w:pPr>
      <w:r>
        <w:rPr>
          <w:rFonts w:ascii="宋体" w:hAnsi="宋体" w:cs="宋体" w:hint="eastAsia"/>
          <w:color w:val="000000"/>
          <w:kern w:val="2"/>
          <w:lang w:eastAsia="zh-CN" w:bidi="ar-SA"/>
        </w:rPr>
        <w:t xml:space="preserve">    时间信息：交通信号机当前的时间信息，包括“年、月、周、日、时、分、秒”。</w:t>
      </w:r>
    </w:p>
    <w:p w:rsidR="00F3488A" w:rsidRDefault="00F3488A" w:rsidP="00F3488A">
      <w:pPr>
        <w:widowControl w:val="0"/>
        <w:jc w:val="both"/>
        <w:rPr>
          <w:rFonts w:ascii="宋体" w:hAnsi="宋体" w:cs="宋体" w:hint="eastAsia"/>
          <w:color w:val="000000"/>
          <w:kern w:val="2"/>
          <w:lang w:eastAsia="zh-CN" w:bidi="ar-SA"/>
        </w:rPr>
      </w:pPr>
      <w:r>
        <w:rPr>
          <w:rFonts w:ascii="宋体" w:hAnsi="宋体" w:cs="宋体" w:hint="eastAsia"/>
          <w:color w:val="000000"/>
          <w:kern w:val="2"/>
          <w:lang w:eastAsia="zh-CN" w:bidi="ar-SA"/>
        </w:rPr>
        <w:t xml:space="preserve">    工作模式信息：交通信号机当前控制模式。</w:t>
      </w:r>
    </w:p>
    <w:p w:rsidR="00F3488A" w:rsidRDefault="00F3488A" w:rsidP="00F3488A">
      <w:pPr>
        <w:widowControl w:val="0"/>
        <w:jc w:val="both"/>
        <w:rPr>
          <w:rFonts w:ascii="宋体" w:hAnsi="宋体" w:cs="宋体" w:hint="eastAsia"/>
          <w:color w:val="000000"/>
          <w:kern w:val="2"/>
          <w:lang w:eastAsia="zh-CN" w:bidi="ar-SA"/>
        </w:rPr>
      </w:pPr>
      <w:r>
        <w:rPr>
          <w:rFonts w:ascii="宋体" w:hAnsi="宋体" w:cs="宋体" w:hint="eastAsia"/>
          <w:color w:val="000000"/>
          <w:kern w:val="2"/>
          <w:lang w:eastAsia="zh-CN" w:bidi="ar-SA"/>
        </w:rPr>
        <w:t>交通信号控制机接收系统下传的信息包含以下信息：</w:t>
      </w:r>
    </w:p>
    <w:p w:rsidR="00F3488A" w:rsidRDefault="00F3488A" w:rsidP="00F3488A">
      <w:pPr>
        <w:widowControl w:val="0"/>
        <w:jc w:val="both"/>
        <w:rPr>
          <w:rFonts w:ascii="宋体" w:hAnsi="宋体" w:cs="宋体" w:hint="eastAsia"/>
          <w:color w:val="000000"/>
          <w:kern w:val="2"/>
          <w:lang w:eastAsia="zh-CN" w:bidi="ar-SA"/>
        </w:rPr>
      </w:pPr>
      <w:r>
        <w:rPr>
          <w:rFonts w:ascii="宋体" w:hAnsi="宋体" w:cs="宋体" w:hint="eastAsia"/>
          <w:color w:val="000000"/>
          <w:kern w:val="2"/>
          <w:lang w:eastAsia="zh-CN" w:bidi="ar-SA"/>
        </w:rPr>
        <w:t xml:space="preserve">    时间信息：用于校准交通信号机时间，包括“年、月、周、日、时、分、秒”。</w:t>
      </w:r>
    </w:p>
    <w:p w:rsidR="00F3488A" w:rsidRDefault="00F3488A" w:rsidP="00F3488A">
      <w:pPr>
        <w:widowControl w:val="0"/>
        <w:jc w:val="both"/>
        <w:rPr>
          <w:rFonts w:ascii="宋体" w:hAnsi="宋体" w:cs="宋体" w:hint="eastAsia"/>
          <w:color w:val="000000"/>
          <w:kern w:val="2"/>
          <w:lang w:eastAsia="zh-CN" w:bidi="ar-SA"/>
        </w:rPr>
      </w:pPr>
      <w:r>
        <w:rPr>
          <w:rFonts w:ascii="宋体" w:hAnsi="宋体" w:cs="宋体" w:hint="eastAsia"/>
          <w:color w:val="000000"/>
          <w:kern w:val="2"/>
          <w:lang w:eastAsia="zh-CN" w:bidi="ar-SA"/>
        </w:rPr>
        <w:t xml:space="preserve">    状态查询信息：用于及时、准确地查询交通信号机的当前工作状态（包括信号机的工作状态、信号灯的状态）及故障情况。</w:t>
      </w:r>
    </w:p>
    <w:p w:rsidR="00F3488A" w:rsidRDefault="00F3488A" w:rsidP="00F3488A">
      <w:pPr>
        <w:widowControl w:val="0"/>
        <w:jc w:val="both"/>
        <w:rPr>
          <w:rFonts w:ascii="宋体" w:hAnsi="宋体" w:cs="宋体" w:hint="eastAsia"/>
          <w:color w:val="000000"/>
          <w:kern w:val="2"/>
          <w:lang w:eastAsia="zh-CN" w:bidi="ar-SA"/>
        </w:rPr>
      </w:pPr>
      <w:r>
        <w:rPr>
          <w:rFonts w:ascii="宋体" w:hAnsi="宋体" w:cs="宋体" w:hint="eastAsia"/>
          <w:color w:val="000000"/>
          <w:kern w:val="2"/>
          <w:lang w:eastAsia="zh-CN" w:bidi="ar-SA"/>
        </w:rPr>
        <w:t xml:space="preserve">     配时方案信息：用于更新交通信号机的信号周期、绿信比、相位差、方案等工作方式。</w:t>
      </w:r>
    </w:p>
    <w:p w:rsidR="00F3488A" w:rsidRDefault="00F3488A" w:rsidP="00F3488A">
      <w:pPr>
        <w:widowControl w:val="0"/>
        <w:jc w:val="both"/>
        <w:rPr>
          <w:rFonts w:ascii="宋体" w:hAnsi="宋体" w:cs="宋体" w:hint="eastAsia"/>
          <w:color w:val="000000"/>
          <w:kern w:val="2"/>
          <w:lang w:eastAsia="zh-CN" w:bidi="ar-SA"/>
        </w:rPr>
      </w:pPr>
      <w:r>
        <w:rPr>
          <w:rFonts w:ascii="宋体" w:hAnsi="宋体" w:cs="宋体" w:hint="eastAsia"/>
          <w:color w:val="000000"/>
          <w:kern w:val="2"/>
          <w:lang w:eastAsia="zh-CN" w:bidi="ar-SA"/>
        </w:rPr>
        <w:t xml:space="preserve">     上端手动：用于调节设定信号灯的开启、转换及持续时间。</w:t>
      </w:r>
    </w:p>
    <w:p w:rsidR="00F3488A" w:rsidRDefault="00F3488A" w:rsidP="00F3488A">
      <w:pPr>
        <w:widowControl w:val="0"/>
        <w:jc w:val="both"/>
        <w:rPr>
          <w:rFonts w:ascii="宋体" w:hAnsi="宋体" w:cs="宋体" w:hint="eastAsia"/>
          <w:b/>
          <w:bCs/>
          <w:color w:val="000000"/>
          <w:kern w:val="2"/>
          <w:lang w:eastAsia="zh-CN" w:bidi="ar-SA"/>
        </w:rPr>
      </w:pPr>
      <w:r>
        <w:rPr>
          <w:rFonts w:ascii="宋体" w:hAnsi="宋体" w:cs="宋体" w:hint="eastAsia"/>
          <w:b/>
          <w:bCs/>
          <w:color w:val="000000"/>
          <w:kern w:val="2"/>
          <w:lang w:eastAsia="zh-CN" w:bidi="ar-SA"/>
        </w:rPr>
        <w:t>七、信号机机柜</w:t>
      </w:r>
    </w:p>
    <w:p w:rsidR="00F3488A" w:rsidRDefault="00F3488A" w:rsidP="00F3488A">
      <w:pPr>
        <w:widowControl w:val="0"/>
        <w:ind w:firstLineChars="200" w:firstLine="480"/>
        <w:jc w:val="both"/>
        <w:rPr>
          <w:rFonts w:ascii="宋体" w:hAnsi="宋体" w:cs="宋体" w:hint="eastAsia"/>
          <w:color w:val="000000"/>
          <w:kern w:val="2"/>
          <w:lang w:eastAsia="zh-CN" w:bidi="ar-SA"/>
        </w:rPr>
      </w:pPr>
      <w:proofErr w:type="gramStart"/>
      <w:r>
        <w:rPr>
          <w:rFonts w:ascii="宋体" w:hAnsi="宋体" w:cs="宋体" w:hint="eastAsia"/>
          <w:color w:val="000000"/>
          <w:kern w:val="2"/>
          <w:lang w:eastAsia="zh-CN" w:bidi="ar-SA"/>
        </w:rPr>
        <w:t>室外型防生锈</w:t>
      </w:r>
      <w:proofErr w:type="gramEnd"/>
      <w:r>
        <w:rPr>
          <w:rFonts w:ascii="宋体" w:hAnsi="宋体" w:cs="宋体" w:hint="eastAsia"/>
          <w:color w:val="000000"/>
          <w:kern w:val="2"/>
          <w:lang w:eastAsia="zh-CN" w:bidi="ar-SA"/>
        </w:rPr>
        <w:t>不锈钢机柜，防护等级IP55，防尘、防水、温控、风扇、防雷、防锈蚀；机柜内安装标准AC 220V电源备用插座。1米×0.6米×0.45米。</w:t>
      </w:r>
    </w:p>
    <w:p w:rsidR="00F3488A" w:rsidRDefault="00F3488A" w:rsidP="00F3488A">
      <w:pPr>
        <w:widowControl w:val="0"/>
        <w:ind w:firstLineChars="200" w:firstLine="480"/>
        <w:rPr>
          <w:rFonts w:ascii="宋体" w:hAnsi="宋体" w:cs="宋体" w:hint="eastAsia"/>
          <w:color w:val="000000"/>
          <w:kern w:val="2"/>
          <w:lang w:eastAsia="zh-CN" w:bidi="ar-SA"/>
        </w:rPr>
      </w:pPr>
      <w:r>
        <w:rPr>
          <w:rFonts w:ascii="宋体" w:hAnsi="宋体" w:cs="宋体" w:hint="eastAsia"/>
          <w:color w:val="000000"/>
          <w:kern w:val="2"/>
          <w:lang w:eastAsia="zh-CN" w:bidi="ar-SA"/>
        </w:rPr>
        <w:t>信号机基础0.8米*0.6米*0.8米，高于地面300mm，基础地笼M20*600mm的地脚螺栓4根。C30商</w:t>
      </w:r>
      <w:proofErr w:type="gramStart"/>
      <w:r>
        <w:rPr>
          <w:rFonts w:ascii="宋体" w:hAnsi="宋体" w:cs="宋体" w:hint="eastAsia"/>
          <w:color w:val="000000"/>
          <w:kern w:val="2"/>
          <w:lang w:eastAsia="zh-CN" w:bidi="ar-SA"/>
        </w:rPr>
        <w:t>砼</w:t>
      </w:r>
      <w:proofErr w:type="gramEnd"/>
      <w:r>
        <w:rPr>
          <w:rFonts w:ascii="宋体" w:hAnsi="宋体" w:cs="宋体" w:hint="eastAsia"/>
          <w:color w:val="000000"/>
          <w:kern w:val="2"/>
          <w:lang w:eastAsia="zh-CN" w:bidi="ar-SA"/>
        </w:rPr>
        <w:t>。</w:t>
      </w:r>
    </w:p>
    <w:p w:rsidR="00F3488A" w:rsidRDefault="00F3488A" w:rsidP="00F3488A">
      <w:pPr>
        <w:widowControl w:val="0"/>
        <w:jc w:val="center"/>
        <w:rPr>
          <w:rFonts w:ascii="宋体" w:hAnsi="宋体" w:cs="宋体" w:hint="eastAsia"/>
          <w:kern w:val="2"/>
          <w:lang w:eastAsia="zh-CN" w:bidi="ar-SA"/>
        </w:rPr>
      </w:pPr>
      <w:r>
        <w:rPr>
          <w:rFonts w:ascii="宋体" w:hAnsi="宋体" w:cs="宋体" w:hint="eastAsia"/>
          <w:color w:val="000000"/>
          <w:kern w:val="2"/>
          <w:lang w:eastAsia="zh-CN" w:bidi="ar-SA"/>
        </w:rPr>
        <w:br/>
      </w:r>
      <w:r>
        <w:rPr>
          <w:rFonts w:ascii="宋体" w:hAnsi="宋体" w:cs="宋体" w:hint="eastAsia"/>
          <w:noProof/>
          <w:color w:val="000000"/>
          <w:kern w:val="2"/>
          <w:lang w:eastAsia="zh-CN" w:bidi="ar-SA"/>
        </w:rPr>
        <w:drawing>
          <wp:inline distT="0" distB="0" distL="0" distR="0">
            <wp:extent cx="3267075" cy="2066925"/>
            <wp:effectExtent l="0" t="0" r="9525" b="9525"/>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图片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67075" cy="2066925"/>
                    </a:xfrm>
                    <a:prstGeom prst="rect">
                      <a:avLst/>
                    </a:prstGeom>
                    <a:noFill/>
                    <a:ln>
                      <a:noFill/>
                    </a:ln>
                  </pic:spPr>
                </pic:pic>
              </a:graphicData>
            </a:graphic>
          </wp:inline>
        </w:drawing>
      </w:r>
      <w:r>
        <w:rPr>
          <w:rFonts w:ascii="宋体" w:hAnsi="宋体" w:cs="宋体" w:hint="eastAsia"/>
          <w:color w:val="000000"/>
          <w:kern w:val="2"/>
          <w:lang w:eastAsia="zh-CN" w:bidi="ar-SA"/>
        </w:rPr>
        <w:br/>
      </w:r>
      <w:r>
        <w:rPr>
          <w:rFonts w:ascii="宋体" w:hAnsi="宋体" w:cs="宋体" w:hint="eastAsia"/>
          <w:kern w:val="2"/>
          <w:lang w:eastAsia="zh-CN" w:bidi="ar-SA"/>
        </w:rPr>
        <w:br/>
      </w:r>
    </w:p>
    <w:p w:rsidR="00B70A54" w:rsidRPr="00F3488A" w:rsidRDefault="00B70A54" w:rsidP="00F3488A">
      <w:bookmarkStart w:id="0" w:name="_GoBack"/>
      <w:bookmarkEnd w:id="0"/>
    </w:p>
    <w:sectPr w:rsidR="00B70A54" w:rsidRPr="00F3488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C84" w:rsidRDefault="00E86C84" w:rsidP="004A707B">
      <w:r>
        <w:separator/>
      </w:r>
    </w:p>
  </w:endnote>
  <w:endnote w:type="continuationSeparator" w:id="0">
    <w:p w:rsidR="00E86C84" w:rsidRDefault="00E86C84" w:rsidP="004A7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C84" w:rsidRDefault="00E86C84" w:rsidP="004A707B">
      <w:r>
        <w:separator/>
      </w:r>
    </w:p>
  </w:footnote>
  <w:footnote w:type="continuationSeparator" w:id="0">
    <w:p w:rsidR="00E86C84" w:rsidRDefault="00E86C84" w:rsidP="004A70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272"/>
    <w:rsid w:val="004A707B"/>
    <w:rsid w:val="00B20173"/>
    <w:rsid w:val="00B70A54"/>
    <w:rsid w:val="00E86C84"/>
    <w:rsid w:val="00E91272"/>
    <w:rsid w:val="00F34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A707B"/>
    <w:rPr>
      <w:rFonts w:ascii="Calibri" w:eastAsia="宋体" w:hAnsi="Calibri" w:cs="Times New Roman"/>
      <w:kern w:val="0"/>
      <w:sz w:val="24"/>
      <w:szCs w:val="24"/>
      <w:lang w:eastAsia="en-US" w:bidi="en-US"/>
    </w:rPr>
  </w:style>
  <w:style w:type="paragraph" w:styleId="2">
    <w:name w:val="heading 2"/>
    <w:basedOn w:val="a"/>
    <w:next w:val="a"/>
    <w:link w:val="2Char"/>
    <w:qFormat/>
    <w:rsid w:val="004A707B"/>
    <w:pPr>
      <w:keepNext/>
      <w:spacing w:before="240" w:after="60"/>
      <w:outlineLvl w:val="1"/>
    </w:pPr>
    <w:rPr>
      <w:rFonts w:ascii="Cambria" w:hAnsi="Cambria"/>
      <w:b/>
      <w:bCs/>
      <w:i/>
      <w:iCs/>
      <w:kern w:val="2"/>
      <w:sz w:val="28"/>
      <w:szCs w:val="28"/>
      <w:lang w:eastAsia="zh-CN"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4A707B"/>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lang w:eastAsia="zh-CN" w:bidi="ar-SA"/>
    </w:rPr>
  </w:style>
  <w:style w:type="character" w:customStyle="1" w:styleId="Char">
    <w:name w:val="页眉 Char"/>
    <w:basedOn w:val="a1"/>
    <w:link w:val="a4"/>
    <w:uiPriority w:val="99"/>
    <w:rsid w:val="004A707B"/>
    <w:rPr>
      <w:sz w:val="18"/>
      <w:szCs w:val="18"/>
    </w:rPr>
  </w:style>
  <w:style w:type="paragraph" w:styleId="a5">
    <w:name w:val="footer"/>
    <w:basedOn w:val="a"/>
    <w:link w:val="Char0"/>
    <w:uiPriority w:val="99"/>
    <w:unhideWhenUsed/>
    <w:rsid w:val="004A707B"/>
    <w:pPr>
      <w:widowControl w:val="0"/>
      <w:tabs>
        <w:tab w:val="center" w:pos="4153"/>
        <w:tab w:val="right" w:pos="8306"/>
      </w:tabs>
      <w:snapToGrid w:val="0"/>
    </w:pPr>
    <w:rPr>
      <w:rFonts w:asciiTheme="minorHAnsi" w:eastAsiaTheme="minorEastAsia" w:hAnsiTheme="minorHAnsi" w:cstheme="minorBidi"/>
      <w:kern w:val="2"/>
      <w:sz w:val="18"/>
      <w:szCs w:val="18"/>
      <w:lang w:eastAsia="zh-CN" w:bidi="ar-SA"/>
    </w:rPr>
  </w:style>
  <w:style w:type="character" w:customStyle="1" w:styleId="Char0">
    <w:name w:val="页脚 Char"/>
    <w:basedOn w:val="a1"/>
    <w:link w:val="a5"/>
    <w:uiPriority w:val="99"/>
    <w:rsid w:val="004A707B"/>
    <w:rPr>
      <w:sz w:val="18"/>
      <w:szCs w:val="18"/>
    </w:rPr>
  </w:style>
  <w:style w:type="paragraph" w:styleId="a0">
    <w:name w:val="Message Header"/>
    <w:basedOn w:val="a"/>
    <w:link w:val="Char1"/>
    <w:uiPriority w:val="99"/>
    <w:semiHidden/>
    <w:unhideWhenUsed/>
    <w:rsid w:val="004A707B"/>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rPr>
  </w:style>
  <w:style w:type="character" w:customStyle="1" w:styleId="Char1">
    <w:name w:val="信息标题 Char"/>
    <w:basedOn w:val="a1"/>
    <w:link w:val="a0"/>
    <w:uiPriority w:val="99"/>
    <w:semiHidden/>
    <w:rsid w:val="004A707B"/>
    <w:rPr>
      <w:rFonts w:asciiTheme="majorHAnsi" w:eastAsiaTheme="majorEastAsia" w:hAnsiTheme="majorHAnsi" w:cstheme="majorBidi"/>
      <w:kern w:val="0"/>
      <w:sz w:val="24"/>
      <w:szCs w:val="24"/>
      <w:shd w:val="pct20" w:color="auto" w:fill="auto"/>
      <w:lang w:eastAsia="en-US" w:bidi="en-US"/>
    </w:rPr>
  </w:style>
  <w:style w:type="character" w:customStyle="1" w:styleId="2Char">
    <w:name w:val="标题 2 Char"/>
    <w:basedOn w:val="a1"/>
    <w:link w:val="2"/>
    <w:qFormat/>
    <w:rsid w:val="004A707B"/>
    <w:rPr>
      <w:rFonts w:ascii="Cambria" w:eastAsia="宋体" w:hAnsi="Cambria" w:cs="Times New Roman"/>
      <w:b/>
      <w:bCs/>
      <w:i/>
      <w:iCs/>
      <w:sz w:val="28"/>
      <w:szCs w:val="28"/>
    </w:rPr>
  </w:style>
  <w:style w:type="paragraph" w:styleId="a6">
    <w:name w:val="Balloon Text"/>
    <w:basedOn w:val="a"/>
    <w:link w:val="Char2"/>
    <w:uiPriority w:val="99"/>
    <w:semiHidden/>
    <w:unhideWhenUsed/>
    <w:rsid w:val="004A707B"/>
    <w:rPr>
      <w:sz w:val="18"/>
      <w:szCs w:val="18"/>
    </w:rPr>
  </w:style>
  <w:style w:type="character" w:customStyle="1" w:styleId="Char2">
    <w:name w:val="批注框文本 Char"/>
    <w:basedOn w:val="a1"/>
    <w:link w:val="a6"/>
    <w:uiPriority w:val="99"/>
    <w:semiHidden/>
    <w:rsid w:val="004A707B"/>
    <w:rPr>
      <w:rFonts w:ascii="Calibri" w:eastAsia="宋体" w:hAnsi="Calibri" w:cs="Times New Roman"/>
      <w:kern w:val="0"/>
      <w:sz w:val="18"/>
      <w:szCs w:val="18"/>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A707B"/>
    <w:rPr>
      <w:rFonts w:ascii="Calibri" w:eastAsia="宋体" w:hAnsi="Calibri" w:cs="Times New Roman"/>
      <w:kern w:val="0"/>
      <w:sz w:val="24"/>
      <w:szCs w:val="24"/>
      <w:lang w:eastAsia="en-US" w:bidi="en-US"/>
    </w:rPr>
  </w:style>
  <w:style w:type="paragraph" w:styleId="2">
    <w:name w:val="heading 2"/>
    <w:basedOn w:val="a"/>
    <w:next w:val="a"/>
    <w:link w:val="2Char"/>
    <w:qFormat/>
    <w:rsid w:val="004A707B"/>
    <w:pPr>
      <w:keepNext/>
      <w:spacing w:before="240" w:after="60"/>
      <w:outlineLvl w:val="1"/>
    </w:pPr>
    <w:rPr>
      <w:rFonts w:ascii="Cambria" w:hAnsi="Cambria"/>
      <w:b/>
      <w:bCs/>
      <w:i/>
      <w:iCs/>
      <w:kern w:val="2"/>
      <w:sz w:val="28"/>
      <w:szCs w:val="28"/>
      <w:lang w:eastAsia="zh-CN"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4A707B"/>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lang w:eastAsia="zh-CN" w:bidi="ar-SA"/>
    </w:rPr>
  </w:style>
  <w:style w:type="character" w:customStyle="1" w:styleId="Char">
    <w:name w:val="页眉 Char"/>
    <w:basedOn w:val="a1"/>
    <w:link w:val="a4"/>
    <w:uiPriority w:val="99"/>
    <w:rsid w:val="004A707B"/>
    <w:rPr>
      <w:sz w:val="18"/>
      <w:szCs w:val="18"/>
    </w:rPr>
  </w:style>
  <w:style w:type="paragraph" w:styleId="a5">
    <w:name w:val="footer"/>
    <w:basedOn w:val="a"/>
    <w:link w:val="Char0"/>
    <w:uiPriority w:val="99"/>
    <w:unhideWhenUsed/>
    <w:rsid w:val="004A707B"/>
    <w:pPr>
      <w:widowControl w:val="0"/>
      <w:tabs>
        <w:tab w:val="center" w:pos="4153"/>
        <w:tab w:val="right" w:pos="8306"/>
      </w:tabs>
      <w:snapToGrid w:val="0"/>
    </w:pPr>
    <w:rPr>
      <w:rFonts w:asciiTheme="minorHAnsi" w:eastAsiaTheme="minorEastAsia" w:hAnsiTheme="minorHAnsi" w:cstheme="minorBidi"/>
      <w:kern w:val="2"/>
      <w:sz w:val="18"/>
      <w:szCs w:val="18"/>
      <w:lang w:eastAsia="zh-CN" w:bidi="ar-SA"/>
    </w:rPr>
  </w:style>
  <w:style w:type="character" w:customStyle="1" w:styleId="Char0">
    <w:name w:val="页脚 Char"/>
    <w:basedOn w:val="a1"/>
    <w:link w:val="a5"/>
    <w:uiPriority w:val="99"/>
    <w:rsid w:val="004A707B"/>
    <w:rPr>
      <w:sz w:val="18"/>
      <w:szCs w:val="18"/>
    </w:rPr>
  </w:style>
  <w:style w:type="paragraph" w:styleId="a0">
    <w:name w:val="Message Header"/>
    <w:basedOn w:val="a"/>
    <w:link w:val="Char1"/>
    <w:uiPriority w:val="99"/>
    <w:semiHidden/>
    <w:unhideWhenUsed/>
    <w:rsid w:val="004A707B"/>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rPr>
  </w:style>
  <w:style w:type="character" w:customStyle="1" w:styleId="Char1">
    <w:name w:val="信息标题 Char"/>
    <w:basedOn w:val="a1"/>
    <w:link w:val="a0"/>
    <w:uiPriority w:val="99"/>
    <w:semiHidden/>
    <w:rsid w:val="004A707B"/>
    <w:rPr>
      <w:rFonts w:asciiTheme="majorHAnsi" w:eastAsiaTheme="majorEastAsia" w:hAnsiTheme="majorHAnsi" w:cstheme="majorBidi"/>
      <w:kern w:val="0"/>
      <w:sz w:val="24"/>
      <w:szCs w:val="24"/>
      <w:shd w:val="pct20" w:color="auto" w:fill="auto"/>
      <w:lang w:eastAsia="en-US" w:bidi="en-US"/>
    </w:rPr>
  </w:style>
  <w:style w:type="character" w:customStyle="1" w:styleId="2Char">
    <w:name w:val="标题 2 Char"/>
    <w:basedOn w:val="a1"/>
    <w:link w:val="2"/>
    <w:qFormat/>
    <w:rsid w:val="004A707B"/>
    <w:rPr>
      <w:rFonts w:ascii="Cambria" w:eastAsia="宋体" w:hAnsi="Cambria" w:cs="Times New Roman"/>
      <w:b/>
      <w:bCs/>
      <w:i/>
      <w:iCs/>
      <w:sz w:val="28"/>
      <w:szCs w:val="28"/>
    </w:rPr>
  </w:style>
  <w:style w:type="paragraph" w:styleId="a6">
    <w:name w:val="Balloon Text"/>
    <w:basedOn w:val="a"/>
    <w:link w:val="Char2"/>
    <w:uiPriority w:val="99"/>
    <w:semiHidden/>
    <w:unhideWhenUsed/>
    <w:rsid w:val="004A707B"/>
    <w:rPr>
      <w:sz w:val="18"/>
      <w:szCs w:val="18"/>
    </w:rPr>
  </w:style>
  <w:style w:type="character" w:customStyle="1" w:styleId="Char2">
    <w:name w:val="批注框文本 Char"/>
    <w:basedOn w:val="a1"/>
    <w:link w:val="a6"/>
    <w:uiPriority w:val="99"/>
    <w:semiHidden/>
    <w:rsid w:val="004A707B"/>
    <w:rPr>
      <w:rFonts w:ascii="Calibri" w:eastAsia="宋体" w:hAnsi="Calibri" w:cs="Times New Roman"/>
      <w:kern w:val="0"/>
      <w:sz w:val="18"/>
      <w:szCs w:val="18"/>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1018</Words>
  <Characters>5804</Characters>
  <Application>Microsoft Office Word</Application>
  <DocSecurity>0</DocSecurity>
  <Lines>48</Lines>
  <Paragraphs>13</Paragraphs>
  <ScaleCrop>false</ScaleCrop>
  <Company>China</Company>
  <LinksUpToDate>false</LinksUpToDate>
  <CharactersWithSpaces>6809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永城市公共资源交易中心:薛伟</dc:creator>
  <cp:keywords/>
  <dc:description/>
  <cp:lastModifiedBy>永城市公共资源交易中心:周昱彤</cp:lastModifiedBy>
  <cp:revision>3</cp:revision>
  <dcterms:created xsi:type="dcterms:W3CDTF">2019-10-23T02:35:00Z</dcterms:created>
  <dcterms:modified xsi:type="dcterms:W3CDTF">2019-11-29T09:15:00Z</dcterms:modified>
</cp:coreProperties>
</file>