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F63" w:rsidRDefault="006A5F63" w:rsidP="006A5F63">
      <w:pPr>
        <w:keepNext/>
        <w:keepLines/>
        <w:spacing w:before="200" w:after="200"/>
        <w:jc w:val="center"/>
        <w:outlineLvl w:val="0"/>
        <w:rPr>
          <w:rFonts w:ascii="宋体" w:eastAsia="宋体" w:hAnsi="宋体" w:cs="宋体"/>
          <w:b/>
          <w:bCs/>
          <w:kern w:val="44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44"/>
          <w:sz w:val="44"/>
          <w:szCs w:val="44"/>
        </w:rPr>
        <w:t>谈判项目说明和要求</w:t>
      </w:r>
    </w:p>
    <w:p w:rsidR="006A5F63" w:rsidRDefault="006A5F63" w:rsidP="006A5F63">
      <w:pPr>
        <w:spacing w:line="360" w:lineRule="auto"/>
        <w:ind w:firstLineChars="200" w:firstLine="482"/>
        <w:rPr>
          <w:rFonts w:ascii="宋体" w:eastAsia="宋体" w:hAnsi="宋体" w:cs="宋体"/>
          <w:b/>
          <w:sz w:val="24"/>
          <w:szCs w:val="20"/>
        </w:rPr>
      </w:pPr>
      <w:r>
        <w:rPr>
          <w:rFonts w:ascii="宋体" w:eastAsia="宋体" w:hAnsi="宋体" w:cs="宋体" w:hint="eastAsia"/>
          <w:b/>
          <w:sz w:val="24"/>
          <w:szCs w:val="20"/>
        </w:rPr>
        <w:t>采购设备数量：8套。</w:t>
      </w:r>
    </w:p>
    <w:p w:rsidR="006A5F63" w:rsidRDefault="006A5F63" w:rsidP="006A5F63">
      <w:pPr>
        <w:spacing w:line="360" w:lineRule="auto"/>
        <w:ind w:firstLineChars="200" w:firstLine="482"/>
        <w:rPr>
          <w:rFonts w:ascii="宋体" w:eastAsia="宋体" w:hAnsi="宋体" w:cs="宋体"/>
          <w:b/>
          <w:sz w:val="24"/>
          <w:szCs w:val="20"/>
        </w:rPr>
      </w:pPr>
      <w:r>
        <w:rPr>
          <w:rFonts w:ascii="宋体" w:eastAsia="宋体" w:hAnsi="宋体" w:cs="宋体" w:hint="eastAsia"/>
          <w:b/>
          <w:sz w:val="24"/>
          <w:szCs w:val="20"/>
        </w:rPr>
        <w:t>工作压力：   3-8bar</w:t>
      </w:r>
    </w:p>
    <w:p w:rsidR="006A5F63" w:rsidRDefault="006A5F63" w:rsidP="006A5F63">
      <w:pPr>
        <w:spacing w:line="360" w:lineRule="auto"/>
        <w:ind w:firstLineChars="200" w:firstLine="482"/>
        <w:rPr>
          <w:rFonts w:ascii="宋体" w:eastAsia="宋体" w:hAnsi="宋体" w:cs="宋体"/>
          <w:b/>
          <w:sz w:val="24"/>
          <w:szCs w:val="20"/>
        </w:rPr>
      </w:pPr>
      <w:r>
        <w:rPr>
          <w:rFonts w:ascii="宋体" w:eastAsia="宋体" w:hAnsi="宋体" w:cs="宋体" w:hint="eastAsia"/>
          <w:b/>
          <w:sz w:val="24"/>
          <w:szCs w:val="20"/>
        </w:rPr>
        <w:t>流量：       最大流量每小时大于100立方米</w:t>
      </w:r>
    </w:p>
    <w:p w:rsidR="006A5F63" w:rsidRDefault="006A5F63" w:rsidP="006A5F63">
      <w:pPr>
        <w:spacing w:line="360" w:lineRule="auto"/>
        <w:ind w:firstLineChars="200" w:firstLine="482"/>
        <w:rPr>
          <w:rFonts w:ascii="宋体" w:eastAsia="宋体" w:hAnsi="宋体" w:cs="宋体"/>
          <w:b/>
          <w:sz w:val="24"/>
          <w:szCs w:val="20"/>
        </w:rPr>
      </w:pPr>
      <w:r>
        <w:rPr>
          <w:rFonts w:ascii="宋体" w:eastAsia="宋体" w:hAnsi="宋体" w:cs="宋体" w:hint="eastAsia"/>
          <w:b/>
          <w:sz w:val="24"/>
          <w:szCs w:val="20"/>
        </w:rPr>
        <w:t>射程：       大于75米</w:t>
      </w:r>
    </w:p>
    <w:p w:rsidR="006A5F63" w:rsidRDefault="006A5F63" w:rsidP="006A5F63">
      <w:pPr>
        <w:spacing w:line="360" w:lineRule="auto"/>
        <w:ind w:firstLineChars="200" w:firstLine="482"/>
        <w:rPr>
          <w:rFonts w:ascii="宋体" w:eastAsia="宋体" w:hAnsi="宋体" w:cs="宋体"/>
          <w:b/>
          <w:sz w:val="24"/>
          <w:szCs w:val="20"/>
        </w:rPr>
      </w:pPr>
      <w:r>
        <w:rPr>
          <w:rFonts w:ascii="宋体" w:eastAsia="宋体" w:hAnsi="宋体" w:cs="宋体" w:hint="eastAsia"/>
          <w:b/>
          <w:sz w:val="24"/>
          <w:szCs w:val="20"/>
        </w:rPr>
        <w:t>喷射仰角：   大于45度</w:t>
      </w:r>
    </w:p>
    <w:p w:rsidR="006A5F63" w:rsidRDefault="006A5F63" w:rsidP="006A5F63">
      <w:pPr>
        <w:spacing w:line="360" w:lineRule="auto"/>
        <w:ind w:firstLineChars="200" w:firstLine="482"/>
        <w:rPr>
          <w:rFonts w:ascii="宋体" w:eastAsia="宋体" w:hAnsi="宋体" w:cs="宋体"/>
          <w:b/>
          <w:sz w:val="24"/>
          <w:szCs w:val="20"/>
        </w:rPr>
      </w:pPr>
      <w:r>
        <w:rPr>
          <w:rFonts w:ascii="宋体" w:eastAsia="宋体" w:hAnsi="宋体" w:cs="宋体" w:hint="eastAsia"/>
          <w:b/>
          <w:sz w:val="24"/>
          <w:szCs w:val="20"/>
        </w:rPr>
        <w:t>旋转范围：   360旋转</w:t>
      </w:r>
    </w:p>
    <w:p w:rsidR="006A5F63" w:rsidRDefault="006A5F63" w:rsidP="006A5F63">
      <w:pPr>
        <w:spacing w:line="360" w:lineRule="auto"/>
        <w:ind w:firstLineChars="200" w:firstLine="482"/>
        <w:rPr>
          <w:rFonts w:ascii="宋体" w:eastAsia="宋体" w:hAnsi="宋体" w:cs="宋体"/>
          <w:b/>
          <w:sz w:val="24"/>
          <w:szCs w:val="20"/>
        </w:rPr>
      </w:pPr>
      <w:r>
        <w:rPr>
          <w:rFonts w:ascii="宋体" w:eastAsia="宋体" w:hAnsi="宋体" w:cs="宋体" w:hint="eastAsia"/>
          <w:b/>
          <w:sz w:val="24"/>
          <w:szCs w:val="20"/>
        </w:rPr>
        <w:t>接口方式：   法兰接口</w:t>
      </w:r>
    </w:p>
    <w:p w:rsidR="006A5F63" w:rsidRDefault="006A5F63" w:rsidP="006A5F63">
      <w:pPr>
        <w:spacing w:line="360" w:lineRule="auto"/>
        <w:ind w:firstLineChars="200" w:firstLine="482"/>
        <w:rPr>
          <w:rFonts w:ascii="宋体" w:eastAsia="宋体" w:hAnsi="宋体" w:cs="宋体"/>
          <w:b/>
          <w:sz w:val="24"/>
          <w:szCs w:val="20"/>
        </w:rPr>
      </w:pPr>
      <w:r>
        <w:rPr>
          <w:rFonts w:ascii="宋体" w:eastAsia="宋体" w:hAnsi="宋体" w:cs="宋体" w:hint="eastAsia"/>
          <w:b/>
          <w:sz w:val="24"/>
          <w:szCs w:val="20"/>
        </w:rPr>
        <w:t>智能化控制： 整套系统由手机智能控制，智能调节喷射范围</w:t>
      </w:r>
    </w:p>
    <w:p w:rsidR="00C65F23" w:rsidRPr="006A5F63" w:rsidRDefault="00C65F23">
      <w:bookmarkStart w:id="0" w:name="_GoBack"/>
      <w:bookmarkEnd w:id="0"/>
    </w:p>
    <w:sectPr w:rsidR="00C65F23" w:rsidRPr="006A5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120" w:rsidRDefault="00EE6120" w:rsidP="006A5F63">
      <w:r>
        <w:separator/>
      </w:r>
    </w:p>
  </w:endnote>
  <w:endnote w:type="continuationSeparator" w:id="0">
    <w:p w:rsidR="00EE6120" w:rsidRDefault="00EE6120" w:rsidP="006A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120" w:rsidRDefault="00EE6120" w:rsidP="006A5F63">
      <w:r>
        <w:separator/>
      </w:r>
    </w:p>
  </w:footnote>
  <w:footnote w:type="continuationSeparator" w:id="0">
    <w:p w:rsidR="00EE6120" w:rsidRDefault="00EE6120" w:rsidP="006A5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D0"/>
    <w:rsid w:val="006A5F63"/>
    <w:rsid w:val="008115D0"/>
    <w:rsid w:val="00C65F23"/>
    <w:rsid w:val="00EE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F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F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F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F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F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F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>China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永城市公共资源交易中心:薛伟</dc:creator>
  <cp:keywords/>
  <dc:description/>
  <cp:lastModifiedBy>永城市公共资源交易中心:薛伟</cp:lastModifiedBy>
  <cp:revision>2</cp:revision>
  <dcterms:created xsi:type="dcterms:W3CDTF">2019-11-05T03:01:00Z</dcterms:created>
  <dcterms:modified xsi:type="dcterms:W3CDTF">2019-11-05T03:01:00Z</dcterms:modified>
</cp:coreProperties>
</file>