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93408" w14:textId="5186D975" w:rsidR="002844B3" w:rsidRPr="00D31990" w:rsidRDefault="00B87F2E" w:rsidP="00B16666">
      <w:pPr>
        <w:autoSpaceDE w:val="0"/>
        <w:spacing w:line="360" w:lineRule="auto"/>
        <w:jc w:val="center"/>
        <w:rPr>
          <w:rFonts w:ascii="宋体" w:eastAsia="宋体" w:hAnsi="宋体" w:cs="宋体"/>
          <w:b/>
          <w:bCs/>
          <w:color w:val="444444"/>
          <w:sz w:val="32"/>
          <w:szCs w:val="32"/>
          <w:bdr w:val="none" w:sz="0" w:space="0" w:color="auto" w:frame="1"/>
        </w:rPr>
      </w:pPr>
      <w:bookmarkStart w:id="0" w:name="_Hlk16002248"/>
      <w:r w:rsidRPr="00B87F2E">
        <w:rPr>
          <w:rFonts w:ascii="宋体" w:eastAsia="宋体" w:hAnsi="宋体" w:cs="宋体" w:hint="eastAsia"/>
          <w:b/>
          <w:bCs/>
          <w:color w:val="444444"/>
          <w:sz w:val="32"/>
          <w:szCs w:val="32"/>
          <w:bdr w:val="none" w:sz="0" w:space="0" w:color="auto" w:frame="1"/>
        </w:rPr>
        <w:t>永城市重点水利项目工程建设管理局引江济淮配套工程勘察、设计</w:t>
      </w:r>
      <w:bookmarkEnd w:id="0"/>
      <w:r w:rsidR="00EA7141">
        <w:rPr>
          <w:rFonts w:ascii="宋体" w:eastAsia="宋体" w:hAnsi="宋体" w:cs="宋体" w:hint="eastAsia"/>
          <w:b/>
          <w:bCs/>
          <w:color w:val="444444"/>
          <w:sz w:val="32"/>
          <w:szCs w:val="32"/>
          <w:bdr w:val="none" w:sz="0" w:space="0" w:color="auto" w:frame="1"/>
        </w:rPr>
        <w:t>废标</w:t>
      </w:r>
      <w:r w:rsidR="002844B3" w:rsidRPr="00D31990">
        <w:rPr>
          <w:rFonts w:ascii="宋体" w:eastAsia="宋体" w:hAnsi="宋体" w:cs="宋体" w:hint="eastAsia"/>
          <w:b/>
          <w:bCs/>
          <w:color w:val="444444"/>
          <w:sz w:val="32"/>
          <w:szCs w:val="32"/>
          <w:bdr w:val="none" w:sz="0" w:space="0" w:color="auto" w:frame="1"/>
        </w:rPr>
        <w:t>公告</w:t>
      </w:r>
    </w:p>
    <w:p w14:paraId="758BDE74" w14:textId="77777777" w:rsidR="00046649" w:rsidRPr="00D31990" w:rsidRDefault="00046649" w:rsidP="00411CFF">
      <w:pPr>
        <w:autoSpaceDE w:val="0"/>
        <w:spacing w:line="360" w:lineRule="auto"/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</w:pPr>
    </w:p>
    <w:p w14:paraId="124DA148" w14:textId="658BFC91" w:rsidR="00046649" w:rsidRPr="00D31990" w:rsidRDefault="00123DFD" w:rsidP="00B16666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一、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项目名称：</w:t>
      </w:r>
      <w:r w:rsidR="00B87F2E" w:rsidRPr="00B87F2E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永城市重点水利项目工程建设管理局引江济淮配套工程勘察、设计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；</w:t>
      </w:r>
    </w:p>
    <w:p w14:paraId="4731001A" w14:textId="74901085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二、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采购项目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编号：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永财采购【2019】1</w:t>
      </w:r>
      <w:r w:rsidR="00B87F2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28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号</w:t>
      </w:r>
      <w:r w:rsidR="00B16666" w:rsidRPr="00D31990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永公采【2019】1</w:t>
      </w:r>
      <w:r w:rsidR="00B87F2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28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号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；</w:t>
      </w:r>
    </w:p>
    <w:p w14:paraId="3DDDC115" w14:textId="292FB34F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三、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采购公告发布日期及原公告发布媒体：</w:t>
      </w:r>
      <w:r w:rsidR="00EA7141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201</w:t>
      </w:r>
      <w:r w:rsidR="00EA7141" w:rsidRPr="00D31990"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  <w:t>9</w:t>
      </w:r>
      <w:r w:rsidR="00EA7141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年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9</w:t>
      </w:r>
      <w:r w:rsidR="00EA7141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月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26</w:t>
      </w:r>
      <w:r w:rsidR="00EA7141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同时在</w:t>
      </w:r>
      <w:r w:rsidR="00EA7141" w:rsidRPr="00D31990">
        <w:rPr>
          <w:rFonts w:ascii="宋体" w:eastAsia="宋体" w:hAnsi="宋体" w:cs="Times New Roman" w:hint="eastAsia"/>
          <w:bCs/>
          <w:iCs/>
          <w:color w:val="444444"/>
          <w:sz w:val="24"/>
          <w:szCs w:val="24"/>
        </w:rPr>
        <w:t>《中国招标投标公共服务平台》、</w:t>
      </w:r>
      <w:r w:rsidR="00EA7141"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《河南省政府采购网》、《河南省水利网》、《永城市公共资源交易中心网》</w:t>
      </w:r>
      <w:r w:rsidR="00EA7141">
        <w:rPr>
          <w:rFonts w:ascii="宋体" w:eastAsia="宋体" w:hAnsi="宋体" w:cs="Times New Roman" w:hint="eastAsia"/>
          <w:color w:val="444444"/>
          <w:sz w:val="24"/>
          <w:szCs w:val="24"/>
        </w:rPr>
        <w:t>上发布。</w:t>
      </w:r>
    </w:p>
    <w:p w14:paraId="7F452216" w14:textId="38219750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四、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开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标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日期：201</w:t>
      </w:r>
      <w:r w:rsidR="00046649" w:rsidRPr="00D31990"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  <w:t>9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年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10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月</w:t>
      </w:r>
      <w:r w:rsidR="0067742B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</w:t>
      </w:r>
      <w:r w:rsidR="00B87F2E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2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日；</w:t>
      </w:r>
    </w:p>
    <w:p w14:paraId="664C8530" w14:textId="7A576365" w:rsidR="004A4B56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五、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废标原因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：</w:t>
      </w:r>
      <w:r w:rsidR="00EA7141" w:rsidRP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至本项目投标截止时间（2019年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10</w:t>
      </w:r>
      <w:r w:rsidR="00EA7141" w:rsidRP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月1</w:t>
      </w:r>
      <w:r w:rsidR="00B87F2E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2</w:t>
      </w:r>
      <w:r w:rsidR="00EA7141" w:rsidRP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日北京时间上午9时30分），投标人递交投标文件数量不足3家，流标</w:t>
      </w:r>
    </w:p>
    <w:p w14:paraId="28F4042E" w14:textId="5CC18A1A" w:rsidR="00202811" w:rsidRPr="00D31990" w:rsidRDefault="004A4B56" w:rsidP="00EA7141">
      <w:pPr>
        <w:autoSpaceDE w:val="0"/>
        <w:spacing w:line="360" w:lineRule="auto"/>
        <w:ind w:firstLineChars="200" w:firstLine="482"/>
        <w:rPr>
          <w:rFonts w:ascii="宋体" w:eastAsia="宋体" w:hAnsi="宋体" w:cs="Times New Roman"/>
          <w:color w:val="444444"/>
          <w:sz w:val="24"/>
          <w:szCs w:val="24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六、</w:t>
      </w:r>
      <w:r w:rsidR="00202811"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联系方式</w:t>
      </w:r>
    </w:p>
    <w:p w14:paraId="37CE5991" w14:textId="77777777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招 标 人：永城市重点水利项目工程建设管理局</w:t>
      </w:r>
    </w:p>
    <w:p w14:paraId="024ED224" w14:textId="77777777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联 系 人：王先生</w:t>
      </w:r>
    </w:p>
    <w:p w14:paraId="24E066FA" w14:textId="77777777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电    话：0370—2713382</w:t>
      </w:r>
    </w:p>
    <w:p w14:paraId="4FDB4BA1" w14:textId="77777777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地    址：永城市新城区中原路南段8号</w:t>
      </w:r>
    </w:p>
    <w:p w14:paraId="2AF142EB" w14:textId="03B4B374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招标代理机构：</w:t>
      </w:r>
      <w:r w:rsidR="006B145E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河南蒂立工程咨询有限公司</w:t>
      </w:r>
      <w:r w:rsidRPr="00D31990">
        <w:rPr>
          <w:rFonts w:ascii="宋体" w:eastAsia="宋体" w:hAnsi="宋体" w:cs="宋体" w:hint="eastAsia"/>
          <w:color w:val="444444"/>
          <w:kern w:val="0"/>
          <w:szCs w:val="21"/>
        </w:rPr>
        <w:t xml:space="preserve"> </w:t>
      </w:r>
    </w:p>
    <w:p w14:paraId="4C2621B6" w14:textId="77777777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联 系 人：亓先生</w:t>
      </w:r>
    </w:p>
    <w:p w14:paraId="6DE81024" w14:textId="35E49B39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电    话：037</w:t>
      </w:r>
      <w:r w:rsidR="00EB6EF3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0</w:t>
      </w: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-</w:t>
      </w:r>
      <w:r w:rsidR="00EB6EF3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5017858</w:t>
      </w:r>
    </w:p>
    <w:p w14:paraId="7AC02ACA" w14:textId="77777777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地    址：</w:t>
      </w:r>
      <w:r w:rsidRPr="00D31990">
        <w:rPr>
          <w:rFonts w:ascii="宋体" w:eastAsia="宋体" w:hAnsi="宋体" w:cs="宋体" w:hint="eastAsia"/>
          <w:bCs/>
          <w:color w:val="444444"/>
          <w:kern w:val="0"/>
          <w:sz w:val="24"/>
          <w:szCs w:val="24"/>
          <w:bdr w:val="none" w:sz="0" w:space="0" w:color="auto" w:frame="1"/>
        </w:rPr>
        <w:t>郑州市金水区青年路环球大厦C座2405室</w:t>
      </w:r>
    </w:p>
    <w:p w14:paraId="3FF5BAA8" w14:textId="0A2A2743" w:rsidR="00D31990" w:rsidRDefault="002567C8" w:rsidP="00BF2A82">
      <w:pPr>
        <w:widowControl/>
        <w:autoSpaceDE w:val="0"/>
        <w:spacing w:line="360" w:lineRule="auto"/>
        <w:ind w:firstLineChars="300" w:firstLine="720"/>
        <w:jc w:val="lef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监督部门</w:t>
      </w:r>
      <w:r w:rsidR="00BF2A82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：</w:t>
      </w:r>
    </w:p>
    <w:p w14:paraId="327F886F" w14:textId="77777777" w:rsidR="00D31990" w:rsidRDefault="002567C8" w:rsidP="00BF2A82">
      <w:pPr>
        <w:widowControl/>
        <w:autoSpaceDE w:val="0"/>
        <w:spacing w:line="360" w:lineRule="auto"/>
        <w:ind w:firstLineChars="300" w:firstLine="720"/>
        <w:jc w:val="lef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 xml:space="preserve">永城市水利局 </w:t>
      </w:r>
    </w:p>
    <w:p w14:paraId="6AF14DFB" w14:textId="0493BB27" w:rsidR="00046649" w:rsidRPr="00D31990" w:rsidRDefault="002567C8" w:rsidP="00BF2A82">
      <w:pPr>
        <w:widowControl/>
        <w:autoSpaceDE w:val="0"/>
        <w:spacing w:line="360" w:lineRule="auto"/>
        <w:ind w:firstLineChars="300" w:firstLine="720"/>
        <w:jc w:val="lef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电话：0370-5171685</w:t>
      </w:r>
    </w:p>
    <w:p w14:paraId="7ABE558B" w14:textId="77777777" w:rsidR="00202811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8"/>
          <w:szCs w:val="28"/>
          <w:bdr w:val="none" w:sz="0" w:space="0" w:color="auto" w:frame="1"/>
        </w:rPr>
      </w:pPr>
    </w:p>
    <w:p w14:paraId="5940BA70" w14:textId="125F0BCC" w:rsidR="00202811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发布人：河南蒂立工程咨询有限公司</w:t>
      </w:r>
    </w:p>
    <w:p w14:paraId="6487AD58" w14:textId="12FBC2F0" w:rsidR="00046649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发布时间：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201</w:t>
      </w:r>
      <w:r w:rsidR="00046649" w:rsidRPr="00D31990"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  <w:t>9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年</w:t>
      </w:r>
      <w:r w:rsidR="00EA7141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10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月</w:t>
      </w:r>
      <w:r w:rsidR="00EA7141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1</w:t>
      </w:r>
      <w:r w:rsidR="00B87F2E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2</w:t>
      </w:r>
      <w:bookmarkStart w:id="1" w:name="_GoBack"/>
      <w:bookmarkEnd w:id="1"/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日</w:t>
      </w:r>
    </w:p>
    <w:p w14:paraId="5E829FB3" w14:textId="77777777" w:rsidR="0009191F" w:rsidRPr="00D31990" w:rsidRDefault="0009191F" w:rsidP="00411CFF">
      <w:pPr>
        <w:rPr>
          <w:rFonts w:ascii="宋体" w:eastAsia="宋体" w:hAnsi="宋体"/>
        </w:rPr>
      </w:pPr>
    </w:p>
    <w:sectPr w:rsidR="0009191F" w:rsidRPr="00D31990" w:rsidSect="00D31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28911" w14:textId="77777777" w:rsidR="00A03A25" w:rsidRDefault="00A03A25" w:rsidP="00046649">
      <w:r>
        <w:separator/>
      </w:r>
    </w:p>
  </w:endnote>
  <w:endnote w:type="continuationSeparator" w:id="0">
    <w:p w14:paraId="6A311793" w14:textId="77777777" w:rsidR="00A03A25" w:rsidRDefault="00A03A25" w:rsidP="0004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3F056" w14:textId="77777777" w:rsidR="00A03A25" w:rsidRDefault="00A03A25" w:rsidP="00046649">
      <w:r>
        <w:separator/>
      </w:r>
    </w:p>
  </w:footnote>
  <w:footnote w:type="continuationSeparator" w:id="0">
    <w:p w14:paraId="63788DB6" w14:textId="77777777" w:rsidR="00A03A25" w:rsidRDefault="00A03A25" w:rsidP="0004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activeWritingStyle w:appName="MSWord" w:lang="zh-CN" w:vendorID="64" w:dllVersion="0" w:nlCheck="1" w:checkStyle="0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DD"/>
    <w:rsid w:val="00046649"/>
    <w:rsid w:val="00053FA9"/>
    <w:rsid w:val="00060BD6"/>
    <w:rsid w:val="0008365D"/>
    <w:rsid w:val="0009191F"/>
    <w:rsid w:val="00123DFD"/>
    <w:rsid w:val="00155598"/>
    <w:rsid w:val="0017588E"/>
    <w:rsid w:val="00202811"/>
    <w:rsid w:val="00233565"/>
    <w:rsid w:val="002567C8"/>
    <w:rsid w:val="002844B3"/>
    <w:rsid w:val="0030695D"/>
    <w:rsid w:val="003422DD"/>
    <w:rsid w:val="003875CF"/>
    <w:rsid w:val="00411CFF"/>
    <w:rsid w:val="004835AB"/>
    <w:rsid w:val="004A4B56"/>
    <w:rsid w:val="00561E10"/>
    <w:rsid w:val="00600F4D"/>
    <w:rsid w:val="0062610A"/>
    <w:rsid w:val="0067742B"/>
    <w:rsid w:val="00694A72"/>
    <w:rsid w:val="006B145E"/>
    <w:rsid w:val="007A01B0"/>
    <w:rsid w:val="008A527D"/>
    <w:rsid w:val="008C3D80"/>
    <w:rsid w:val="00945708"/>
    <w:rsid w:val="00A03A25"/>
    <w:rsid w:val="00A44C69"/>
    <w:rsid w:val="00AA2F22"/>
    <w:rsid w:val="00AA7FF7"/>
    <w:rsid w:val="00AB6A3B"/>
    <w:rsid w:val="00AB7C4C"/>
    <w:rsid w:val="00B16666"/>
    <w:rsid w:val="00B66CB3"/>
    <w:rsid w:val="00B8182C"/>
    <w:rsid w:val="00B87F2E"/>
    <w:rsid w:val="00BF2A82"/>
    <w:rsid w:val="00C50249"/>
    <w:rsid w:val="00D232DD"/>
    <w:rsid w:val="00D31990"/>
    <w:rsid w:val="00DE46EF"/>
    <w:rsid w:val="00E2711B"/>
    <w:rsid w:val="00EA7141"/>
    <w:rsid w:val="00EB6EF3"/>
    <w:rsid w:val="00EC2E44"/>
    <w:rsid w:val="00ED323F"/>
    <w:rsid w:val="00ED4E57"/>
    <w:rsid w:val="00EE7298"/>
    <w:rsid w:val="00FE18CB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1E894"/>
  <w15:chartTrackingRefBased/>
  <w15:docId w15:val="{890CD2E8-FD5E-48CE-9E25-A9AF149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46649"/>
    <w:pPr>
      <w:widowControl/>
      <w:jc w:val="left"/>
      <w:outlineLvl w:val="1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6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64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46649"/>
    <w:rPr>
      <w:rFonts w:ascii="宋体" w:eastAsia="宋体" w:hAnsi="宋体" w:cs="宋体"/>
      <w:b/>
      <w:bCs/>
      <w:kern w:val="0"/>
      <w:szCs w:val="21"/>
    </w:rPr>
  </w:style>
  <w:style w:type="paragraph" w:customStyle="1" w:styleId="p">
    <w:name w:val="p"/>
    <w:basedOn w:val="a"/>
    <w:rsid w:val="00046649"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046649"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4664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AB7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99723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873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l</dc:creator>
  <cp:keywords/>
  <dc:description/>
  <cp:lastModifiedBy>~</cp:lastModifiedBy>
  <cp:revision>28</cp:revision>
  <dcterms:created xsi:type="dcterms:W3CDTF">2019-05-22T14:40:00Z</dcterms:created>
  <dcterms:modified xsi:type="dcterms:W3CDTF">2019-10-11T02:44:00Z</dcterms:modified>
</cp:coreProperties>
</file>