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E32" w:rsidRDefault="00D35E32">
      <w:pPr>
        <w:jc w:val="center"/>
        <w:rPr>
          <w:rFonts w:ascii="宋体" w:hAnsi="宋体"/>
          <w:b/>
          <w:bCs/>
          <w:sz w:val="72"/>
          <w:szCs w:val="72"/>
          <w:lang w:eastAsia="zh-CN"/>
        </w:rPr>
      </w:pPr>
    </w:p>
    <w:p w:rsidR="00D35E32" w:rsidRDefault="00594760">
      <w:pPr>
        <w:jc w:val="center"/>
        <w:rPr>
          <w:rFonts w:ascii="宋体" w:hAnsi="宋体" w:cs="黑体"/>
          <w:b/>
          <w:bCs/>
          <w:spacing w:val="-26"/>
          <w:sz w:val="56"/>
          <w:szCs w:val="56"/>
          <w:lang w:eastAsia="zh-CN"/>
        </w:rPr>
      </w:pPr>
      <w:r>
        <w:rPr>
          <w:rFonts w:ascii="宋体" w:hAnsi="宋体" w:cs="黑体" w:hint="eastAsia"/>
          <w:b/>
          <w:bCs/>
          <w:spacing w:val="-26"/>
          <w:sz w:val="56"/>
          <w:szCs w:val="56"/>
          <w:lang w:eastAsia="zh-CN"/>
        </w:rPr>
        <w:t>永城市环境保护局水质自动站仪器设备项目（二次）</w:t>
      </w:r>
    </w:p>
    <w:p w:rsidR="00D35E32" w:rsidRDefault="00D35E32">
      <w:pPr>
        <w:rPr>
          <w:rFonts w:ascii="宋体" w:hAnsi="宋体" w:cs="黑体"/>
          <w:b/>
          <w:bCs/>
          <w:spacing w:val="-26"/>
          <w:sz w:val="56"/>
          <w:szCs w:val="56"/>
          <w:lang w:eastAsia="zh-CN"/>
        </w:rPr>
      </w:pPr>
    </w:p>
    <w:p w:rsidR="00D35E32" w:rsidRDefault="00D35E32">
      <w:pPr>
        <w:jc w:val="center"/>
        <w:rPr>
          <w:rFonts w:ascii="宋体" w:hAnsi="宋体" w:cs="黑体"/>
          <w:b/>
          <w:bCs/>
          <w:spacing w:val="-26"/>
          <w:sz w:val="56"/>
          <w:szCs w:val="56"/>
          <w:lang w:eastAsia="zh-CN"/>
        </w:rPr>
      </w:pPr>
    </w:p>
    <w:p w:rsidR="00D35E32" w:rsidRDefault="00594760">
      <w:pPr>
        <w:jc w:val="center"/>
        <w:rPr>
          <w:lang w:eastAsia="zh-CN"/>
        </w:rPr>
      </w:pPr>
      <w:r>
        <w:rPr>
          <w:rFonts w:ascii="宋体" w:hAnsi="宋体" w:cs="黑体" w:hint="eastAsia"/>
          <w:b/>
          <w:sz w:val="72"/>
          <w:szCs w:val="72"/>
          <w:lang w:eastAsia="zh-CN"/>
        </w:rPr>
        <w:t>招 标 文 件</w:t>
      </w:r>
    </w:p>
    <w:p w:rsidR="00D35E32" w:rsidRDefault="00D35E32">
      <w:pPr>
        <w:tabs>
          <w:tab w:val="left" w:pos="1260"/>
          <w:tab w:val="left" w:pos="1680"/>
          <w:tab w:val="left" w:pos="2520"/>
        </w:tabs>
        <w:spacing w:line="700" w:lineRule="exact"/>
        <w:jc w:val="both"/>
        <w:rPr>
          <w:rFonts w:ascii="宋体" w:hAnsi="宋体" w:cs="黑体"/>
          <w:b/>
          <w:sz w:val="32"/>
          <w:szCs w:val="32"/>
          <w:lang w:eastAsia="zh-CN"/>
        </w:rPr>
      </w:pPr>
    </w:p>
    <w:p w:rsidR="00D35E32" w:rsidRDefault="00D35E32">
      <w:pPr>
        <w:tabs>
          <w:tab w:val="left" w:pos="1260"/>
          <w:tab w:val="left" w:pos="1680"/>
          <w:tab w:val="left" w:pos="2520"/>
        </w:tabs>
        <w:spacing w:line="700" w:lineRule="exact"/>
        <w:rPr>
          <w:rFonts w:ascii="宋体" w:hAnsi="宋体" w:cs="黑体"/>
          <w:b/>
          <w:sz w:val="32"/>
          <w:szCs w:val="32"/>
          <w:lang w:eastAsia="zh-CN"/>
        </w:rPr>
      </w:pPr>
    </w:p>
    <w:p w:rsidR="00D35E32" w:rsidRDefault="00D35E32">
      <w:pPr>
        <w:rPr>
          <w:rFonts w:ascii="宋体" w:hAnsi="宋体" w:cs="黑体"/>
          <w:b/>
          <w:sz w:val="32"/>
          <w:szCs w:val="32"/>
          <w:lang w:eastAsia="zh-CN"/>
        </w:rPr>
      </w:pPr>
    </w:p>
    <w:p w:rsidR="00D35E32" w:rsidRDefault="00D35E32">
      <w:pPr>
        <w:jc w:val="center"/>
        <w:rPr>
          <w:rFonts w:ascii="宋体" w:hAnsi="宋体"/>
          <w:sz w:val="32"/>
          <w:szCs w:val="20"/>
          <w:shd w:val="clear" w:color="auto" w:fill="FFFFFF"/>
          <w:lang w:eastAsia="zh-CN"/>
        </w:rPr>
      </w:pPr>
    </w:p>
    <w:p w:rsidR="00D35E32" w:rsidRDefault="00D35E32">
      <w:pPr>
        <w:rPr>
          <w:rFonts w:ascii="仿宋_GB2312" w:eastAsia="仿宋_GB2312"/>
          <w:kern w:val="2"/>
          <w:lang w:eastAsia="zh-CN"/>
        </w:rPr>
      </w:pPr>
    </w:p>
    <w:p w:rsidR="00D35E32" w:rsidRDefault="00D35E32">
      <w:pPr>
        <w:spacing w:line="720" w:lineRule="exact"/>
        <w:ind w:leftChars="898" w:left="2155" w:firstLine="4"/>
        <w:rPr>
          <w:rFonts w:ascii="仿宋_GB2312" w:eastAsia="仿宋_GB2312"/>
          <w:kern w:val="2"/>
          <w:lang w:eastAsia="zh-CN"/>
        </w:rPr>
      </w:pPr>
    </w:p>
    <w:p w:rsidR="00D35E32" w:rsidRDefault="00594760">
      <w:pPr>
        <w:spacing w:line="720" w:lineRule="exact"/>
        <w:jc w:val="center"/>
        <w:rPr>
          <w:rFonts w:ascii="宋体" w:hAnsi="宋体" w:cs="黑体"/>
          <w:b/>
          <w:sz w:val="30"/>
          <w:szCs w:val="30"/>
          <w:lang w:eastAsia="zh-CN"/>
        </w:rPr>
      </w:pPr>
      <w:r>
        <w:rPr>
          <w:rFonts w:ascii="宋体" w:hAnsi="宋体" w:cs="黑体" w:hint="eastAsia"/>
          <w:b/>
          <w:sz w:val="30"/>
          <w:szCs w:val="30"/>
          <w:lang w:eastAsia="zh-CN"/>
        </w:rPr>
        <w:t>采购编号：永财采购【2019】</w:t>
      </w:r>
      <w:r w:rsidR="00C74C2B">
        <w:rPr>
          <w:rFonts w:ascii="宋体" w:hAnsi="宋体" w:cs="黑体" w:hint="eastAsia"/>
          <w:b/>
          <w:sz w:val="30"/>
          <w:szCs w:val="30"/>
          <w:lang w:eastAsia="zh-CN"/>
        </w:rPr>
        <w:t>096</w:t>
      </w:r>
      <w:r>
        <w:rPr>
          <w:rFonts w:ascii="宋体" w:hAnsi="宋体" w:cs="黑体" w:hint="eastAsia"/>
          <w:b/>
          <w:sz w:val="30"/>
          <w:szCs w:val="30"/>
          <w:lang w:eastAsia="zh-CN"/>
        </w:rPr>
        <w:t>号</w:t>
      </w:r>
    </w:p>
    <w:p w:rsidR="00D35E32" w:rsidRDefault="00594760">
      <w:pPr>
        <w:spacing w:line="720" w:lineRule="exact"/>
        <w:jc w:val="center"/>
        <w:rPr>
          <w:rFonts w:ascii="宋体" w:hAnsi="宋体" w:cs="黑体"/>
          <w:b/>
          <w:sz w:val="30"/>
          <w:szCs w:val="30"/>
          <w:lang w:eastAsia="zh-CN"/>
        </w:rPr>
      </w:pPr>
      <w:r>
        <w:rPr>
          <w:rFonts w:ascii="宋体" w:hAnsi="宋体" w:cs="黑体" w:hint="eastAsia"/>
          <w:b/>
          <w:sz w:val="30"/>
          <w:szCs w:val="30"/>
          <w:lang w:eastAsia="zh-CN"/>
        </w:rPr>
        <w:t>交易中心编号：</w:t>
      </w:r>
      <w:proofErr w:type="gramStart"/>
      <w:r>
        <w:rPr>
          <w:rFonts w:ascii="宋体" w:hAnsi="宋体" w:cs="黑体" w:hint="eastAsia"/>
          <w:b/>
          <w:sz w:val="30"/>
          <w:szCs w:val="30"/>
          <w:lang w:eastAsia="zh-CN"/>
        </w:rPr>
        <w:t>永公采【2019】</w:t>
      </w:r>
      <w:proofErr w:type="gramEnd"/>
      <w:r w:rsidR="00C74C2B">
        <w:rPr>
          <w:rFonts w:ascii="宋体" w:hAnsi="宋体" w:cs="黑体" w:hint="eastAsia"/>
          <w:b/>
          <w:sz w:val="30"/>
          <w:szCs w:val="30"/>
          <w:lang w:eastAsia="zh-CN"/>
        </w:rPr>
        <w:t>096</w:t>
      </w:r>
      <w:r>
        <w:rPr>
          <w:rFonts w:ascii="宋体" w:hAnsi="宋体" w:cs="黑体" w:hint="eastAsia"/>
          <w:b/>
          <w:sz w:val="30"/>
          <w:szCs w:val="30"/>
          <w:lang w:eastAsia="zh-CN"/>
        </w:rPr>
        <w:t>号</w:t>
      </w:r>
    </w:p>
    <w:p w:rsidR="00D35E32" w:rsidRDefault="00594760">
      <w:pPr>
        <w:spacing w:line="720" w:lineRule="exact"/>
        <w:jc w:val="center"/>
        <w:rPr>
          <w:rFonts w:ascii="宋体" w:hAnsi="宋体" w:cs="黑体"/>
          <w:b/>
          <w:sz w:val="30"/>
          <w:szCs w:val="30"/>
          <w:lang w:eastAsia="zh-CN"/>
        </w:rPr>
      </w:pPr>
      <w:r>
        <w:rPr>
          <w:rFonts w:ascii="宋体" w:hAnsi="宋体" w:cs="黑体" w:hint="eastAsia"/>
          <w:b/>
          <w:sz w:val="30"/>
          <w:szCs w:val="30"/>
          <w:lang w:eastAsia="zh-CN"/>
        </w:rPr>
        <w:t>招标人：永城市环境保护局</w:t>
      </w:r>
    </w:p>
    <w:p w:rsidR="00D35E32" w:rsidRDefault="00594760">
      <w:pPr>
        <w:spacing w:line="720" w:lineRule="exact"/>
        <w:ind w:firstLineChars="300" w:firstLine="904"/>
        <w:jc w:val="center"/>
        <w:rPr>
          <w:rFonts w:ascii="宋体" w:hAnsi="宋体" w:cs="黑体"/>
          <w:b/>
          <w:sz w:val="30"/>
          <w:szCs w:val="30"/>
          <w:lang w:eastAsia="zh-CN"/>
        </w:rPr>
      </w:pPr>
      <w:r>
        <w:rPr>
          <w:rFonts w:ascii="宋体" w:hAnsi="宋体" w:cs="黑体" w:hint="eastAsia"/>
          <w:b/>
          <w:sz w:val="30"/>
          <w:szCs w:val="30"/>
          <w:lang w:eastAsia="zh-CN"/>
        </w:rPr>
        <w:t>采购代理机构： 永城市公共资源交易中心政府采购科</w:t>
      </w:r>
    </w:p>
    <w:p w:rsidR="00D35E32" w:rsidRDefault="00594760">
      <w:pPr>
        <w:spacing w:line="720" w:lineRule="exact"/>
        <w:ind w:leftChars="998" w:left="2395" w:firstLine="4"/>
        <w:jc w:val="center"/>
        <w:rPr>
          <w:rFonts w:ascii="宋体" w:hAnsi="宋体" w:cs="宋体"/>
          <w:b/>
          <w:bCs/>
          <w:sz w:val="40"/>
        </w:rPr>
      </w:pPr>
      <w:r>
        <w:rPr>
          <w:rFonts w:ascii="宋体" w:hAnsi="宋体" w:cs="黑体" w:hint="eastAsia"/>
          <w:b/>
          <w:sz w:val="30"/>
          <w:szCs w:val="30"/>
        </w:rPr>
        <w:t>二零一</w:t>
      </w:r>
      <w:r>
        <w:rPr>
          <w:rFonts w:ascii="宋体" w:hAnsi="宋体" w:cs="黑体" w:hint="eastAsia"/>
          <w:b/>
          <w:sz w:val="30"/>
          <w:szCs w:val="30"/>
          <w:lang w:eastAsia="zh-CN"/>
        </w:rPr>
        <w:t>九</w:t>
      </w:r>
      <w:r>
        <w:rPr>
          <w:rFonts w:ascii="宋体" w:hAnsi="宋体" w:cs="黑体" w:hint="eastAsia"/>
          <w:b/>
          <w:sz w:val="30"/>
          <w:szCs w:val="30"/>
        </w:rPr>
        <w:t>年</w:t>
      </w:r>
      <w:r>
        <w:rPr>
          <w:rFonts w:ascii="宋体" w:hAnsi="宋体" w:cs="黑体" w:hint="eastAsia"/>
          <w:b/>
          <w:sz w:val="30"/>
          <w:szCs w:val="30"/>
          <w:lang w:eastAsia="zh-CN"/>
        </w:rPr>
        <w:t>九</w:t>
      </w:r>
      <w:r>
        <w:rPr>
          <w:rFonts w:ascii="宋体" w:hAnsi="宋体" w:cs="黑体" w:hint="eastAsia"/>
          <w:b/>
          <w:sz w:val="30"/>
          <w:szCs w:val="30"/>
        </w:rPr>
        <w:t>月</w:t>
      </w:r>
    </w:p>
    <w:p w:rsidR="00D35E32" w:rsidRDefault="00D35E32">
      <w:pPr>
        <w:jc w:val="center"/>
        <w:rPr>
          <w:rFonts w:ascii="宋体" w:hAnsi="宋体" w:cs="宋体"/>
          <w:b/>
          <w:bCs/>
          <w:sz w:val="40"/>
        </w:rPr>
        <w:sectPr w:rsidR="00D35E32">
          <w:pgSz w:w="12240" w:h="15840"/>
          <w:pgMar w:top="1440" w:right="1803" w:bottom="1440" w:left="1803" w:header="720" w:footer="720" w:gutter="0"/>
          <w:cols w:space="720"/>
          <w:docGrid w:linePitch="312"/>
        </w:sectPr>
      </w:pPr>
    </w:p>
    <w:p w:rsidR="00D35E32" w:rsidRDefault="00594760">
      <w:pPr>
        <w:pStyle w:val="TOC1"/>
        <w:jc w:val="center"/>
        <w:rPr>
          <w:rFonts w:ascii="宋体" w:hAnsi="宋体"/>
          <w:sz w:val="44"/>
          <w:szCs w:val="44"/>
          <w:lang w:val="zh-CN"/>
        </w:rPr>
      </w:pPr>
      <w:r>
        <w:rPr>
          <w:rFonts w:ascii="宋体" w:hAnsi="宋体"/>
          <w:sz w:val="44"/>
          <w:szCs w:val="44"/>
          <w:lang w:val="zh-CN"/>
        </w:rPr>
        <w:lastRenderedPageBreak/>
        <w:t>目录</w:t>
      </w:r>
    </w:p>
    <w:p w:rsidR="00D35E32" w:rsidRDefault="00D35E32">
      <w:pPr>
        <w:rPr>
          <w:rFonts w:ascii="宋体" w:hAnsi="宋体"/>
          <w:kern w:val="2"/>
          <w:lang w:val="zh-CN" w:eastAsia="zh-CN" w:bidi="ar-SA"/>
        </w:rPr>
      </w:pPr>
    </w:p>
    <w:p w:rsidR="00D35E32" w:rsidRDefault="00594760">
      <w:pPr>
        <w:pStyle w:val="21"/>
        <w:tabs>
          <w:tab w:val="right" w:leader="dot" w:pos="9282"/>
        </w:tabs>
        <w:ind w:left="480"/>
        <w:rPr>
          <w:rFonts w:asciiTheme="minorHAnsi" w:eastAsiaTheme="minorEastAsia" w:hAnsiTheme="minorHAnsi" w:cstheme="minorBidi"/>
          <w:kern w:val="2"/>
          <w:sz w:val="21"/>
          <w:szCs w:val="22"/>
          <w:lang w:eastAsia="zh-CN" w:bidi="ar-SA"/>
        </w:rPr>
      </w:pPr>
      <w:r>
        <w:rPr>
          <w:rFonts w:ascii="宋体" w:hAnsi="宋体"/>
          <w:lang w:eastAsia="zh-CN"/>
        </w:rPr>
        <w:fldChar w:fldCharType="begin"/>
      </w:r>
      <w:r>
        <w:rPr>
          <w:rFonts w:ascii="宋体" w:hAnsi="宋体"/>
          <w:lang w:eastAsia="zh-CN"/>
        </w:rPr>
        <w:instrText xml:space="preserve"> TOC \o "1-3" \h \z \u </w:instrText>
      </w:r>
      <w:r>
        <w:rPr>
          <w:rFonts w:ascii="宋体" w:hAnsi="宋体"/>
          <w:lang w:eastAsia="zh-CN"/>
        </w:rPr>
        <w:fldChar w:fldCharType="separate"/>
      </w:r>
      <w:hyperlink w:anchor="_Toc15544555" w:history="1">
        <w:r>
          <w:rPr>
            <w:rStyle w:val="af2"/>
            <w:rFonts w:ascii="宋体" w:hAnsi="宋体" w:hint="eastAsia"/>
            <w:shd w:val="clear" w:color="auto" w:fill="FFFFFF"/>
          </w:rPr>
          <w:t>第一章招标公告</w:t>
        </w:r>
        <w:r>
          <w:tab/>
        </w:r>
        <w:r>
          <w:fldChar w:fldCharType="begin"/>
        </w:r>
        <w:r>
          <w:instrText xml:space="preserve"> PAGEREF _Toc15544555 \h </w:instrText>
        </w:r>
        <w:r>
          <w:fldChar w:fldCharType="separate"/>
        </w:r>
        <w:r>
          <w:t>1</w:t>
        </w:r>
        <w:r>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56" w:history="1">
        <w:r w:rsidR="00594760">
          <w:rPr>
            <w:rStyle w:val="af2"/>
            <w:rFonts w:ascii="宋体" w:hAnsi="宋体" w:hint="eastAsia"/>
          </w:rPr>
          <w:t>第二章投标须知</w:t>
        </w:r>
        <w:r w:rsidR="00594760">
          <w:tab/>
        </w:r>
        <w:r w:rsidR="00594760">
          <w:fldChar w:fldCharType="begin"/>
        </w:r>
        <w:r w:rsidR="00594760">
          <w:instrText xml:space="preserve"> PAGEREF _Toc15544556 \h </w:instrText>
        </w:r>
        <w:r w:rsidR="00594760">
          <w:fldChar w:fldCharType="separate"/>
        </w:r>
        <w:r w:rsidR="00594760">
          <w:t>5</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57" w:history="1">
        <w:r w:rsidR="00594760">
          <w:rPr>
            <w:rStyle w:val="af2"/>
            <w:rFonts w:ascii="宋体" w:hAnsi="宋体" w:cs="宋体" w:hint="eastAsia"/>
          </w:rPr>
          <w:t>一、总则</w:t>
        </w:r>
        <w:r w:rsidR="00594760">
          <w:tab/>
        </w:r>
        <w:r w:rsidR="00594760">
          <w:fldChar w:fldCharType="begin"/>
        </w:r>
        <w:r w:rsidR="00594760">
          <w:instrText xml:space="preserve"> PAGEREF _Toc15544557 \h </w:instrText>
        </w:r>
        <w:r w:rsidR="00594760">
          <w:fldChar w:fldCharType="separate"/>
        </w:r>
        <w:r w:rsidR="00594760">
          <w:t>8</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58" w:history="1">
        <w:r w:rsidR="00594760">
          <w:rPr>
            <w:rStyle w:val="af2"/>
            <w:rFonts w:ascii="宋体" w:hAnsi="宋体" w:cs="宋体" w:hint="eastAsia"/>
          </w:rPr>
          <w:t>二、招标文件</w:t>
        </w:r>
        <w:r w:rsidR="00594760">
          <w:tab/>
        </w:r>
        <w:r w:rsidR="00594760">
          <w:fldChar w:fldCharType="begin"/>
        </w:r>
        <w:r w:rsidR="00594760">
          <w:instrText xml:space="preserve"> PAGEREF _Toc15544558 \h </w:instrText>
        </w:r>
        <w:r w:rsidR="00594760">
          <w:fldChar w:fldCharType="separate"/>
        </w:r>
        <w:r w:rsidR="00594760">
          <w:t>8</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59" w:history="1">
        <w:r w:rsidR="00594760">
          <w:rPr>
            <w:rStyle w:val="af2"/>
            <w:rFonts w:ascii="宋体" w:hAnsi="宋体" w:cs="宋体" w:hint="eastAsia"/>
          </w:rPr>
          <w:t>三、投标文件的编制</w:t>
        </w:r>
        <w:r w:rsidR="00594760">
          <w:tab/>
        </w:r>
        <w:r w:rsidR="00594760">
          <w:fldChar w:fldCharType="begin"/>
        </w:r>
        <w:r w:rsidR="00594760">
          <w:instrText xml:space="preserve"> PAGEREF _Toc15544559 \h </w:instrText>
        </w:r>
        <w:r w:rsidR="00594760">
          <w:fldChar w:fldCharType="separate"/>
        </w:r>
        <w:r w:rsidR="00594760">
          <w:t>9</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60" w:history="1">
        <w:r w:rsidR="00594760">
          <w:rPr>
            <w:rStyle w:val="af2"/>
            <w:rFonts w:ascii="宋体" w:hAnsi="宋体" w:cs="宋体" w:hint="eastAsia"/>
          </w:rPr>
          <w:t>四、投标文件的递交</w:t>
        </w:r>
        <w:r w:rsidR="00594760">
          <w:tab/>
        </w:r>
        <w:r w:rsidR="00594760">
          <w:fldChar w:fldCharType="begin"/>
        </w:r>
        <w:r w:rsidR="00594760">
          <w:instrText xml:space="preserve"> PAGEREF _Toc15544560 \h </w:instrText>
        </w:r>
        <w:r w:rsidR="00594760">
          <w:fldChar w:fldCharType="separate"/>
        </w:r>
        <w:r w:rsidR="00594760">
          <w:t>12</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61" w:history="1">
        <w:r w:rsidR="00594760">
          <w:rPr>
            <w:rStyle w:val="af2"/>
            <w:rFonts w:ascii="宋体" w:hAnsi="宋体" w:cs="宋体" w:hint="eastAsia"/>
          </w:rPr>
          <w:t>五、开标</w:t>
        </w:r>
        <w:r w:rsidR="00594760">
          <w:tab/>
        </w:r>
        <w:r w:rsidR="00594760">
          <w:fldChar w:fldCharType="begin"/>
        </w:r>
        <w:r w:rsidR="00594760">
          <w:instrText xml:space="preserve"> PAGEREF _Toc15544561 \h </w:instrText>
        </w:r>
        <w:r w:rsidR="00594760">
          <w:fldChar w:fldCharType="separate"/>
        </w:r>
        <w:r w:rsidR="00594760">
          <w:t>14</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62" w:history="1">
        <w:r w:rsidR="00594760">
          <w:rPr>
            <w:rStyle w:val="af2"/>
            <w:rFonts w:ascii="宋体" w:hAnsi="宋体" w:cs="宋体" w:hint="eastAsia"/>
          </w:rPr>
          <w:t>六、评标</w:t>
        </w:r>
        <w:r w:rsidR="00594760">
          <w:tab/>
        </w:r>
        <w:r w:rsidR="00594760">
          <w:fldChar w:fldCharType="begin"/>
        </w:r>
        <w:r w:rsidR="00594760">
          <w:instrText xml:space="preserve"> PAGEREF _Toc15544562 \h </w:instrText>
        </w:r>
        <w:r w:rsidR="00594760">
          <w:fldChar w:fldCharType="separate"/>
        </w:r>
        <w:r w:rsidR="00594760">
          <w:t>14</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63" w:history="1">
        <w:r w:rsidR="00594760">
          <w:rPr>
            <w:rStyle w:val="af2"/>
            <w:rFonts w:ascii="宋体" w:hAnsi="宋体" w:cs="宋体" w:hint="eastAsia"/>
          </w:rPr>
          <w:t>七、定标</w:t>
        </w:r>
        <w:r w:rsidR="00594760">
          <w:tab/>
        </w:r>
        <w:r w:rsidR="00594760">
          <w:fldChar w:fldCharType="begin"/>
        </w:r>
        <w:r w:rsidR="00594760">
          <w:instrText xml:space="preserve"> PAGEREF _Toc15544563 \h </w:instrText>
        </w:r>
        <w:r w:rsidR="00594760">
          <w:fldChar w:fldCharType="separate"/>
        </w:r>
        <w:r w:rsidR="00594760">
          <w:t>18</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64" w:history="1">
        <w:r w:rsidR="00594760">
          <w:rPr>
            <w:rStyle w:val="af2"/>
            <w:rFonts w:ascii="宋体" w:hAnsi="宋体" w:cs="宋体" w:hint="eastAsia"/>
          </w:rPr>
          <w:t>八、合同的授予</w:t>
        </w:r>
        <w:r w:rsidR="00594760">
          <w:tab/>
        </w:r>
        <w:r w:rsidR="00594760">
          <w:fldChar w:fldCharType="begin"/>
        </w:r>
        <w:r w:rsidR="00594760">
          <w:instrText xml:space="preserve"> PAGEREF _Toc15544564 \h </w:instrText>
        </w:r>
        <w:r w:rsidR="00594760">
          <w:fldChar w:fldCharType="separate"/>
        </w:r>
        <w:r w:rsidR="00594760">
          <w:t>18</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65" w:history="1">
        <w:r w:rsidR="00594760">
          <w:rPr>
            <w:rStyle w:val="af2"/>
            <w:rFonts w:ascii="宋体" w:hAnsi="宋体" w:cs="宋体" w:hint="eastAsia"/>
          </w:rPr>
          <w:t>九、其他</w:t>
        </w:r>
        <w:r w:rsidR="00594760">
          <w:tab/>
        </w:r>
        <w:r w:rsidR="00594760">
          <w:fldChar w:fldCharType="begin"/>
        </w:r>
        <w:r w:rsidR="00594760">
          <w:instrText xml:space="preserve"> PAGEREF _Toc15544565 \h </w:instrText>
        </w:r>
        <w:r w:rsidR="00594760">
          <w:fldChar w:fldCharType="separate"/>
        </w:r>
        <w:r w:rsidR="00594760">
          <w:t>19</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66" w:history="1">
        <w:r w:rsidR="00594760">
          <w:rPr>
            <w:rStyle w:val="af2"/>
            <w:rFonts w:ascii="宋体" w:hAnsi="宋体" w:hint="eastAsia"/>
            <w:shd w:val="clear" w:color="auto" w:fill="FFFFFF"/>
          </w:rPr>
          <w:t>第三章评标办法</w:t>
        </w:r>
        <w:r w:rsidR="00594760">
          <w:tab/>
        </w:r>
        <w:r w:rsidR="00594760">
          <w:fldChar w:fldCharType="begin"/>
        </w:r>
        <w:r w:rsidR="00594760">
          <w:instrText xml:space="preserve"> PAGEREF _Toc15544566 \h </w:instrText>
        </w:r>
        <w:r w:rsidR="00594760">
          <w:fldChar w:fldCharType="separate"/>
        </w:r>
        <w:r w:rsidR="00594760">
          <w:t>20</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67" w:history="1">
        <w:r w:rsidR="00594760">
          <w:rPr>
            <w:rStyle w:val="af2"/>
            <w:rFonts w:ascii="宋体" w:hAnsi="宋体" w:hint="eastAsia"/>
            <w:shd w:val="clear" w:color="auto" w:fill="FFFFFF"/>
          </w:rPr>
          <w:t>第四章合同条款</w:t>
        </w:r>
        <w:r w:rsidR="00594760">
          <w:tab/>
        </w:r>
        <w:r w:rsidR="00594760">
          <w:fldChar w:fldCharType="begin"/>
        </w:r>
        <w:r w:rsidR="00594760">
          <w:instrText xml:space="preserve"> PAGEREF _Toc15544567 \h </w:instrText>
        </w:r>
        <w:r w:rsidR="00594760">
          <w:fldChar w:fldCharType="separate"/>
        </w:r>
        <w:r w:rsidR="00594760">
          <w:t>24</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68" w:history="1">
        <w:r w:rsidR="00594760">
          <w:rPr>
            <w:rStyle w:val="af2"/>
            <w:rFonts w:ascii="宋体" w:hAnsi="宋体" w:hint="eastAsia"/>
            <w:shd w:val="clear" w:color="auto" w:fill="FFFFFF"/>
          </w:rPr>
          <w:t>第五章技术规格及要求</w:t>
        </w:r>
        <w:r w:rsidR="00594760">
          <w:tab/>
        </w:r>
        <w:r w:rsidR="00594760">
          <w:fldChar w:fldCharType="begin"/>
        </w:r>
        <w:r w:rsidR="00594760">
          <w:instrText xml:space="preserve"> PAGEREF _Toc15544568 \h </w:instrText>
        </w:r>
        <w:r w:rsidR="00594760">
          <w:fldChar w:fldCharType="separate"/>
        </w:r>
        <w:r w:rsidR="00594760">
          <w:t>28</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69" w:history="1">
        <w:r w:rsidR="00594760">
          <w:rPr>
            <w:rStyle w:val="af2"/>
            <w:rFonts w:ascii="宋体" w:hAnsi="宋体" w:hint="eastAsia"/>
            <w:shd w:val="clear" w:color="auto" w:fill="FFFFFF"/>
          </w:rPr>
          <w:t>第六章投标文件格式</w:t>
        </w:r>
        <w:r w:rsidR="00594760">
          <w:tab/>
        </w:r>
        <w:r w:rsidR="00594760">
          <w:fldChar w:fldCharType="begin"/>
        </w:r>
        <w:r w:rsidR="00594760">
          <w:instrText xml:space="preserve"> PAGEREF _Toc15544569 \h </w:instrText>
        </w:r>
        <w:r w:rsidR="00594760">
          <w:fldChar w:fldCharType="separate"/>
        </w:r>
        <w:r w:rsidR="00594760">
          <w:t>35</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70" w:history="1">
        <w:r w:rsidR="00594760">
          <w:rPr>
            <w:rStyle w:val="af2"/>
            <w:rFonts w:ascii="宋体" w:hAnsi="宋体" w:hint="eastAsia"/>
          </w:rPr>
          <w:t>一、开标一览表</w:t>
        </w:r>
        <w:r w:rsidR="00594760">
          <w:tab/>
        </w:r>
        <w:r w:rsidR="00594760">
          <w:fldChar w:fldCharType="begin"/>
        </w:r>
        <w:r w:rsidR="00594760">
          <w:instrText xml:space="preserve"> PAGEREF _Toc15544570 \h </w:instrText>
        </w:r>
        <w:r w:rsidR="00594760">
          <w:fldChar w:fldCharType="separate"/>
        </w:r>
        <w:r w:rsidR="00594760">
          <w:t>38</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71" w:history="1">
        <w:r w:rsidR="00594760">
          <w:rPr>
            <w:rStyle w:val="af2"/>
            <w:rFonts w:ascii="宋体" w:hAnsi="宋体" w:cs="宋体" w:hint="eastAsia"/>
          </w:rPr>
          <w:t>二、投标函</w:t>
        </w:r>
        <w:r w:rsidR="00594760">
          <w:tab/>
        </w:r>
        <w:r w:rsidR="00594760">
          <w:fldChar w:fldCharType="begin"/>
        </w:r>
        <w:r w:rsidR="00594760">
          <w:instrText xml:space="preserve"> PAGEREF _Toc15544571 \h </w:instrText>
        </w:r>
        <w:r w:rsidR="00594760">
          <w:fldChar w:fldCharType="separate"/>
        </w:r>
        <w:r w:rsidR="00594760">
          <w:t>39</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72" w:history="1">
        <w:r w:rsidR="00594760">
          <w:rPr>
            <w:rStyle w:val="af2"/>
            <w:rFonts w:ascii="宋体" w:hAnsi="宋体" w:cs="宋体" w:hint="eastAsia"/>
          </w:rPr>
          <w:t>三、法定代表人身份证明</w:t>
        </w:r>
        <w:r w:rsidR="00594760">
          <w:tab/>
        </w:r>
        <w:r w:rsidR="00594760">
          <w:fldChar w:fldCharType="begin"/>
        </w:r>
        <w:r w:rsidR="00594760">
          <w:instrText xml:space="preserve"> PAGEREF _Toc15544572 \h </w:instrText>
        </w:r>
        <w:r w:rsidR="00594760">
          <w:fldChar w:fldCharType="separate"/>
        </w:r>
        <w:r w:rsidR="00594760">
          <w:t>40</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73" w:history="1">
        <w:r w:rsidR="00594760">
          <w:rPr>
            <w:rStyle w:val="af2"/>
            <w:rFonts w:ascii="宋体" w:hAnsi="宋体" w:cs="宋体" w:hint="eastAsia"/>
          </w:rPr>
          <w:t>四、授权委托书</w:t>
        </w:r>
        <w:r w:rsidR="00594760">
          <w:tab/>
        </w:r>
        <w:r w:rsidR="00594760">
          <w:fldChar w:fldCharType="begin"/>
        </w:r>
        <w:r w:rsidR="00594760">
          <w:instrText xml:space="preserve"> PAGEREF _Toc15544573 \h </w:instrText>
        </w:r>
        <w:r w:rsidR="00594760">
          <w:fldChar w:fldCharType="separate"/>
        </w:r>
        <w:r w:rsidR="00594760">
          <w:t>41</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74" w:history="1">
        <w:r w:rsidR="00594760">
          <w:rPr>
            <w:rStyle w:val="af2"/>
            <w:rFonts w:ascii="宋体" w:hAnsi="宋体" w:cs="宋体" w:hint="eastAsia"/>
          </w:rPr>
          <w:t>五、反商业贿赂承诺书</w:t>
        </w:r>
        <w:r w:rsidR="00594760">
          <w:tab/>
        </w:r>
        <w:r w:rsidR="00594760">
          <w:fldChar w:fldCharType="begin"/>
        </w:r>
        <w:r w:rsidR="00594760">
          <w:instrText xml:space="preserve"> PAGEREF _Toc15544574 \h </w:instrText>
        </w:r>
        <w:r w:rsidR="00594760">
          <w:fldChar w:fldCharType="separate"/>
        </w:r>
        <w:r w:rsidR="00594760">
          <w:t>42</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75" w:history="1">
        <w:r w:rsidR="00594760">
          <w:rPr>
            <w:rStyle w:val="af2"/>
            <w:rFonts w:ascii="宋体" w:hAnsi="宋体" w:cs="宋体" w:hint="eastAsia"/>
          </w:rPr>
          <w:t>六、货物分项报价表</w:t>
        </w:r>
        <w:r w:rsidR="00594760">
          <w:tab/>
        </w:r>
        <w:r w:rsidR="00594760">
          <w:fldChar w:fldCharType="begin"/>
        </w:r>
        <w:r w:rsidR="00594760">
          <w:instrText xml:space="preserve"> PAGEREF _Toc15544575 \h </w:instrText>
        </w:r>
        <w:r w:rsidR="00594760">
          <w:fldChar w:fldCharType="separate"/>
        </w:r>
        <w:r w:rsidR="00594760">
          <w:t>43</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76" w:history="1">
        <w:r w:rsidR="00594760">
          <w:rPr>
            <w:rStyle w:val="af2"/>
            <w:rFonts w:ascii="宋体" w:hAnsi="宋体" w:cs="宋体" w:hint="eastAsia"/>
          </w:rPr>
          <w:t>七、技术文件</w:t>
        </w:r>
        <w:r w:rsidR="00594760">
          <w:tab/>
        </w:r>
        <w:r w:rsidR="00594760">
          <w:fldChar w:fldCharType="begin"/>
        </w:r>
        <w:r w:rsidR="00594760">
          <w:instrText xml:space="preserve"> PAGEREF _Toc15544576 \h </w:instrText>
        </w:r>
        <w:r w:rsidR="00594760">
          <w:fldChar w:fldCharType="separate"/>
        </w:r>
        <w:r w:rsidR="00594760">
          <w:t>44</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77" w:history="1">
        <w:r w:rsidR="00594760">
          <w:rPr>
            <w:rStyle w:val="af2"/>
            <w:rFonts w:ascii="宋体" w:hAnsi="宋体" w:cs="宋体" w:hint="eastAsia"/>
          </w:rPr>
          <w:t>八、技术规格和商务条款偏差表</w:t>
        </w:r>
        <w:r w:rsidR="00594760">
          <w:tab/>
        </w:r>
        <w:r w:rsidR="00594760">
          <w:fldChar w:fldCharType="begin"/>
        </w:r>
        <w:r w:rsidR="00594760">
          <w:instrText xml:space="preserve"> PAGEREF _Toc15544577 \h </w:instrText>
        </w:r>
        <w:r w:rsidR="00594760">
          <w:fldChar w:fldCharType="separate"/>
        </w:r>
        <w:r w:rsidR="00594760">
          <w:t>45</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78" w:history="1">
        <w:r w:rsidR="00594760">
          <w:rPr>
            <w:rStyle w:val="af2"/>
            <w:rFonts w:ascii="宋体" w:hAnsi="宋体" w:cs="宋体" w:hint="eastAsia"/>
          </w:rPr>
          <w:t>九、服务承诺</w:t>
        </w:r>
        <w:r w:rsidR="00594760">
          <w:tab/>
        </w:r>
        <w:r w:rsidR="00594760">
          <w:fldChar w:fldCharType="begin"/>
        </w:r>
        <w:r w:rsidR="00594760">
          <w:instrText xml:space="preserve"> PAGEREF _Toc15544578 \h </w:instrText>
        </w:r>
        <w:r w:rsidR="00594760">
          <w:fldChar w:fldCharType="separate"/>
        </w:r>
        <w:r w:rsidR="00594760">
          <w:t>46</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79" w:history="1">
        <w:r w:rsidR="00594760">
          <w:rPr>
            <w:rStyle w:val="af2"/>
            <w:rFonts w:ascii="宋体" w:hAnsi="宋体" w:cs="宋体" w:hint="eastAsia"/>
          </w:rPr>
          <w:t>十、投标人资格声明文件</w:t>
        </w:r>
        <w:r w:rsidR="00594760">
          <w:tab/>
        </w:r>
        <w:r w:rsidR="00594760">
          <w:fldChar w:fldCharType="begin"/>
        </w:r>
        <w:r w:rsidR="00594760">
          <w:instrText xml:space="preserve"> PAGEREF _Toc15544579 \h </w:instrText>
        </w:r>
        <w:r w:rsidR="00594760">
          <w:fldChar w:fldCharType="separate"/>
        </w:r>
        <w:r w:rsidR="00594760">
          <w:t>47</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80" w:history="1">
        <w:r w:rsidR="00594760">
          <w:rPr>
            <w:rStyle w:val="af2"/>
            <w:rFonts w:ascii="宋体" w:hAnsi="宋体" w:cs="宋体" w:hint="eastAsia"/>
          </w:rPr>
          <w:t>十一、中小企业声明函（若有）</w:t>
        </w:r>
        <w:r w:rsidR="00594760">
          <w:tab/>
        </w:r>
        <w:r w:rsidR="00594760">
          <w:fldChar w:fldCharType="begin"/>
        </w:r>
        <w:r w:rsidR="00594760">
          <w:instrText xml:space="preserve"> PAGEREF _Toc15544580 \h </w:instrText>
        </w:r>
        <w:r w:rsidR="00594760">
          <w:fldChar w:fldCharType="separate"/>
        </w:r>
        <w:r w:rsidR="00594760">
          <w:t>48</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81" w:history="1">
        <w:r w:rsidR="00594760">
          <w:rPr>
            <w:rStyle w:val="af2"/>
            <w:rFonts w:ascii="宋体" w:hAnsi="宋体" w:cs="宋体" w:hint="eastAsia"/>
          </w:rPr>
          <w:t>十二、承诺参加政府采购活动前三年内在经营活动中没有重大违法记录</w:t>
        </w:r>
        <w:r w:rsidR="00594760">
          <w:tab/>
        </w:r>
        <w:r w:rsidR="00594760">
          <w:fldChar w:fldCharType="begin"/>
        </w:r>
        <w:r w:rsidR="00594760">
          <w:instrText xml:space="preserve"> PAGEREF _Toc15544581 \h </w:instrText>
        </w:r>
        <w:r w:rsidR="00594760">
          <w:fldChar w:fldCharType="separate"/>
        </w:r>
        <w:r w:rsidR="00594760">
          <w:t>49</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82" w:history="1">
        <w:r w:rsidR="00594760">
          <w:rPr>
            <w:rStyle w:val="af2"/>
            <w:rFonts w:ascii="宋体" w:hAnsi="宋体" w:cs="宋体" w:hint="eastAsia"/>
          </w:rPr>
          <w:t>的书面声明</w:t>
        </w:r>
        <w:r w:rsidR="00594760">
          <w:tab/>
        </w:r>
        <w:r w:rsidR="00594760">
          <w:fldChar w:fldCharType="begin"/>
        </w:r>
        <w:r w:rsidR="00594760">
          <w:instrText xml:space="preserve"> PAGEREF _Toc15544582 \h </w:instrText>
        </w:r>
        <w:r w:rsidR="00594760">
          <w:fldChar w:fldCharType="separate"/>
        </w:r>
        <w:r w:rsidR="00594760">
          <w:t>49</w:t>
        </w:r>
        <w:r w:rsidR="00594760">
          <w:fldChar w:fldCharType="end"/>
        </w:r>
      </w:hyperlink>
    </w:p>
    <w:p w:rsidR="00D35E32" w:rsidRDefault="00700880">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15544583" w:history="1">
        <w:r w:rsidR="00594760">
          <w:rPr>
            <w:rStyle w:val="af2"/>
            <w:rFonts w:ascii="宋体" w:hAnsi="宋体" w:cs="宋体" w:hint="eastAsia"/>
          </w:rPr>
          <w:t>十三、投标人认为有必要提供的其它资料</w:t>
        </w:r>
        <w:r w:rsidR="00594760">
          <w:tab/>
        </w:r>
        <w:r w:rsidR="00594760">
          <w:fldChar w:fldCharType="begin"/>
        </w:r>
        <w:r w:rsidR="00594760">
          <w:instrText xml:space="preserve"> PAGEREF _Toc15544583 \h </w:instrText>
        </w:r>
        <w:r w:rsidR="00594760">
          <w:fldChar w:fldCharType="separate"/>
        </w:r>
        <w:r w:rsidR="00594760">
          <w:t>50</w:t>
        </w:r>
        <w:r w:rsidR="00594760">
          <w:fldChar w:fldCharType="end"/>
        </w:r>
      </w:hyperlink>
    </w:p>
    <w:p w:rsidR="00D35E32" w:rsidRDefault="00594760">
      <w:pPr>
        <w:rPr>
          <w:rFonts w:ascii="宋体" w:hAnsi="宋体"/>
          <w:lang w:eastAsia="zh-CN"/>
        </w:rPr>
      </w:pPr>
      <w:r>
        <w:rPr>
          <w:rFonts w:ascii="宋体" w:hAnsi="宋体"/>
          <w:lang w:eastAsia="zh-CN"/>
        </w:rPr>
        <w:fldChar w:fldCharType="end"/>
      </w:r>
    </w:p>
    <w:p w:rsidR="00D35E32" w:rsidRDefault="00D35E32">
      <w:pPr>
        <w:spacing w:before="161" w:line="600" w:lineRule="auto"/>
        <w:ind w:left="179" w:firstLine="2040"/>
        <w:rPr>
          <w:rFonts w:ascii="宋体" w:hAnsi="宋体" w:cs="宋体"/>
          <w:lang w:eastAsia="zh-CN"/>
        </w:rPr>
      </w:pPr>
    </w:p>
    <w:p w:rsidR="00D35E32" w:rsidRDefault="00D35E32">
      <w:pPr>
        <w:spacing w:before="161" w:line="600" w:lineRule="auto"/>
        <w:ind w:left="179" w:firstLine="2040"/>
        <w:rPr>
          <w:rFonts w:ascii="宋体" w:hAnsi="宋体" w:cs="宋体"/>
          <w:lang w:eastAsia="zh-CN"/>
        </w:rPr>
      </w:pPr>
    </w:p>
    <w:p w:rsidR="00D35E32" w:rsidRDefault="00D35E32">
      <w:pPr>
        <w:jc w:val="center"/>
        <w:rPr>
          <w:rFonts w:ascii="宋体" w:hAnsi="宋体"/>
          <w:sz w:val="32"/>
          <w:szCs w:val="32"/>
          <w:shd w:val="clear" w:color="auto" w:fill="FFFFFF"/>
          <w:lang w:eastAsia="zh-CN"/>
        </w:rPr>
        <w:sectPr w:rsidR="00D35E32">
          <w:footerReference w:type="default" r:id="rId10"/>
          <w:pgSz w:w="12240" w:h="15840"/>
          <w:pgMar w:top="1440" w:right="1474" w:bottom="1440" w:left="1474" w:header="720" w:footer="720" w:gutter="0"/>
          <w:pgNumType w:start="1"/>
          <w:cols w:space="720"/>
          <w:docGrid w:linePitch="312"/>
        </w:sectPr>
      </w:pPr>
    </w:p>
    <w:p w:rsidR="00D35E32" w:rsidRDefault="00594760">
      <w:pPr>
        <w:pStyle w:val="2"/>
        <w:jc w:val="center"/>
        <w:rPr>
          <w:rFonts w:ascii="宋体" w:hAnsi="宋体"/>
          <w:i w:val="0"/>
          <w:sz w:val="32"/>
          <w:szCs w:val="32"/>
          <w:shd w:val="clear" w:color="auto" w:fill="FFFFFF"/>
        </w:rPr>
      </w:pPr>
      <w:bookmarkStart w:id="0" w:name="_Toc15544555"/>
      <w:r>
        <w:rPr>
          <w:rFonts w:ascii="宋体" w:hAnsi="宋体" w:hint="eastAsia"/>
          <w:i w:val="0"/>
          <w:sz w:val="32"/>
          <w:szCs w:val="32"/>
          <w:shd w:val="clear" w:color="auto" w:fill="FFFFFF"/>
        </w:rPr>
        <w:lastRenderedPageBreak/>
        <w:t>第一章  招标公告</w:t>
      </w:r>
      <w:bookmarkEnd w:id="0"/>
    </w:p>
    <w:p w:rsidR="00D35E32" w:rsidRDefault="00594760">
      <w:pPr>
        <w:spacing w:line="440" w:lineRule="exact"/>
        <w:ind w:firstLine="600"/>
        <w:jc w:val="center"/>
        <w:rPr>
          <w:rFonts w:ascii="宋体" w:hAnsi="宋体" w:cs="宋体"/>
          <w:b/>
          <w:bCs/>
          <w:sz w:val="28"/>
          <w:szCs w:val="28"/>
          <w:lang w:eastAsia="zh-CN"/>
        </w:rPr>
      </w:pPr>
      <w:bookmarkStart w:id="1" w:name="OLE_LINK8"/>
      <w:bookmarkEnd w:id="1"/>
      <w:r>
        <w:rPr>
          <w:rFonts w:ascii="宋体" w:hAnsi="宋体" w:cs="宋体" w:hint="eastAsia"/>
          <w:b/>
          <w:bCs/>
          <w:sz w:val="28"/>
          <w:szCs w:val="28"/>
          <w:lang w:eastAsia="zh-CN"/>
        </w:rPr>
        <w:t>永城市环境保护局水质自动站仪器设备项目（二次）</w:t>
      </w:r>
    </w:p>
    <w:p w:rsidR="00D35E32" w:rsidRDefault="00594760">
      <w:pPr>
        <w:spacing w:line="440" w:lineRule="exact"/>
        <w:ind w:firstLine="600"/>
        <w:jc w:val="center"/>
        <w:rPr>
          <w:rFonts w:ascii="宋体" w:hAnsi="宋体" w:cs="宋体"/>
          <w:sz w:val="28"/>
          <w:szCs w:val="28"/>
          <w:shd w:val="clear" w:color="auto" w:fill="FFFFFF"/>
          <w:lang w:eastAsia="zh-CN"/>
        </w:rPr>
      </w:pPr>
      <w:r>
        <w:rPr>
          <w:rFonts w:ascii="宋体" w:hAnsi="宋体" w:cs="宋体" w:hint="eastAsia"/>
          <w:b/>
          <w:bCs/>
          <w:sz w:val="28"/>
          <w:szCs w:val="28"/>
          <w:lang w:eastAsia="zh-CN"/>
        </w:rPr>
        <w:t>公开招标公告</w:t>
      </w:r>
    </w:p>
    <w:p w:rsidR="00D35E32" w:rsidRDefault="00594760">
      <w:pPr>
        <w:spacing w:line="500" w:lineRule="exact"/>
        <w:ind w:firstLineChars="200" w:firstLine="482"/>
        <w:rPr>
          <w:rFonts w:ascii="宋体" w:hAnsi="宋体" w:cs="宋体"/>
          <w:shd w:val="clear" w:color="auto" w:fill="FFFFFF"/>
          <w:lang w:eastAsia="zh-CN"/>
        </w:rPr>
      </w:pPr>
      <w:r>
        <w:rPr>
          <w:rFonts w:ascii="宋体" w:hAnsi="宋体" w:cs="宋体" w:hint="eastAsia"/>
          <w:b/>
          <w:shd w:val="clear" w:color="auto" w:fill="FFFFFF"/>
          <w:lang w:eastAsia="zh-CN"/>
        </w:rPr>
        <w:t>一、采购项目名称:</w:t>
      </w:r>
      <w:r>
        <w:rPr>
          <w:rFonts w:ascii="宋体" w:hAnsi="宋体" w:cs="宋体" w:hint="eastAsia"/>
          <w:shd w:val="clear" w:color="auto" w:fill="FFFFFF"/>
          <w:lang w:eastAsia="zh-CN"/>
        </w:rPr>
        <w:t>永城市环境保护局水质自动站仪器设备项目（二次）</w:t>
      </w:r>
    </w:p>
    <w:p w:rsidR="00D35E32" w:rsidRDefault="00594760">
      <w:pPr>
        <w:spacing w:line="500" w:lineRule="exact"/>
        <w:ind w:firstLineChars="200" w:firstLine="482"/>
        <w:rPr>
          <w:rFonts w:ascii="宋体" w:hAnsi="宋体" w:cs="宋体"/>
          <w:shd w:val="clear" w:color="auto" w:fill="FFFFFF"/>
          <w:lang w:eastAsia="zh-CN"/>
        </w:rPr>
      </w:pPr>
      <w:r>
        <w:rPr>
          <w:rFonts w:ascii="宋体" w:hAnsi="宋体" w:cs="宋体" w:hint="eastAsia"/>
          <w:b/>
          <w:shd w:val="clear" w:color="auto" w:fill="FFFFFF"/>
          <w:lang w:eastAsia="zh-CN"/>
        </w:rPr>
        <w:t>二、采购项目编号:</w:t>
      </w:r>
      <w:r>
        <w:rPr>
          <w:rFonts w:ascii="宋体" w:hAnsi="宋体" w:cs="宋体" w:hint="eastAsia"/>
          <w:shd w:val="clear" w:color="auto" w:fill="FFFFFF"/>
          <w:lang w:eastAsia="zh-CN"/>
        </w:rPr>
        <w:t>永财采购【2019】</w:t>
      </w:r>
      <w:r w:rsidR="00C74C2B">
        <w:rPr>
          <w:rFonts w:ascii="宋体" w:hAnsi="宋体" w:cs="宋体" w:hint="eastAsia"/>
          <w:shd w:val="clear" w:color="auto" w:fill="FFFFFF"/>
          <w:lang w:eastAsia="zh-CN"/>
        </w:rPr>
        <w:t>096</w:t>
      </w:r>
      <w:r>
        <w:rPr>
          <w:rFonts w:ascii="宋体" w:hAnsi="宋体" w:cs="宋体" w:hint="eastAsia"/>
          <w:shd w:val="clear" w:color="auto" w:fill="FFFFFF"/>
          <w:lang w:eastAsia="zh-CN"/>
        </w:rPr>
        <w:t>号；</w:t>
      </w:r>
      <w:proofErr w:type="gramStart"/>
      <w:r>
        <w:rPr>
          <w:rFonts w:ascii="宋体" w:hAnsi="宋体" w:cs="宋体" w:hint="eastAsia"/>
          <w:shd w:val="clear" w:color="auto" w:fill="FFFFFF"/>
          <w:lang w:eastAsia="zh-CN"/>
        </w:rPr>
        <w:t>永公采【2019】</w:t>
      </w:r>
      <w:proofErr w:type="gramEnd"/>
      <w:r w:rsidR="00C74C2B">
        <w:rPr>
          <w:rFonts w:ascii="宋体" w:hAnsi="宋体" w:cs="宋体" w:hint="eastAsia"/>
          <w:shd w:val="clear" w:color="auto" w:fill="FFFFFF"/>
          <w:lang w:eastAsia="zh-CN"/>
        </w:rPr>
        <w:t>096</w:t>
      </w:r>
      <w:r>
        <w:rPr>
          <w:rFonts w:ascii="宋体" w:hAnsi="宋体" w:cs="宋体" w:hint="eastAsia"/>
          <w:shd w:val="clear" w:color="auto" w:fill="FFFFFF"/>
          <w:lang w:eastAsia="zh-CN"/>
        </w:rPr>
        <w:t>号</w:t>
      </w:r>
    </w:p>
    <w:p w:rsidR="00D35E32" w:rsidRDefault="00594760">
      <w:pPr>
        <w:spacing w:line="500" w:lineRule="exact"/>
        <w:ind w:firstLineChars="200" w:firstLine="482"/>
        <w:rPr>
          <w:rFonts w:ascii="宋体" w:hAnsi="宋体" w:cs="宋体"/>
          <w:shd w:val="clear" w:color="auto" w:fill="FFFFFF"/>
          <w:lang w:eastAsia="zh-CN"/>
        </w:rPr>
      </w:pPr>
      <w:r>
        <w:rPr>
          <w:rFonts w:ascii="宋体" w:hAnsi="宋体" w:cs="宋体" w:hint="eastAsia"/>
          <w:b/>
          <w:shd w:val="clear" w:color="auto" w:fill="FFFFFF"/>
          <w:lang w:eastAsia="zh-CN"/>
        </w:rPr>
        <w:t>三、项目预算金额:</w:t>
      </w:r>
      <w:r>
        <w:rPr>
          <w:rFonts w:ascii="宋体" w:hAnsi="宋体" w:cs="宋体"/>
          <w:shd w:val="clear" w:color="auto" w:fill="FFFFFF"/>
          <w:lang w:eastAsia="zh-CN"/>
        </w:rPr>
        <w:t xml:space="preserve"> </w:t>
      </w:r>
      <w:r>
        <w:rPr>
          <w:rFonts w:ascii="宋体" w:hAnsi="宋体" w:cs="宋体" w:hint="eastAsia"/>
          <w:shd w:val="clear" w:color="auto" w:fill="FFFFFF"/>
          <w:lang w:eastAsia="zh-CN"/>
        </w:rPr>
        <w:t>225万元人民币；省拨资金；已全部落实到位。</w:t>
      </w:r>
    </w:p>
    <w:p w:rsidR="00D35E32" w:rsidRPr="002C1AB7" w:rsidRDefault="00594760">
      <w:pPr>
        <w:pStyle w:val="af6"/>
        <w:numPr>
          <w:ilvl w:val="0"/>
          <w:numId w:val="1"/>
        </w:numPr>
        <w:spacing w:line="500" w:lineRule="exact"/>
        <w:rPr>
          <w:rFonts w:ascii="宋体" w:hAnsi="宋体" w:cs="宋体"/>
          <w:b/>
          <w:shd w:val="clear" w:color="auto" w:fill="FFFFFF"/>
          <w:lang w:eastAsia="zh-CN"/>
        </w:rPr>
      </w:pPr>
      <w:r w:rsidRPr="002C1AB7">
        <w:rPr>
          <w:rFonts w:ascii="宋体" w:hAnsi="宋体" w:cs="宋体" w:hint="eastAsia"/>
          <w:b/>
          <w:shd w:val="clear" w:color="auto" w:fill="FFFFFF"/>
          <w:lang w:eastAsia="zh-CN"/>
        </w:rPr>
        <w:t>采购需求：</w:t>
      </w:r>
    </w:p>
    <w:p w:rsidR="00D35E32" w:rsidRPr="002C1AB7" w:rsidRDefault="00594760">
      <w:pPr>
        <w:pStyle w:val="af6"/>
        <w:numPr>
          <w:ilvl w:val="0"/>
          <w:numId w:val="2"/>
        </w:numPr>
        <w:spacing w:line="500" w:lineRule="exact"/>
        <w:rPr>
          <w:rFonts w:ascii="宋体" w:hAnsi="宋体" w:cs="宋体"/>
          <w:shd w:val="clear" w:color="auto" w:fill="FFFFFF"/>
          <w:lang w:eastAsia="zh-CN"/>
        </w:rPr>
      </w:pPr>
      <w:r w:rsidRPr="002C1AB7">
        <w:rPr>
          <w:rFonts w:ascii="宋体" w:hAnsi="宋体" w:cs="宋体" w:hint="eastAsia"/>
          <w:shd w:val="clear" w:color="auto" w:fill="FFFFFF"/>
          <w:lang w:eastAsia="zh-CN"/>
        </w:rPr>
        <w:t>采购目标：水质自动监测站仪器设备项目</w:t>
      </w:r>
    </w:p>
    <w:p w:rsidR="00D35E32" w:rsidRPr="002C1AB7" w:rsidRDefault="00594760">
      <w:pPr>
        <w:pStyle w:val="af6"/>
        <w:numPr>
          <w:ilvl w:val="0"/>
          <w:numId w:val="2"/>
        </w:numPr>
        <w:spacing w:line="500" w:lineRule="exact"/>
        <w:rPr>
          <w:rFonts w:ascii="宋体" w:hAnsi="宋体" w:cs="宋体"/>
          <w:b/>
          <w:shd w:val="clear" w:color="auto" w:fill="FFFFFF"/>
          <w:lang w:eastAsia="zh-CN"/>
        </w:rPr>
      </w:pPr>
      <w:r w:rsidRPr="002C1AB7">
        <w:rPr>
          <w:rFonts w:ascii="宋体" w:hAnsi="宋体" w:cs="宋体" w:hint="eastAsia"/>
          <w:shd w:val="clear" w:color="auto" w:fill="FFFFFF"/>
          <w:lang w:eastAsia="zh-CN"/>
        </w:rPr>
        <w:t>采购标准：商丘市环境攻坚办公室《关于在永城市沱河和浍河支流设置监测断面的函》</w:t>
      </w:r>
      <w:proofErr w:type="gramStart"/>
      <w:r w:rsidRPr="002C1AB7">
        <w:rPr>
          <w:rFonts w:ascii="宋体" w:hAnsi="宋体" w:cs="宋体" w:hint="eastAsia"/>
          <w:shd w:val="clear" w:color="auto" w:fill="FFFFFF"/>
          <w:lang w:eastAsia="zh-CN"/>
        </w:rPr>
        <w:t>商环攻办函</w:t>
      </w:r>
      <w:proofErr w:type="gramEnd"/>
      <w:r w:rsidRPr="002C1AB7">
        <w:rPr>
          <w:rFonts w:ascii="宋体" w:hAnsi="宋体" w:cs="宋体" w:hint="eastAsia"/>
          <w:shd w:val="clear" w:color="auto" w:fill="FFFFFF"/>
          <w:lang w:eastAsia="zh-CN"/>
        </w:rPr>
        <w:t>【2018】52号文</w:t>
      </w:r>
    </w:p>
    <w:p w:rsidR="00D35E32" w:rsidRPr="002C1AB7" w:rsidRDefault="00594760" w:rsidP="002C1AB7">
      <w:pPr>
        <w:pStyle w:val="af6"/>
        <w:numPr>
          <w:ilvl w:val="0"/>
          <w:numId w:val="2"/>
        </w:numPr>
        <w:spacing w:line="500" w:lineRule="exact"/>
        <w:rPr>
          <w:rFonts w:ascii="宋体" w:hAnsi="宋体" w:cs="宋体"/>
          <w:shd w:val="clear" w:color="auto" w:fill="FFFFFF"/>
          <w:lang w:eastAsia="zh-CN"/>
        </w:rPr>
      </w:pPr>
      <w:r w:rsidRPr="002C1AB7">
        <w:rPr>
          <w:rFonts w:ascii="宋体" w:hAnsi="宋体" w:cs="宋体" w:hint="eastAsia"/>
          <w:shd w:val="clear" w:color="auto" w:fill="FFFFFF"/>
          <w:lang w:eastAsia="zh-CN"/>
        </w:rPr>
        <w:t>采购数量及规格：</w:t>
      </w:r>
      <w:r w:rsidR="002C1AB7" w:rsidRPr="002C1AB7">
        <w:rPr>
          <w:rFonts w:ascii="宋体" w:hAnsi="宋体" w:cs="宋体"/>
          <w:shd w:val="clear" w:color="auto" w:fill="FFFFFF"/>
          <w:lang w:eastAsia="zh-CN"/>
        </w:rPr>
        <w:t xml:space="preserve"> </w:t>
      </w:r>
    </w:p>
    <w:tbl>
      <w:tblPr>
        <w:tblW w:w="8519" w:type="dxa"/>
        <w:jc w:val="center"/>
        <w:tblLayout w:type="fixed"/>
        <w:tblLook w:val="04A0" w:firstRow="1" w:lastRow="0" w:firstColumn="1" w:lastColumn="0" w:noHBand="0" w:noVBand="1"/>
      </w:tblPr>
      <w:tblGrid>
        <w:gridCol w:w="652"/>
        <w:gridCol w:w="2338"/>
        <w:gridCol w:w="709"/>
        <w:gridCol w:w="709"/>
        <w:gridCol w:w="1417"/>
        <w:gridCol w:w="1418"/>
        <w:gridCol w:w="1276"/>
      </w:tblGrid>
      <w:tr w:rsidR="00D35E32" w:rsidRPr="002C1AB7">
        <w:trPr>
          <w:trHeight w:val="454"/>
          <w:jc w:val="center"/>
        </w:trPr>
        <w:tc>
          <w:tcPr>
            <w:tcW w:w="652" w:type="dxa"/>
            <w:tcBorders>
              <w:top w:val="single" w:sz="4" w:space="0" w:color="auto"/>
              <w:left w:val="single" w:sz="4" w:space="0" w:color="auto"/>
              <w:bottom w:val="single" w:sz="4" w:space="0" w:color="auto"/>
              <w:right w:val="single" w:sz="4" w:space="0" w:color="auto"/>
            </w:tcBorders>
            <w:vAlign w:val="center"/>
          </w:tcPr>
          <w:p w:rsidR="00D35E32" w:rsidRPr="002C1AB7" w:rsidRDefault="00D35E32">
            <w:pPr>
              <w:pStyle w:val="a0"/>
              <w:ind w:left="2250" w:hanging="1050"/>
              <w:jc w:val="center"/>
              <w:rPr>
                <w:rFonts w:asciiTheme="minorHAnsi" w:eastAsiaTheme="minorEastAsia" w:hAnsiTheme="minorHAnsi" w:cstheme="minorBidi"/>
                <w:kern w:val="2"/>
                <w:sz w:val="21"/>
                <w:szCs w:val="22"/>
                <w:lang w:eastAsia="zh-CN" w:bidi="ar-SA"/>
              </w:rPr>
            </w:pPr>
          </w:p>
        </w:tc>
        <w:tc>
          <w:tcPr>
            <w:tcW w:w="2338" w:type="dxa"/>
            <w:tcBorders>
              <w:top w:val="single" w:sz="4" w:space="0" w:color="auto"/>
              <w:left w:val="nil"/>
              <w:bottom w:val="single" w:sz="4" w:space="0" w:color="auto"/>
              <w:right w:val="single" w:sz="4" w:space="0" w:color="auto"/>
            </w:tcBorders>
            <w:vAlign w:val="center"/>
          </w:tcPr>
          <w:p w:rsidR="00D35E32" w:rsidRPr="002C1AB7" w:rsidRDefault="00594760">
            <w:pPr>
              <w:autoSpaceDE w:val="0"/>
              <w:autoSpaceDN w:val="0"/>
              <w:adjustRightInd w:val="0"/>
              <w:jc w:val="center"/>
              <w:rPr>
                <w:rFonts w:asciiTheme="minorHAnsi"/>
              </w:rPr>
            </w:pPr>
            <w:r w:rsidRPr="002C1AB7">
              <w:rPr>
                <w:rFonts w:asciiTheme="minorHAnsi" w:hAnsiTheme="minorHAnsi" w:hint="eastAsia"/>
              </w:rPr>
              <w:t>名称</w:t>
            </w:r>
          </w:p>
        </w:tc>
        <w:tc>
          <w:tcPr>
            <w:tcW w:w="709" w:type="dxa"/>
            <w:tcBorders>
              <w:top w:val="single" w:sz="4" w:space="0" w:color="auto"/>
              <w:left w:val="nil"/>
              <w:bottom w:val="single" w:sz="4" w:space="0" w:color="auto"/>
              <w:right w:val="single" w:sz="4" w:space="0" w:color="auto"/>
            </w:tcBorders>
            <w:vAlign w:val="center"/>
          </w:tcPr>
          <w:p w:rsidR="00D35E32" w:rsidRPr="002C1AB7" w:rsidRDefault="00594760">
            <w:pPr>
              <w:autoSpaceDE w:val="0"/>
              <w:autoSpaceDN w:val="0"/>
              <w:adjustRightInd w:val="0"/>
              <w:jc w:val="center"/>
              <w:rPr>
                <w:rFonts w:asciiTheme="minorHAnsi"/>
              </w:rPr>
            </w:pPr>
            <w:r w:rsidRPr="002C1AB7">
              <w:rPr>
                <w:rFonts w:asciiTheme="minorHAnsi" w:hAnsiTheme="minorHAnsi" w:hint="eastAsia"/>
              </w:rPr>
              <w:t>单位</w:t>
            </w:r>
          </w:p>
        </w:tc>
        <w:tc>
          <w:tcPr>
            <w:tcW w:w="709" w:type="dxa"/>
            <w:tcBorders>
              <w:top w:val="single" w:sz="4" w:space="0" w:color="auto"/>
              <w:left w:val="nil"/>
              <w:bottom w:val="single" w:sz="4" w:space="0" w:color="auto"/>
              <w:right w:val="single" w:sz="4" w:space="0" w:color="auto"/>
            </w:tcBorders>
            <w:vAlign w:val="center"/>
          </w:tcPr>
          <w:p w:rsidR="00D35E32" w:rsidRPr="002C1AB7" w:rsidRDefault="00594760">
            <w:pPr>
              <w:autoSpaceDE w:val="0"/>
              <w:autoSpaceDN w:val="0"/>
              <w:adjustRightInd w:val="0"/>
              <w:jc w:val="center"/>
              <w:rPr>
                <w:rFonts w:asciiTheme="minorHAnsi"/>
              </w:rPr>
            </w:pPr>
            <w:r w:rsidRPr="002C1AB7">
              <w:rPr>
                <w:rFonts w:asciiTheme="minorHAnsi" w:hAnsiTheme="minorHAnsi" w:hint="eastAsia"/>
              </w:rPr>
              <w:t>数量</w:t>
            </w:r>
          </w:p>
        </w:tc>
        <w:tc>
          <w:tcPr>
            <w:tcW w:w="1417" w:type="dxa"/>
            <w:tcBorders>
              <w:top w:val="single" w:sz="4" w:space="0" w:color="auto"/>
              <w:left w:val="nil"/>
              <w:bottom w:val="single" w:sz="4" w:space="0" w:color="auto"/>
              <w:right w:val="single" w:sz="4" w:space="0" w:color="auto"/>
            </w:tcBorders>
          </w:tcPr>
          <w:p w:rsidR="00D35E32" w:rsidRPr="002C1AB7" w:rsidRDefault="00594760">
            <w:pPr>
              <w:autoSpaceDE w:val="0"/>
              <w:autoSpaceDN w:val="0"/>
              <w:adjustRightInd w:val="0"/>
              <w:jc w:val="center"/>
              <w:rPr>
                <w:rFonts w:asciiTheme="minorHAnsi" w:hAnsiTheme="minorHAnsi"/>
              </w:rPr>
            </w:pPr>
            <w:r w:rsidRPr="002C1AB7">
              <w:rPr>
                <w:rFonts w:hint="eastAsia"/>
              </w:rPr>
              <w:t>交货期</w:t>
            </w:r>
          </w:p>
        </w:tc>
        <w:tc>
          <w:tcPr>
            <w:tcW w:w="1418" w:type="dxa"/>
            <w:tcBorders>
              <w:top w:val="single" w:sz="4" w:space="0" w:color="auto"/>
              <w:left w:val="nil"/>
              <w:bottom w:val="single" w:sz="4" w:space="0" w:color="auto"/>
              <w:right w:val="single" w:sz="4" w:space="0" w:color="auto"/>
            </w:tcBorders>
          </w:tcPr>
          <w:p w:rsidR="00D35E32" w:rsidRPr="002C1AB7" w:rsidRDefault="00594760">
            <w:pPr>
              <w:autoSpaceDE w:val="0"/>
              <w:autoSpaceDN w:val="0"/>
              <w:adjustRightInd w:val="0"/>
              <w:jc w:val="center"/>
              <w:rPr>
                <w:rFonts w:asciiTheme="minorHAnsi" w:hAnsiTheme="minorHAnsi"/>
                <w:lang w:eastAsia="zh-CN"/>
              </w:rPr>
            </w:pPr>
            <w:r w:rsidRPr="002C1AB7">
              <w:rPr>
                <w:rFonts w:asciiTheme="minorHAnsi" w:hAnsiTheme="minorHAnsi" w:hint="eastAsia"/>
                <w:lang w:eastAsia="zh-CN"/>
              </w:rPr>
              <w:t>质保期</w:t>
            </w:r>
          </w:p>
        </w:tc>
        <w:tc>
          <w:tcPr>
            <w:tcW w:w="1276" w:type="dxa"/>
            <w:tcBorders>
              <w:top w:val="single" w:sz="4" w:space="0" w:color="auto"/>
              <w:left w:val="nil"/>
              <w:bottom w:val="single" w:sz="4" w:space="0" w:color="auto"/>
              <w:right w:val="single" w:sz="4" w:space="0" w:color="auto"/>
            </w:tcBorders>
          </w:tcPr>
          <w:p w:rsidR="00D35E32" w:rsidRPr="002C1AB7" w:rsidRDefault="00594760">
            <w:pPr>
              <w:autoSpaceDE w:val="0"/>
              <w:autoSpaceDN w:val="0"/>
              <w:adjustRightInd w:val="0"/>
              <w:jc w:val="center"/>
              <w:rPr>
                <w:rFonts w:asciiTheme="minorHAnsi" w:hAnsiTheme="minorHAnsi"/>
                <w:lang w:eastAsia="zh-CN"/>
              </w:rPr>
            </w:pPr>
            <w:r w:rsidRPr="002C1AB7">
              <w:rPr>
                <w:rFonts w:hint="eastAsia"/>
                <w:lang w:eastAsia="zh-CN"/>
              </w:rPr>
              <w:t>交货地点</w:t>
            </w:r>
          </w:p>
        </w:tc>
      </w:tr>
      <w:tr w:rsidR="00D35E32" w:rsidRPr="002C1AB7">
        <w:trPr>
          <w:trHeight w:val="640"/>
          <w:jc w:val="center"/>
        </w:trPr>
        <w:tc>
          <w:tcPr>
            <w:tcW w:w="652" w:type="dxa"/>
            <w:tcBorders>
              <w:top w:val="single" w:sz="4" w:space="0" w:color="auto"/>
              <w:left w:val="single" w:sz="4" w:space="0" w:color="auto"/>
              <w:bottom w:val="single" w:sz="4" w:space="0" w:color="auto"/>
              <w:right w:val="single" w:sz="4" w:space="0" w:color="auto"/>
            </w:tcBorders>
            <w:vAlign w:val="center"/>
          </w:tcPr>
          <w:p w:rsidR="00D35E32" w:rsidRPr="002C1AB7" w:rsidRDefault="00594760" w:rsidP="002C1AB7">
            <w:pPr>
              <w:autoSpaceDE w:val="0"/>
              <w:autoSpaceDN w:val="0"/>
              <w:adjustRightInd w:val="0"/>
              <w:ind w:firstLineChars="49" w:firstLine="118"/>
              <w:jc w:val="center"/>
              <w:rPr>
                <w:rFonts w:asciiTheme="minorHAnsi"/>
              </w:rPr>
            </w:pPr>
            <w:r w:rsidRPr="002C1AB7">
              <w:rPr>
                <w:rFonts w:asciiTheme="minorHAnsi" w:hAnsiTheme="minorHAnsi"/>
              </w:rPr>
              <w:t>1</w:t>
            </w:r>
          </w:p>
        </w:tc>
        <w:tc>
          <w:tcPr>
            <w:tcW w:w="2338" w:type="dxa"/>
            <w:tcBorders>
              <w:top w:val="single" w:sz="4" w:space="0" w:color="auto"/>
              <w:left w:val="nil"/>
              <w:bottom w:val="single" w:sz="4" w:space="0" w:color="auto"/>
              <w:right w:val="single" w:sz="4" w:space="0" w:color="auto"/>
            </w:tcBorders>
            <w:vAlign w:val="center"/>
          </w:tcPr>
          <w:p w:rsidR="00D35E32" w:rsidRPr="002C1AB7" w:rsidRDefault="00594760">
            <w:pPr>
              <w:autoSpaceDE w:val="0"/>
              <w:autoSpaceDN w:val="0"/>
              <w:adjustRightInd w:val="0"/>
              <w:jc w:val="center"/>
              <w:rPr>
                <w:rFonts w:ascii="宋体" w:hAnsi="宋体" w:cs="宋体"/>
                <w:shd w:val="clear" w:color="auto" w:fill="FFFFFF"/>
                <w:lang w:eastAsia="zh-CN"/>
              </w:rPr>
            </w:pPr>
            <w:r w:rsidRPr="002C1AB7">
              <w:rPr>
                <w:rFonts w:ascii="宋体" w:hAnsi="宋体" w:cs="宋体" w:hint="eastAsia"/>
                <w:kern w:val="2"/>
                <w:lang w:eastAsia="zh-CN"/>
              </w:rPr>
              <w:t>一体化微型水质监测站</w:t>
            </w:r>
          </w:p>
        </w:tc>
        <w:tc>
          <w:tcPr>
            <w:tcW w:w="709" w:type="dxa"/>
            <w:tcBorders>
              <w:top w:val="single" w:sz="4" w:space="0" w:color="auto"/>
              <w:left w:val="nil"/>
              <w:bottom w:val="single" w:sz="4" w:space="0" w:color="auto"/>
              <w:right w:val="single" w:sz="4" w:space="0" w:color="auto"/>
            </w:tcBorders>
            <w:vAlign w:val="center"/>
          </w:tcPr>
          <w:p w:rsidR="00D35E32" w:rsidRPr="002C1AB7" w:rsidRDefault="00594760">
            <w:pPr>
              <w:autoSpaceDE w:val="0"/>
              <w:autoSpaceDN w:val="0"/>
              <w:adjustRightInd w:val="0"/>
              <w:jc w:val="both"/>
              <w:rPr>
                <w:rFonts w:ascii="宋体" w:hAnsi="宋体" w:cs="宋体"/>
                <w:shd w:val="clear" w:color="auto" w:fill="FFFFFF"/>
                <w:lang w:eastAsia="zh-CN"/>
              </w:rPr>
            </w:pPr>
            <w:r w:rsidRPr="002C1AB7">
              <w:rPr>
                <w:rFonts w:ascii="宋体" w:hAnsi="宋体" w:cs="宋体" w:hint="eastAsia"/>
                <w:shd w:val="clear" w:color="auto" w:fill="FFFFFF"/>
                <w:lang w:eastAsia="zh-CN"/>
              </w:rPr>
              <w:t>套</w:t>
            </w:r>
          </w:p>
        </w:tc>
        <w:tc>
          <w:tcPr>
            <w:tcW w:w="709" w:type="dxa"/>
            <w:tcBorders>
              <w:top w:val="single" w:sz="4" w:space="0" w:color="auto"/>
              <w:left w:val="nil"/>
              <w:bottom w:val="single" w:sz="4" w:space="0" w:color="auto"/>
              <w:right w:val="single" w:sz="4" w:space="0" w:color="auto"/>
            </w:tcBorders>
            <w:vAlign w:val="center"/>
          </w:tcPr>
          <w:p w:rsidR="00D35E32" w:rsidRPr="002C1AB7" w:rsidRDefault="00594760">
            <w:pPr>
              <w:autoSpaceDE w:val="0"/>
              <w:autoSpaceDN w:val="0"/>
              <w:adjustRightInd w:val="0"/>
              <w:jc w:val="center"/>
              <w:rPr>
                <w:rFonts w:ascii="宋体" w:hAnsi="宋体" w:cs="宋体"/>
                <w:shd w:val="clear" w:color="auto" w:fill="FFFFFF"/>
                <w:lang w:eastAsia="zh-CN"/>
              </w:rPr>
            </w:pPr>
            <w:r w:rsidRPr="002C1AB7">
              <w:rPr>
                <w:rFonts w:ascii="宋体" w:hAnsi="宋体" w:cs="宋体" w:hint="eastAsia"/>
                <w:shd w:val="clear" w:color="auto" w:fill="FFFFFF"/>
                <w:lang w:eastAsia="zh-CN"/>
              </w:rPr>
              <w:t>5</w:t>
            </w:r>
          </w:p>
        </w:tc>
        <w:tc>
          <w:tcPr>
            <w:tcW w:w="1417" w:type="dxa"/>
            <w:vMerge w:val="restart"/>
            <w:tcBorders>
              <w:top w:val="single" w:sz="4" w:space="0" w:color="auto"/>
              <w:left w:val="nil"/>
              <w:bottom w:val="single" w:sz="4" w:space="0" w:color="auto"/>
              <w:right w:val="single" w:sz="4" w:space="0" w:color="auto"/>
            </w:tcBorders>
            <w:vAlign w:val="center"/>
          </w:tcPr>
          <w:p w:rsidR="00D35E32" w:rsidRPr="002C1AB7" w:rsidRDefault="00594760">
            <w:pPr>
              <w:widowControl w:val="0"/>
              <w:jc w:val="center"/>
              <w:rPr>
                <w:rFonts w:asciiTheme="minorHAnsi" w:hAnsiTheme="minorHAnsi"/>
                <w:lang w:eastAsia="zh-CN"/>
              </w:rPr>
            </w:pPr>
            <w:r w:rsidRPr="002C1AB7">
              <w:rPr>
                <w:rFonts w:asciiTheme="minorHAnsi" w:hAnsiTheme="minorHAnsi" w:hint="eastAsia"/>
                <w:lang w:eastAsia="zh-CN"/>
              </w:rPr>
              <w:t>合同签订后</w:t>
            </w:r>
            <w:r w:rsidRPr="002C1AB7">
              <w:rPr>
                <w:rFonts w:asciiTheme="minorHAnsi" w:hAnsiTheme="minorHAnsi" w:hint="eastAsia"/>
                <w:lang w:eastAsia="zh-CN"/>
              </w:rPr>
              <w:t>20</w:t>
            </w:r>
            <w:r w:rsidRPr="002C1AB7">
              <w:rPr>
                <w:rFonts w:asciiTheme="minorHAnsi" w:hAnsiTheme="minorHAnsi" w:hint="eastAsia"/>
                <w:lang w:eastAsia="zh-CN"/>
              </w:rPr>
              <w:t>天</w:t>
            </w:r>
          </w:p>
        </w:tc>
        <w:tc>
          <w:tcPr>
            <w:tcW w:w="1418" w:type="dxa"/>
            <w:vMerge w:val="restart"/>
            <w:tcBorders>
              <w:top w:val="single" w:sz="4" w:space="0" w:color="auto"/>
              <w:left w:val="nil"/>
              <w:bottom w:val="single" w:sz="4" w:space="0" w:color="auto"/>
              <w:right w:val="single" w:sz="4" w:space="0" w:color="auto"/>
            </w:tcBorders>
            <w:vAlign w:val="center"/>
          </w:tcPr>
          <w:p w:rsidR="00D35E32" w:rsidRPr="002C1AB7" w:rsidRDefault="00594760">
            <w:pPr>
              <w:widowControl w:val="0"/>
              <w:jc w:val="center"/>
              <w:rPr>
                <w:lang w:eastAsia="zh-CN"/>
              </w:rPr>
            </w:pPr>
            <w:r w:rsidRPr="002C1AB7">
              <w:rPr>
                <w:rFonts w:hint="eastAsia"/>
                <w:lang w:eastAsia="zh-CN"/>
              </w:rPr>
              <w:t>一年</w:t>
            </w:r>
          </w:p>
        </w:tc>
        <w:tc>
          <w:tcPr>
            <w:tcW w:w="1276" w:type="dxa"/>
            <w:vMerge w:val="restart"/>
            <w:tcBorders>
              <w:top w:val="single" w:sz="4" w:space="0" w:color="auto"/>
              <w:left w:val="nil"/>
              <w:bottom w:val="single" w:sz="4" w:space="0" w:color="auto"/>
              <w:right w:val="single" w:sz="4" w:space="0" w:color="auto"/>
            </w:tcBorders>
            <w:vAlign w:val="center"/>
          </w:tcPr>
          <w:p w:rsidR="00D35E32" w:rsidRPr="002C1AB7" w:rsidRDefault="00594760">
            <w:pPr>
              <w:widowControl w:val="0"/>
              <w:jc w:val="center"/>
              <w:rPr>
                <w:lang w:eastAsia="zh-CN"/>
              </w:rPr>
            </w:pPr>
            <w:r w:rsidRPr="002C1AB7">
              <w:rPr>
                <w:rFonts w:hint="eastAsia"/>
                <w:lang w:eastAsia="zh-CN"/>
              </w:rPr>
              <w:t>指定地点</w:t>
            </w:r>
          </w:p>
        </w:tc>
      </w:tr>
      <w:tr w:rsidR="00D35E32" w:rsidRPr="002C1AB7">
        <w:trPr>
          <w:trHeight w:val="744"/>
          <w:jc w:val="center"/>
        </w:trPr>
        <w:tc>
          <w:tcPr>
            <w:tcW w:w="652" w:type="dxa"/>
            <w:tcBorders>
              <w:top w:val="single" w:sz="4" w:space="0" w:color="auto"/>
              <w:left w:val="single" w:sz="4" w:space="0" w:color="auto"/>
              <w:bottom w:val="single" w:sz="4" w:space="0" w:color="auto"/>
              <w:right w:val="single" w:sz="4" w:space="0" w:color="auto"/>
            </w:tcBorders>
            <w:vAlign w:val="center"/>
          </w:tcPr>
          <w:p w:rsidR="00D35E32" w:rsidRPr="002C1AB7" w:rsidRDefault="00594760" w:rsidP="002C1AB7">
            <w:pPr>
              <w:autoSpaceDE w:val="0"/>
              <w:autoSpaceDN w:val="0"/>
              <w:adjustRightInd w:val="0"/>
              <w:ind w:firstLineChars="49" w:firstLine="118"/>
              <w:jc w:val="center"/>
              <w:rPr>
                <w:rFonts w:asciiTheme="minorHAnsi"/>
              </w:rPr>
            </w:pPr>
            <w:r w:rsidRPr="002C1AB7">
              <w:rPr>
                <w:rFonts w:asciiTheme="minorHAnsi" w:hAnsiTheme="minorHAnsi"/>
              </w:rPr>
              <w:t>2</w:t>
            </w:r>
          </w:p>
        </w:tc>
        <w:tc>
          <w:tcPr>
            <w:tcW w:w="2338" w:type="dxa"/>
            <w:tcBorders>
              <w:top w:val="single" w:sz="4" w:space="0" w:color="auto"/>
              <w:left w:val="nil"/>
              <w:bottom w:val="single" w:sz="4" w:space="0" w:color="auto"/>
              <w:right w:val="single" w:sz="4" w:space="0" w:color="auto"/>
            </w:tcBorders>
            <w:vAlign w:val="center"/>
          </w:tcPr>
          <w:p w:rsidR="00D35E32" w:rsidRPr="002C1AB7" w:rsidRDefault="00594760">
            <w:pPr>
              <w:autoSpaceDE w:val="0"/>
              <w:autoSpaceDN w:val="0"/>
              <w:adjustRightInd w:val="0"/>
              <w:jc w:val="center"/>
              <w:rPr>
                <w:rFonts w:ascii="宋体" w:hAnsi="宋体" w:cs="宋体"/>
                <w:shd w:val="clear" w:color="auto" w:fill="FFFFFF"/>
                <w:lang w:eastAsia="zh-CN"/>
              </w:rPr>
            </w:pPr>
            <w:r w:rsidRPr="002C1AB7">
              <w:rPr>
                <w:rFonts w:ascii="宋体" w:hAnsi="宋体" w:cs="宋体" w:hint="eastAsia"/>
                <w:kern w:val="2"/>
                <w:lang w:eastAsia="zh-CN"/>
              </w:rPr>
              <w:t>水质在线监测</w:t>
            </w:r>
            <w:r w:rsidRPr="002C1AB7">
              <w:rPr>
                <w:rFonts w:ascii="宋体" w:hAnsi="宋体" w:cs="宋体" w:hint="eastAsia"/>
                <w:lang w:eastAsia="zh-CN"/>
              </w:rPr>
              <w:t>数据管理平台</w:t>
            </w:r>
          </w:p>
        </w:tc>
        <w:tc>
          <w:tcPr>
            <w:tcW w:w="709" w:type="dxa"/>
            <w:tcBorders>
              <w:top w:val="single" w:sz="4" w:space="0" w:color="auto"/>
              <w:left w:val="nil"/>
              <w:bottom w:val="single" w:sz="4" w:space="0" w:color="auto"/>
              <w:right w:val="single" w:sz="4" w:space="0" w:color="auto"/>
            </w:tcBorders>
            <w:vAlign w:val="center"/>
          </w:tcPr>
          <w:p w:rsidR="00D35E32" w:rsidRPr="002C1AB7" w:rsidRDefault="00594760">
            <w:pPr>
              <w:autoSpaceDE w:val="0"/>
              <w:autoSpaceDN w:val="0"/>
              <w:adjustRightInd w:val="0"/>
              <w:jc w:val="center"/>
              <w:rPr>
                <w:rFonts w:ascii="宋体" w:hAnsi="宋体" w:cs="宋体"/>
                <w:shd w:val="clear" w:color="auto" w:fill="FFFFFF"/>
                <w:lang w:eastAsia="zh-CN"/>
              </w:rPr>
            </w:pPr>
            <w:r w:rsidRPr="002C1AB7">
              <w:rPr>
                <w:rFonts w:ascii="宋体" w:hAnsi="宋体" w:cs="宋体" w:hint="eastAsia"/>
                <w:shd w:val="clear" w:color="auto" w:fill="FFFFFF"/>
                <w:lang w:eastAsia="zh-CN"/>
              </w:rPr>
              <w:t>套</w:t>
            </w:r>
          </w:p>
        </w:tc>
        <w:tc>
          <w:tcPr>
            <w:tcW w:w="709" w:type="dxa"/>
            <w:tcBorders>
              <w:top w:val="single" w:sz="4" w:space="0" w:color="auto"/>
              <w:left w:val="nil"/>
              <w:bottom w:val="single" w:sz="4" w:space="0" w:color="auto"/>
              <w:right w:val="single" w:sz="4" w:space="0" w:color="auto"/>
            </w:tcBorders>
            <w:vAlign w:val="center"/>
          </w:tcPr>
          <w:p w:rsidR="00D35E32" w:rsidRPr="002C1AB7" w:rsidRDefault="00594760">
            <w:pPr>
              <w:autoSpaceDE w:val="0"/>
              <w:autoSpaceDN w:val="0"/>
              <w:adjustRightInd w:val="0"/>
              <w:jc w:val="center"/>
              <w:rPr>
                <w:rFonts w:ascii="宋体" w:hAnsi="宋体" w:cs="宋体"/>
                <w:shd w:val="clear" w:color="auto" w:fill="FFFFFF"/>
                <w:lang w:eastAsia="zh-CN"/>
              </w:rPr>
            </w:pPr>
            <w:r w:rsidRPr="002C1AB7">
              <w:rPr>
                <w:rFonts w:ascii="宋体" w:hAnsi="宋体" w:cs="宋体" w:hint="eastAsia"/>
                <w:shd w:val="clear" w:color="auto" w:fill="FFFFFF"/>
                <w:lang w:eastAsia="zh-CN"/>
              </w:rPr>
              <w:t>1</w:t>
            </w:r>
          </w:p>
        </w:tc>
        <w:tc>
          <w:tcPr>
            <w:tcW w:w="1417" w:type="dxa"/>
            <w:vMerge/>
            <w:tcBorders>
              <w:top w:val="single" w:sz="4" w:space="0" w:color="auto"/>
              <w:left w:val="nil"/>
              <w:bottom w:val="single" w:sz="4" w:space="0" w:color="auto"/>
              <w:right w:val="single" w:sz="4" w:space="0" w:color="auto"/>
            </w:tcBorders>
            <w:vAlign w:val="center"/>
          </w:tcPr>
          <w:p w:rsidR="00D35E32" w:rsidRPr="002C1AB7" w:rsidRDefault="00D35E32">
            <w:pPr>
              <w:autoSpaceDE w:val="0"/>
              <w:autoSpaceDN w:val="0"/>
              <w:adjustRightInd w:val="0"/>
              <w:jc w:val="center"/>
              <w:rPr>
                <w:rFonts w:asciiTheme="minorHAnsi" w:hAnsiTheme="minorHAnsi"/>
              </w:rPr>
            </w:pPr>
          </w:p>
        </w:tc>
        <w:tc>
          <w:tcPr>
            <w:tcW w:w="1418" w:type="dxa"/>
            <w:vMerge/>
            <w:tcBorders>
              <w:top w:val="single" w:sz="4" w:space="0" w:color="auto"/>
              <w:left w:val="nil"/>
              <w:bottom w:val="single" w:sz="4" w:space="0" w:color="auto"/>
              <w:right w:val="single" w:sz="4" w:space="0" w:color="auto"/>
            </w:tcBorders>
            <w:vAlign w:val="center"/>
          </w:tcPr>
          <w:p w:rsidR="00D35E32" w:rsidRPr="002C1AB7" w:rsidRDefault="00D35E32">
            <w:pPr>
              <w:autoSpaceDE w:val="0"/>
              <w:autoSpaceDN w:val="0"/>
              <w:adjustRightInd w:val="0"/>
              <w:jc w:val="center"/>
              <w:rPr>
                <w:rFonts w:asciiTheme="minorHAnsi" w:hAnsiTheme="minorHAnsi"/>
              </w:rPr>
            </w:pPr>
          </w:p>
        </w:tc>
        <w:tc>
          <w:tcPr>
            <w:tcW w:w="1276" w:type="dxa"/>
            <w:vMerge/>
            <w:tcBorders>
              <w:top w:val="single" w:sz="4" w:space="0" w:color="auto"/>
              <w:left w:val="nil"/>
              <w:bottom w:val="single" w:sz="4" w:space="0" w:color="auto"/>
              <w:right w:val="single" w:sz="4" w:space="0" w:color="auto"/>
            </w:tcBorders>
            <w:vAlign w:val="center"/>
          </w:tcPr>
          <w:p w:rsidR="00D35E32" w:rsidRPr="002C1AB7" w:rsidRDefault="00D35E32">
            <w:pPr>
              <w:autoSpaceDE w:val="0"/>
              <w:autoSpaceDN w:val="0"/>
              <w:adjustRightInd w:val="0"/>
              <w:jc w:val="center"/>
              <w:rPr>
                <w:rFonts w:asciiTheme="minorHAnsi" w:hAnsiTheme="minorHAnsi"/>
              </w:rPr>
            </w:pPr>
          </w:p>
        </w:tc>
      </w:tr>
    </w:tbl>
    <w:p w:rsidR="00D35E32" w:rsidRPr="002C1AB7" w:rsidRDefault="00594760">
      <w:pPr>
        <w:pStyle w:val="af6"/>
        <w:numPr>
          <w:ilvl w:val="0"/>
          <w:numId w:val="2"/>
        </w:numPr>
        <w:spacing w:line="500" w:lineRule="exact"/>
        <w:rPr>
          <w:rFonts w:ascii="宋体" w:hAnsi="宋体" w:cs="宋体"/>
          <w:shd w:val="clear" w:color="auto" w:fill="FFFFFF"/>
          <w:lang w:eastAsia="zh-CN"/>
        </w:rPr>
      </w:pPr>
      <w:r w:rsidRPr="002C1AB7">
        <w:rPr>
          <w:rFonts w:ascii="宋体" w:hAnsi="宋体" w:cs="宋体" w:hint="eastAsia"/>
          <w:shd w:val="clear" w:color="auto" w:fill="FFFFFF"/>
          <w:lang w:eastAsia="zh-CN"/>
        </w:rPr>
        <w:t>服务要求：质保期一年</w:t>
      </w:r>
    </w:p>
    <w:p w:rsidR="00D35E32" w:rsidRPr="002C1AB7" w:rsidRDefault="00594760">
      <w:pPr>
        <w:pStyle w:val="af6"/>
        <w:numPr>
          <w:ilvl w:val="0"/>
          <w:numId w:val="2"/>
        </w:numPr>
        <w:spacing w:line="500" w:lineRule="exact"/>
        <w:rPr>
          <w:rFonts w:ascii="宋体" w:hAnsi="宋体" w:cs="宋体"/>
          <w:shd w:val="clear" w:color="auto" w:fill="FFFFFF"/>
          <w:lang w:eastAsia="zh-CN"/>
        </w:rPr>
      </w:pPr>
      <w:r w:rsidRPr="002C1AB7">
        <w:rPr>
          <w:rFonts w:ascii="宋体" w:hAnsi="宋体" w:cs="宋体" w:hint="eastAsia"/>
          <w:shd w:val="clear" w:color="auto" w:fill="FFFFFF"/>
          <w:lang w:eastAsia="zh-CN"/>
        </w:rPr>
        <w:t>验收标准：</w:t>
      </w:r>
      <w:proofErr w:type="gramStart"/>
      <w:r w:rsidRPr="002C1AB7">
        <w:rPr>
          <w:rFonts w:ascii="宋体" w:hAnsi="宋体" w:cs="宋体" w:hint="eastAsia"/>
          <w:shd w:val="clear" w:color="auto" w:fill="FFFFFF"/>
          <w:lang w:eastAsia="zh-CN"/>
        </w:rPr>
        <w:t>商环攻办函</w:t>
      </w:r>
      <w:proofErr w:type="gramEnd"/>
      <w:r w:rsidRPr="002C1AB7">
        <w:rPr>
          <w:rFonts w:ascii="宋体" w:hAnsi="宋体" w:cs="宋体" w:hint="eastAsia"/>
          <w:shd w:val="clear" w:color="auto" w:fill="FFFFFF"/>
          <w:lang w:eastAsia="zh-CN"/>
        </w:rPr>
        <w:t>【2018】52号文</w:t>
      </w:r>
    </w:p>
    <w:p w:rsidR="002C1AB7" w:rsidRDefault="00594760">
      <w:pPr>
        <w:spacing w:line="500" w:lineRule="exact"/>
        <w:ind w:firstLineChars="200" w:firstLine="482"/>
        <w:rPr>
          <w:rFonts w:ascii="宋体" w:hAnsi="宋体" w:cs="宋体"/>
          <w:shd w:val="clear" w:color="auto" w:fill="FFFFFF"/>
          <w:lang w:eastAsia="zh-CN"/>
        </w:rPr>
      </w:pPr>
      <w:r w:rsidRPr="002C1AB7">
        <w:rPr>
          <w:rFonts w:ascii="宋体" w:hAnsi="宋体" w:cs="宋体" w:hint="eastAsia"/>
          <w:b/>
          <w:shd w:val="clear" w:color="auto" w:fill="FFFFFF"/>
          <w:lang w:eastAsia="zh-CN"/>
        </w:rPr>
        <w:t>五、采购项目需要落实的政府采购政策:</w:t>
      </w:r>
    </w:p>
    <w:p w:rsidR="002C1AB7" w:rsidRPr="002C1AB7" w:rsidRDefault="002C1AB7" w:rsidP="002C1AB7">
      <w:pPr>
        <w:spacing w:line="500" w:lineRule="exact"/>
        <w:ind w:firstLineChars="200" w:firstLine="480"/>
        <w:rPr>
          <w:rFonts w:ascii="宋体" w:hAnsi="宋体" w:cs="宋体"/>
          <w:shd w:val="clear" w:color="auto" w:fill="FFFFFF"/>
          <w:lang w:eastAsia="zh-CN"/>
        </w:rPr>
      </w:pPr>
      <w:r w:rsidRPr="002C1AB7">
        <w:rPr>
          <w:rFonts w:ascii="宋体" w:hAnsi="宋体" w:cs="宋体" w:hint="eastAsia"/>
          <w:shd w:val="clear" w:color="auto" w:fill="FFFFFF"/>
          <w:lang w:eastAsia="zh-CN"/>
        </w:rPr>
        <w:t>1、扶持中小企业政策：评审时小型和微型企业产品享受6%的价格折扣。监狱企业视同小型、微型企业。（财库【2011】181号、财库【2014】68号）</w:t>
      </w:r>
    </w:p>
    <w:p w:rsidR="002C1AB7" w:rsidRPr="002C1AB7" w:rsidRDefault="002C1AB7" w:rsidP="002C1AB7">
      <w:pPr>
        <w:spacing w:line="500" w:lineRule="exact"/>
        <w:ind w:firstLineChars="200" w:firstLine="480"/>
        <w:rPr>
          <w:rFonts w:ascii="宋体" w:hAnsi="宋体" w:cs="宋体"/>
          <w:shd w:val="clear" w:color="auto" w:fill="FFFFFF"/>
          <w:lang w:eastAsia="zh-CN"/>
        </w:rPr>
      </w:pPr>
      <w:r w:rsidRPr="002C1AB7">
        <w:rPr>
          <w:rFonts w:ascii="宋体" w:hAnsi="宋体" w:cs="宋体" w:hint="eastAsia"/>
          <w:shd w:val="clear" w:color="auto" w:fill="FFFFFF"/>
          <w:lang w:eastAsia="zh-CN"/>
        </w:rPr>
        <w:t>2、鼓励节能政策：在性能、技术、服务等指标同等条件下，优先采购政府部门公布的节能清单中所列的节能产品。</w:t>
      </w:r>
    </w:p>
    <w:p w:rsidR="002C1AB7" w:rsidRPr="002C1AB7" w:rsidRDefault="002C1AB7" w:rsidP="002C1AB7">
      <w:pPr>
        <w:spacing w:line="500" w:lineRule="exact"/>
        <w:ind w:firstLineChars="200" w:firstLine="480"/>
        <w:rPr>
          <w:rFonts w:ascii="宋体" w:hAnsi="宋体" w:cs="宋体"/>
          <w:shd w:val="clear" w:color="auto" w:fill="FFFFFF"/>
          <w:lang w:eastAsia="zh-CN"/>
        </w:rPr>
      </w:pPr>
      <w:r w:rsidRPr="002C1AB7">
        <w:rPr>
          <w:rFonts w:ascii="宋体" w:hAnsi="宋体" w:cs="宋体" w:hint="eastAsia"/>
          <w:shd w:val="clear" w:color="auto" w:fill="FFFFFF"/>
          <w:lang w:eastAsia="zh-CN"/>
        </w:rPr>
        <w:t>3、鼓励环保政策：在性能、技术、服务等指标同等条件下，优先采购政府部门公布的环境标志产品政府采购清单中所列产品。</w:t>
      </w:r>
    </w:p>
    <w:p w:rsidR="00D35E32" w:rsidRDefault="00594760" w:rsidP="002C1AB7">
      <w:pPr>
        <w:spacing w:line="500" w:lineRule="exact"/>
        <w:ind w:firstLineChars="200" w:firstLine="482"/>
        <w:rPr>
          <w:rFonts w:ascii="宋体" w:hAnsi="宋体" w:cs="宋体"/>
          <w:b/>
          <w:shd w:val="clear" w:color="auto" w:fill="FFFFFF"/>
          <w:lang w:eastAsia="zh-CN"/>
        </w:rPr>
      </w:pPr>
      <w:r>
        <w:rPr>
          <w:rFonts w:ascii="宋体" w:hAnsi="宋体" w:cs="宋体" w:hint="eastAsia"/>
          <w:b/>
          <w:shd w:val="clear" w:color="auto" w:fill="FFFFFF"/>
          <w:lang w:eastAsia="zh-CN"/>
        </w:rPr>
        <w:t>六、供应商资格要求:</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lastRenderedPageBreak/>
        <w:t>1.投标人须具备《中华人民共和国政府采购法》第二十二条规定的条件；</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2.投标人须具备独立法人资格，具有有效的营业执照、税务登记证、组织机构代码（或三证合一）；</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3.投标人具有履行合同所必须的设备和专业技术能力；</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4.投标人提供上一年度财务审计报告；</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5.依法缴纳税收和社会保障资金的相关材料（近三个月任意一个月企业缴纳税收的凭证，完税税票或银行代扣转账凭证或税务局书面证明材料；近三个月任意一个月企业缴纳社会保险的凭证，社会保险缴费发票或银行代扣转账凭证））；</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6.参加政府采购活动前三年内在经营活动中没有重大违法记录的书面声明；</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7.投标人近五年内未被相关行政部门评为环保不良企业、公开行政处罚、责令改正、通报批评或其他不良记录。投标人须提供承诺函，如提供虚假承诺的将追究相关法律责任；</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8.本项目不接受联合体投标，投标供应商所投核心产品要求为国产设备。</w:t>
      </w:r>
    </w:p>
    <w:p w:rsidR="00D35E32" w:rsidRDefault="00594760">
      <w:pPr>
        <w:spacing w:line="500" w:lineRule="exact"/>
        <w:ind w:firstLineChars="200" w:firstLine="482"/>
        <w:rPr>
          <w:rFonts w:ascii="宋体" w:hAnsi="宋体" w:cs="宋体"/>
          <w:shd w:val="clear" w:color="auto" w:fill="FFFFFF"/>
          <w:lang w:eastAsia="zh-CN"/>
        </w:rPr>
      </w:pPr>
      <w:r>
        <w:rPr>
          <w:rFonts w:ascii="宋体" w:hAnsi="宋体" w:cs="宋体" w:hint="eastAsia"/>
          <w:b/>
          <w:shd w:val="clear" w:color="auto" w:fill="FFFFFF"/>
          <w:lang w:eastAsia="zh-CN"/>
        </w:rPr>
        <w:t>七、是否接受进口产品:</w:t>
      </w:r>
      <w:r>
        <w:rPr>
          <w:rFonts w:ascii="宋体" w:hAnsi="宋体" w:cs="宋体" w:hint="eastAsia"/>
          <w:shd w:val="clear" w:color="auto" w:fill="FFFFFF"/>
          <w:lang w:eastAsia="zh-CN"/>
        </w:rPr>
        <w:t>否。</w:t>
      </w:r>
    </w:p>
    <w:p w:rsidR="00D35E32" w:rsidRDefault="00594760">
      <w:pPr>
        <w:spacing w:line="500" w:lineRule="exact"/>
        <w:ind w:firstLineChars="200" w:firstLine="482"/>
        <w:rPr>
          <w:rFonts w:ascii="宋体" w:hAnsi="宋体" w:cs="宋体"/>
          <w:b/>
          <w:shd w:val="clear" w:color="auto" w:fill="FFFFFF"/>
          <w:lang w:eastAsia="zh-CN"/>
        </w:rPr>
      </w:pPr>
      <w:r>
        <w:rPr>
          <w:rFonts w:ascii="宋体" w:hAnsi="宋体" w:cs="宋体" w:hint="eastAsia"/>
          <w:b/>
          <w:shd w:val="clear" w:color="auto" w:fill="FFFFFF"/>
          <w:lang w:eastAsia="zh-CN"/>
        </w:rPr>
        <w:t>八、获取招标文件</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1.时间:2019年</w:t>
      </w:r>
      <w:r w:rsidR="00C74C2B">
        <w:rPr>
          <w:rFonts w:ascii="宋体" w:hAnsi="宋体" w:cs="宋体" w:hint="eastAsia"/>
          <w:shd w:val="clear" w:color="auto" w:fill="FFFFFF"/>
          <w:lang w:eastAsia="zh-CN"/>
        </w:rPr>
        <w:t>9</w:t>
      </w:r>
      <w:r>
        <w:rPr>
          <w:rFonts w:ascii="宋体" w:hAnsi="宋体" w:cs="宋体" w:hint="eastAsia"/>
          <w:shd w:val="clear" w:color="auto" w:fill="FFFFFF"/>
          <w:lang w:eastAsia="zh-CN"/>
        </w:rPr>
        <w:t>月</w:t>
      </w:r>
      <w:r w:rsidR="00C74C2B">
        <w:rPr>
          <w:rFonts w:ascii="宋体" w:hAnsi="宋体" w:cs="宋体" w:hint="eastAsia"/>
          <w:shd w:val="clear" w:color="auto" w:fill="FFFFFF"/>
          <w:lang w:eastAsia="zh-CN"/>
        </w:rPr>
        <w:t>6</w:t>
      </w:r>
      <w:r>
        <w:rPr>
          <w:rFonts w:ascii="宋体" w:hAnsi="宋体" w:cs="宋体" w:hint="eastAsia"/>
          <w:shd w:val="clear" w:color="auto" w:fill="FFFFFF"/>
          <w:lang w:eastAsia="zh-CN"/>
        </w:rPr>
        <w:t>日至2019年</w:t>
      </w:r>
      <w:r w:rsidR="00C74C2B">
        <w:rPr>
          <w:rFonts w:ascii="宋体" w:hAnsi="宋体" w:cs="宋体" w:hint="eastAsia"/>
          <w:shd w:val="clear" w:color="auto" w:fill="FFFFFF"/>
          <w:lang w:eastAsia="zh-CN"/>
        </w:rPr>
        <w:t>9</w:t>
      </w:r>
      <w:r>
        <w:rPr>
          <w:rFonts w:ascii="宋体" w:hAnsi="宋体" w:cs="宋体" w:hint="eastAsia"/>
          <w:shd w:val="clear" w:color="auto" w:fill="FFFFFF"/>
          <w:lang w:eastAsia="zh-CN"/>
        </w:rPr>
        <w:t>月</w:t>
      </w:r>
      <w:r w:rsidR="00C74C2B">
        <w:rPr>
          <w:rFonts w:ascii="宋体" w:hAnsi="宋体" w:cs="宋体" w:hint="eastAsia"/>
          <w:shd w:val="clear" w:color="auto" w:fill="FFFFFF"/>
          <w:lang w:eastAsia="zh-CN"/>
        </w:rPr>
        <w:t>12</w:t>
      </w:r>
      <w:r>
        <w:rPr>
          <w:rFonts w:ascii="宋体" w:hAnsi="宋体" w:cs="宋体" w:hint="eastAsia"/>
          <w:shd w:val="clear" w:color="auto" w:fill="FFFFFF"/>
          <w:lang w:eastAsia="zh-CN"/>
        </w:rPr>
        <w:t>日下午18:00。(北京时间,法定节假日除外)</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2.地点:网上下载。</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3.方式:</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本项目采用网上发售招标文件：凡有意参加者，请使用企业数字证书（key）登录永城市公共资源交易中心网站进入投标专区进行网上报名并下载招标文件。</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投标人应在规定时间内报名并下载文件，凡未在规定时间内下载招标文件者视为无效。</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特别提醒：未在永城市公共资源交易中心办理数字证书的投标人请在永城市公共资源交易中心登记入库办理数字证书。投标人报名操作说明书请在永城市公共资源交易网站下载专区下载。</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4.售价:文件下载免费。</w:t>
      </w:r>
    </w:p>
    <w:p w:rsidR="00D35E32" w:rsidRDefault="00594760">
      <w:pPr>
        <w:spacing w:line="500" w:lineRule="exact"/>
        <w:ind w:firstLineChars="200" w:firstLine="482"/>
        <w:rPr>
          <w:rFonts w:ascii="宋体" w:hAnsi="宋体" w:cs="宋体"/>
          <w:b/>
          <w:shd w:val="clear" w:color="auto" w:fill="FFFFFF"/>
          <w:lang w:eastAsia="zh-CN"/>
        </w:rPr>
      </w:pPr>
      <w:r>
        <w:rPr>
          <w:rFonts w:ascii="宋体" w:hAnsi="宋体" w:cs="宋体" w:hint="eastAsia"/>
          <w:b/>
          <w:shd w:val="clear" w:color="auto" w:fill="FFFFFF"/>
          <w:lang w:eastAsia="zh-CN"/>
        </w:rPr>
        <w:lastRenderedPageBreak/>
        <w:t>九、投标截止时间(投标文件递交截止时间)及地点</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1.时间:2019年</w:t>
      </w:r>
      <w:r w:rsidR="00C74C2B">
        <w:rPr>
          <w:rFonts w:ascii="宋体" w:hAnsi="宋体" w:cs="宋体" w:hint="eastAsia"/>
          <w:shd w:val="clear" w:color="auto" w:fill="FFFFFF"/>
          <w:lang w:eastAsia="zh-CN"/>
        </w:rPr>
        <w:t>9</w:t>
      </w:r>
      <w:r>
        <w:rPr>
          <w:rFonts w:ascii="宋体" w:hAnsi="宋体" w:cs="宋体" w:hint="eastAsia"/>
          <w:shd w:val="clear" w:color="auto" w:fill="FFFFFF"/>
          <w:lang w:eastAsia="zh-CN"/>
        </w:rPr>
        <w:t>月</w:t>
      </w:r>
      <w:r w:rsidR="00C74C2B">
        <w:rPr>
          <w:rFonts w:ascii="宋体" w:hAnsi="宋体" w:cs="宋体" w:hint="eastAsia"/>
          <w:shd w:val="clear" w:color="auto" w:fill="FFFFFF"/>
          <w:lang w:eastAsia="zh-CN"/>
        </w:rPr>
        <w:t>26</w:t>
      </w:r>
      <w:r>
        <w:rPr>
          <w:rFonts w:ascii="宋体" w:hAnsi="宋体" w:cs="宋体" w:hint="eastAsia"/>
          <w:shd w:val="clear" w:color="auto" w:fill="FFFFFF"/>
          <w:lang w:eastAsia="zh-CN"/>
        </w:rPr>
        <w:t>日上午9时30分(北京时间)</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2.地点:永城市公共资源交易中心二楼开标室。</w:t>
      </w:r>
    </w:p>
    <w:p w:rsidR="00D35E32" w:rsidRDefault="00594760">
      <w:pPr>
        <w:spacing w:line="500" w:lineRule="exact"/>
        <w:ind w:firstLineChars="200" w:firstLine="482"/>
        <w:rPr>
          <w:rFonts w:ascii="宋体" w:hAnsi="宋体" w:cs="宋体"/>
          <w:b/>
          <w:shd w:val="clear" w:color="auto" w:fill="FFFFFF"/>
          <w:lang w:eastAsia="zh-CN"/>
        </w:rPr>
      </w:pPr>
      <w:r>
        <w:rPr>
          <w:rFonts w:ascii="宋体" w:hAnsi="宋体" w:cs="宋体" w:hint="eastAsia"/>
          <w:b/>
          <w:shd w:val="clear" w:color="auto" w:fill="FFFFFF"/>
          <w:lang w:eastAsia="zh-CN"/>
        </w:rPr>
        <w:t>十、开标时间及地点</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1.时间:2019年</w:t>
      </w:r>
      <w:r w:rsidR="00C74C2B">
        <w:rPr>
          <w:rFonts w:ascii="宋体" w:hAnsi="宋体" w:cs="宋体" w:hint="eastAsia"/>
          <w:shd w:val="clear" w:color="auto" w:fill="FFFFFF"/>
          <w:lang w:eastAsia="zh-CN"/>
        </w:rPr>
        <w:t>9</w:t>
      </w:r>
      <w:r>
        <w:rPr>
          <w:rFonts w:ascii="宋体" w:hAnsi="宋体" w:cs="宋体" w:hint="eastAsia"/>
          <w:shd w:val="clear" w:color="auto" w:fill="FFFFFF"/>
          <w:lang w:eastAsia="zh-CN"/>
        </w:rPr>
        <w:t>月</w:t>
      </w:r>
      <w:r w:rsidR="00C74C2B">
        <w:rPr>
          <w:rFonts w:ascii="宋体" w:hAnsi="宋体" w:cs="宋体" w:hint="eastAsia"/>
          <w:shd w:val="clear" w:color="auto" w:fill="FFFFFF"/>
          <w:lang w:eastAsia="zh-CN"/>
        </w:rPr>
        <w:t>26</w:t>
      </w:r>
      <w:r>
        <w:rPr>
          <w:rFonts w:ascii="宋体" w:hAnsi="宋体" w:cs="宋体" w:hint="eastAsia"/>
          <w:shd w:val="clear" w:color="auto" w:fill="FFFFFF"/>
          <w:lang w:eastAsia="zh-CN"/>
        </w:rPr>
        <w:t>日上午9时30分(北京时间)</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2.地点:永城市公共资源交易中心二楼开标室。</w:t>
      </w:r>
    </w:p>
    <w:p w:rsidR="00D35E32" w:rsidRDefault="00594760">
      <w:pPr>
        <w:spacing w:line="500" w:lineRule="exact"/>
        <w:ind w:firstLineChars="200" w:firstLine="482"/>
        <w:rPr>
          <w:rFonts w:ascii="宋体" w:hAnsi="宋体" w:cs="宋体"/>
          <w:b/>
          <w:shd w:val="clear" w:color="auto" w:fill="FFFFFF"/>
          <w:lang w:eastAsia="zh-CN"/>
        </w:rPr>
      </w:pPr>
      <w:r>
        <w:rPr>
          <w:rFonts w:ascii="宋体" w:hAnsi="宋体" w:cs="宋体" w:hint="eastAsia"/>
          <w:b/>
          <w:shd w:val="clear" w:color="auto" w:fill="FFFFFF"/>
          <w:lang w:eastAsia="zh-CN"/>
        </w:rPr>
        <w:t>十一、发布公告的媒介及招标公告期限</w:t>
      </w:r>
    </w:p>
    <w:p w:rsidR="00D35E32" w:rsidRDefault="00594760">
      <w:pPr>
        <w:spacing w:line="500" w:lineRule="exact"/>
        <w:ind w:firstLineChars="200" w:firstLine="480"/>
        <w:rPr>
          <w:rFonts w:ascii="宋体" w:hAnsi="宋体" w:cs="宋体"/>
          <w:lang w:eastAsia="zh-CN"/>
        </w:rPr>
      </w:pPr>
      <w:r>
        <w:rPr>
          <w:rFonts w:ascii="宋体" w:hAnsi="宋体" w:cs="宋体" w:hint="eastAsia"/>
          <w:shd w:val="clear" w:color="auto" w:fill="FFFFFF"/>
          <w:lang w:eastAsia="zh-CN"/>
        </w:rPr>
        <w:t>本次招标公告在《河南省政府采购网》、</w:t>
      </w:r>
      <w:r>
        <w:rPr>
          <w:rFonts w:ascii="宋体" w:hAnsi="宋体" w:cs="宋体" w:hint="eastAsia"/>
          <w:lang w:eastAsia="zh-CN"/>
        </w:rPr>
        <w:t>《永城市政府门户网》、《永城市公共资源交易中心网》上发布，其他网站转载不负法律责任。</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招标公告期限为五个工作日。</w:t>
      </w:r>
    </w:p>
    <w:p w:rsidR="00D35E32" w:rsidRDefault="00594760">
      <w:pPr>
        <w:spacing w:line="500" w:lineRule="exact"/>
        <w:ind w:firstLineChars="200" w:firstLine="482"/>
        <w:rPr>
          <w:rFonts w:ascii="宋体" w:hAnsi="宋体" w:cs="宋体"/>
          <w:b/>
          <w:shd w:val="clear" w:color="auto" w:fill="FFFFFF"/>
          <w:lang w:eastAsia="zh-CN"/>
        </w:rPr>
      </w:pPr>
      <w:r>
        <w:rPr>
          <w:rFonts w:ascii="宋体" w:hAnsi="宋体" w:cs="宋体" w:hint="eastAsia"/>
          <w:b/>
          <w:shd w:val="clear" w:color="auto" w:fill="FFFFFF"/>
          <w:lang w:eastAsia="zh-CN"/>
        </w:rPr>
        <w:t>十二、联系方式</w:t>
      </w:r>
    </w:p>
    <w:p w:rsidR="00D35E32" w:rsidRPr="002C1AB7"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 xml:space="preserve">招 标 </w:t>
      </w:r>
      <w:r w:rsidRPr="002C1AB7">
        <w:rPr>
          <w:rFonts w:ascii="宋体" w:hAnsi="宋体" w:cs="宋体" w:hint="eastAsia"/>
          <w:shd w:val="clear" w:color="auto" w:fill="FFFFFF"/>
          <w:lang w:eastAsia="zh-CN"/>
        </w:rPr>
        <w:t>人：永城市环境保护局</w:t>
      </w:r>
    </w:p>
    <w:p w:rsidR="00D35E32" w:rsidRPr="002C1AB7" w:rsidRDefault="00594760">
      <w:pPr>
        <w:spacing w:line="500" w:lineRule="exact"/>
        <w:ind w:firstLineChars="200" w:firstLine="480"/>
        <w:rPr>
          <w:rFonts w:ascii="宋体" w:hAnsi="宋体" w:cs="宋体"/>
          <w:shd w:val="clear" w:color="auto" w:fill="FFFFFF"/>
          <w:lang w:eastAsia="zh-CN"/>
        </w:rPr>
      </w:pPr>
      <w:r w:rsidRPr="002C1AB7">
        <w:rPr>
          <w:rFonts w:ascii="宋体" w:hAnsi="宋体" w:cs="宋体" w:hint="eastAsia"/>
          <w:shd w:val="clear" w:color="auto" w:fill="FFFFFF"/>
          <w:lang w:eastAsia="zh-CN"/>
        </w:rPr>
        <w:t>联 系 人： 夏</w:t>
      </w:r>
      <w:r w:rsidR="002C1AB7">
        <w:rPr>
          <w:rFonts w:ascii="宋体" w:hAnsi="宋体" w:cs="宋体" w:hint="eastAsia"/>
          <w:shd w:val="clear" w:color="auto" w:fill="FFFFFF"/>
          <w:lang w:eastAsia="zh-CN"/>
        </w:rPr>
        <w:t>女士</w:t>
      </w:r>
    </w:p>
    <w:p w:rsidR="00D35E32" w:rsidRPr="002C1AB7" w:rsidRDefault="00594760">
      <w:pPr>
        <w:spacing w:line="500" w:lineRule="exact"/>
        <w:ind w:firstLineChars="200" w:firstLine="480"/>
        <w:rPr>
          <w:rFonts w:ascii="宋体" w:hAnsi="宋体" w:cs="宋体"/>
          <w:shd w:val="clear" w:color="auto" w:fill="FFFFFF"/>
          <w:lang w:eastAsia="zh-CN"/>
        </w:rPr>
      </w:pPr>
      <w:r w:rsidRPr="002C1AB7">
        <w:rPr>
          <w:rFonts w:ascii="宋体" w:hAnsi="宋体" w:cs="宋体" w:hint="eastAsia"/>
          <w:shd w:val="clear" w:color="auto" w:fill="FFFFFF"/>
          <w:lang w:eastAsia="zh-CN"/>
        </w:rPr>
        <w:t>联系电话： 15617090959</w:t>
      </w:r>
    </w:p>
    <w:p w:rsidR="00D35E32" w:rsidRDefault="00594760">
      <w:pPr>
        <w:spacing w:line="500" w:lineRule="exact"/>
        <w:ind w:firstLineChars="200" w:firstLine="480"/>
        <w:rPr>
          <w:rFonts w:ascii="宋体" w:hAnsi="宋体" w:cs="宋体"/>
          <w:shd w:val="clear" w:color="auto" w:fill="FFFFFF"/>
          <w:lang w:eastAsia="zh-CN"/>
        </w:rPr>
      </w:pPr>
      <w:r w:rsidRPr="002C1AB7">
        <w:rPr>
          <w:rFonts w:ascii="宋体" w:hAnsi="宋体" w:cs="宋体" w:hint="eastAsia"/>
          <w:shd w:val="clear" w:color="auto" w:fill="FFFFFF"/>
          <w:lang w:eastAsia="zh-CN"/>
        </w:rPr>
        <w:t>联系地址：永城市</w:t>
      </w:r>
      <w:r w:rsidR="00145440">
        <w:rPr>
          <w:rFonts w:ascii="宋体" w:hAnsi="宋体" w:cs="宋体" w:hint="eastAsia"/>
          <w:shd w:val="clear" w:color="auto" w:fill="FFFFFF"/>
          <w:lang w:eastAsia="zh-CN"/>
        </w:rPr>
        <w:t>欧亚路</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代理机构：永城市公共资源交易中心政府采购科</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联 系 人：周女士</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联系方式：0370-5019918</w:t>
      </w:r>
    </w:p>
    <w:p w:rsidR="00D35E32" w:rsidRDefault="00594760">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联系地址：永城市</w:t>
      </w:r>
      <w:proofErr w:type="gramStart"/>
      <w:r>
        <w:rPr>
          <w:rFonts w:ascii="宋体" w:hAnsi="宋体" w:cs="宋体" w:hint="eastAsia"/>
          <w:shd w:val="clear" w:color="auto" w:fill="FFFFFF"/>
          <w:lang w:eastAsia="zh-CN"/>
        </w:rPr>
        <w:t>浍</w:t>
      </w:r>
      <w:proofErr w:type="gramEnd"/>
      <w:r>
        <w:rPr>
          <w:rFonts w:ascii="宋体" w:hAnsi="宋体" w:cs="宋体" w:hint="eastAsia"/>
          <w:shd w:val="clear" w:color="auto" w:fill="FFFFFF"/>
          <w:lang w:eastAsia="zh-CN"/>
        </w:rPr>
        <w:t>河路</w:t>
      </w:r>
    </w:p>
    <w:p w:rsidR="00D35E32" w:rsidRDefault="00594760">
      <w:pPr>
        <w:spacing w:line="500" w:lineRule="exact"/>
        <w:ind w:firstLineChars="200" w:firstLine="480"/>
        <w:jc w:val="right"/>
        <w:rPr>
          <w:rFonts w:ascii="宋体" w:hAnsi="宋体" w:cs="宋体"/>
          <w:shd w:val="clear" w:color="auto" w:fill="FFFFFF"/>
          <w:lang w:eastAsia="zh-CN"/>
        </w:rPr>
      </w:pPr>
      <w:r>
        <w:rPr>
          <w:rFonts w:ascii="宋体" w:hAnsi="宋体" w:cs="宋体" w:hint="eastAsia"/>
          <w:shd w:val="clear" w:color="auto" w:fill="FFFFFF"/>
          <w:lang w:eastAsia="zh-CN"/>
        </w:rPr>
        <w:t>发布人: 永城市公共资源交易中心政府采购科</w:t>
      </w:r>
    </w:p>
    <w:p w:rsidR="00D35E32" w:rsidRDefault="00594760">
      <w:pPr>
        <w:spacing w:line="500" w:lineRule="exact"/>
        <w:ind w:firstLineChars="200" w:firstLine="480"/>
        <w:jc w:val="right"/>
        <w:rPr>
          <w:rFonts w:ascii="宋体" w:hAnsi="宋体" w:cs="宋体"/>
          <w:shd w:val="clear" w:color="auto" w:fill="FFFFFF"/>
          <w:lang w:eastAsia="zh-CN"/>
        </w:rPr>
      </w:pPr>
      <w:r>
        <w:rPr>
          <w:rFonts w:ascii="宋体" w:hAnsi="宋体" w:cs="宋体" w:hint="eastAsia"/>
          <w:shd w:val="clear" w:color="auto" w:fill="FFFFFF"/>
          <w:lang w:eastAsia="zh-CN"/>
        </w:rPr>
        <w:t>发布时间:2019年</w:t>
      </w:r>
      <w:r w:rsidR="00C74C2B">
        <w:rPr>
          <w:rFonts w:ascii="宋体" w:hAnsi="宋体" w:cs="宋体" w:hint="eastAsia"/>
          <w:shd w:val="clear" w:color="auto" w:fill="FFFFFF"/>
          <w:lang w:eastAsia="zh-CN"/>
        </w:rPr>
        <w:t>9</w:t>
      </w:r>
      <w:r>
        <w:rPr>
          <w:rFonts w:ascii="宋体" w:hAnsi="宋体" w:cs="宋体" w:hint="eastAsia"/>
          <w:shd w:val="clear" w:color="auto" w:fill="FFFFFF"/>
          <w:lang w:eastAsia="zh-CN"/>
        </w:rPr>
        <w:t>月</w:t>
      </w:r>
      <w:r w:rsidR="00C74C2B">
        <w:rPr>
          <w:rFonts w:ascii="宋体" w:hAnsi="宋体" w:cs="宋体" w:hint="eastAsia"/>
          <w:shd w:val="clear" w:color="auto" w:fill="FFFFFF"/>
          <w:lang w:eastAsia="zh-CN"/>
        </w:rPr>
        <w:t>5</w:t>
      </w:r>
      <w:r>
        <w:rPr>
          <w:rFonts w:ascii="宋体" w:hAnsi="宋体" w:cs="宋体" w:hint="eastAsia"/>
          <w:shd w:val="clear" w:color="auto" w:fill="FFFFFF"/>
          <w:lang w:eastAsia="zh-CN"/>
        </w:rPr>
        <w:t>日</w:t>
      </w:r>
      <w:r>
        <w:rPr>
          <w:rFonts w:ascii="宋体" w:hAnsi="宋体" w:cs="宋体"/>
          <w:shd w:val="clear" w:color="auto" w:fill="FFFFFF"/>
          <w:lang w:eastAsia="zh-CN"/>
        </w:rPr>
        <w:br w:type="page"/>
      </w:r>
    </w:p>
    <w:p w:rsidR="00D35E32" w:rsidRDefault="00D35E32">
      <w:pPr>
        <w:spacing w:line="500" w:lineRule="exact"/>
        <w:ind w:firstLineChars="200" w:firstLine="480"/>
        <w:jc w:val="right"/>
        <w:rPr>
          <w:rFonts w:ascii="宋体" w:hAnsi="宋体" w:cs="宋体"/>
          <w:shd w:val="clear" w:color="auto" w:fill="FFFFFF"/>
          <w:lang w:eastAsia="zh-CN"/>
        </w:rPr>
      </w:pPr>
    </w:p>
    <w:p w:rsidR="00D35E32" w:rsidRDefault="00594760">
      <w:pPr>
        <w:pStyle w:val="ac"/>
        <w:shd w:val="clear" w:color="auto" w:fill="FFFFFF"/>
        <w:spacing w:line="288" w:lineRule="auto"/>
        <w:ind w:firstLineChars="200" w:firstLine="482"/>
        <w:rPr>
          <w:rFonts w:ascii="_5b8b_4f53" w:hAnsi="_5b8b_4f53"/>
          <w:b/>
          <w:color w:val="000000"/>
          <w:kern w:val="2"/>
        </w:rPr>
      </w:pPr>
      <w:r>
        <w:rPr>
          <w:rFonts w:ascii="_5b8b_4f53" w:hAnsi="_5b8b_4f53" w:hint="eastAsia"/>
          <w:b/>
          <w:color w:val="000000"/>
          <w:kern w:val="2"/>
        </w:rPr>
        <w:t>本项目为全流程电子化交易项目，投标人须提交电子投标文件和纸质投标文件。</w:t>
      </w:r>
    </w:p>
    <w:p w:rsidR="00D35E32" w:rsidRDefault="00594760">
      <w:pPr>
        <w:pStyle w:val="ac"/>
        <w:shd w:val="clear" w:color="auto" w:fill="FFFFFF"/>
        <w:spacing w:line="288" w:lineRule="auto"/>
        <w:ind w:firstLineChars="200" w:firstLine="482"/>
        <w:rPr>
          <w:rFonts w:ascii="_5b8b_4f53" w:hAnsi="_5b8b_4f53"/>
          <w:b/>
          <w:color w:val="000000"/>
          <w:kern w:val="2"/>
        </w:rPr>
      </w:pPr>
      <w:r>
        <w:rPr>
          <w:rFonts w:ascii="_5b8b_4f53" w:hAnsi="_5b8b_4f53" w:hint="eastAsia"/>
          <w:b/>
          <w:color w:val="000000"/>
          <w:kern w:val="2"/>
        </w:rPr>
        <w:t>加密电子投标文件（</w:t>
      </w:r>
      <w:r>
        <w:rPr>
          <w:rFonts w:ascii="_5b8b_4f53" w:hAnsi="_5b8b_4f53"/>
          <w:b/>
          <w:color w:val="000000"/>
          <w:kern w:val="2"/>
        </w:rPr>
        <w:t>.file</w:t>
      </w:r>
      <w:r>
        <w:rPr>
          <w:rFonts w:ascii="_5b8b_4f53" w:hAnsi="_5b8b_4f53" w:hint="eastAsia"/>
          <w:b/>
          <w:color w:val="000000"/>
          <w:kern w:val="2"/>
        </w:rPr>
        <w:t>格式）须在投标截止时间（开标时间）前通过《全国公共资源交易平台</w:t>
      </w:r>
      <w:r>
        <w:rPr>
          <w:rFonts w:ascii="_5b8b_4f53" w:hAnsi="_5b8b_4f53"/>
          <w:b/>
          <w:color w:val="000000"/>
          <w:kern w:val="2"/>
        </w:rPr>
        <w:t>(</w:t>
      </w:r>
      <w:r>
        <w:rPr>
          <w:rFonts w:ascii="_5b8b_4f53" w:hAnsi="_5b8b_4f53" w:hint="eastAsia"/>
          <w:b/>
          <w:color w:val="000000"/>
          <w:kern w:val="2"/>
        </w:rPr>
        <w:t>河南省</w:t>
      </w:r>
      <w:r>
        <w:rPr>
          <w:rFonts w:ascii="_5b8b_4f53" w:hAnsi="_5b8b_4f53"/>
          <w:b/>
          <w:color w:val="000000"/>
          <w:kern w:val="2"/>
        </w:rPr>
        <w:t>▪</w:t>
      </w:r>
      <w:r>
        <w:rPr>
          <w:rFonts w:ascii="_5b8b_4f53" w:hAnsi="_5b8b_4f53" w:hint="eastAsia"/>
          <w:b/>
          <w:color w:val="000000"/>
          <w:kern w:val="2"/>
        </w:rPr>
        <w:t>永城市</w:t>
      </w:r>
      <w:r>
        <w:rPr>
          <w:rFonts w:ascii="_5b8b_4f53" w:hAnsi="_5b8b_4f53"/>
          <w:b/>
          <w:color w:val="000000"/>
          <w:kern w:val="2"/>
        </w:rPr>
        <w:t>)</w:t>
      </w:r>
      <w:r>
        <w:rPr>
          <w:rFonts w:ascii="_5b8b_4f53" w:hAnsi="_5b8b_4f53" w:hint="eastAsia"/>
          <w:b/>
          <w:color w:val="000000"/>
          <w:kern w:val="2"/>
        </w:rPr>
        <w:t>》公共资源交易系统成功上传。</w:t>
      </w:r>
    </w:p>
    <w:p w:rsidR="00D35E32" w:rsidRDefault="00594760">
      <w:pPr>
        <w:pStyle w:val="ac"/>
        <w:shd w:val="clear" w:color="auto" w:fill="FFFFFF"/>
        <w:spacing w:line="288" w:lineRule="auto"/>
        <w:ind w:firstLineChars="200" w:firstLine="482"/>
        <w:rPr>
          <w:rFonts w:ascii="_5b8b_4f53" w:hAnsi="_5b8b_4f53"/>
          <w:b/>
          <w:color w:val="000000"/>
          <w:kern w:val="2"/>
        </w:rPr>
      </w:pPr>
      <w:r>
        <w:rPr>
          <w:rFonts w:ascii="_5b8b_4f53" w:hAnsi="_5b8b_4f53" w:hint="eastAsia"/>
          <w:b/>
          <w:color w:val="000000"/>
          <w:kern w:val="2"/>
        </w:rPr>
        <w:t>纸质投标文件（正本</w:t>
      </w:r>
      <w:r>
        <w:rPr>
          <w:rFonts w:ascii="_5b8b_4f53" w:hAnsi="_5b8b_4f53" w:hint="eastAsia"/>
          <w:b/>
          <w:color w:val="000000"/>
          <w:kern w:val="2"/>
        </w:rPr>
        <w:t>1</w:t>
      </w:r>
      <w:r>
        <w:rPr>
          <w:rFonts w:ascii="_5b8b_4f53" w:hAnsi="_5b8b_4f53" w:hint="eastAsia"/>
          <w:b/>
          <w:color w:val="000000"/>
          <w:kern w:val="2"/>
        </w:rPr>
        <w:t>份、副本各</w:t>
      </w:r>
      <w:r>
        <w:rPr>
          <w:rFonts w:ascii="_5b8b_4f53" w:hAnsi="_5b8b_4f53" w:hint="eastAsia"/>
          <w:b/>
          <w:color w:val="000000"/>
          <w:kern w:val="2"/>
        </w:rPr>
        <w:t>4</w:t>
      </w:r>
      <w:r>
        <w:rPr>
          <w:rFonts w:ascii="_5b8b_4f53" w:hAnsi="_5b8b_4f53" w:hint="eastAsia"/>
          <w:b/>
          <w:color w:val="000000"/>
          <w:kern w:val="2"/>
        </w:rPr>
        <w:t>份）和备份文件</w:t>
      </w:r>
      <w:r>
        <w:rPr>
          <w:rFonts w:ascii="_5b8b_4f53" w:hAnsi="_5b8b_4f53" w:hint="eastAsia"/>
          <w:b/>
          <w:color w:val="000000"/>
          <w:kern w:val="2"/>
        </w:rPr>
        <w:t>1</w:t>
      </w:r>
      <w:r>
        <w:rPr>
          <w:rFonts w:ascii="_5b8b_4f53" w:hAnsi="_5b8b_4f53" w:hint="eastAsia"/>
          <w:b/>
          <w:color w:val="000000"/>
          <w:kern w:val="2"/>
        </w:rPr>
        <w:t>份（使用电子介质存储）在投标截止时间（开标时间）前递交至本项目开标地点。</w:t>
      </w:r>
    </w:p>
    <w:p w:rsidR="00D35E32" w:rsidRDefault="00594760">
      <w:pPr>
        <w:pStyle w:val="ac"/>
        <w:shd w:val="clear" w:color="auto" w:fill="FFFFFF"/>
        <w:spacing w:before="0" w:beforeAutospacing="0" w:after="0" w:afterAutospacing="0" w:line="288" w:lineRule="auto"/>
        <w:ind w:firstLineChars="200" w:firstLine="482"/>
        <w:rPr>
          <w:rFonts w:ascii="_5b8b_4f53" w:hAnsi="_5b8b_4f53"/>
          <w:b/>
          <w:color w:val="000000"/>
          <w:kern w:val="2"/>
        </w:rPr>
      </w:pPr>
      <w:r>
        <w:rPr>
          <w:rFonts w:ascii="_5b8b_4f53" w:hAnsi="_5b8b_4f53" w:hint="eastAsia"/>
          <w:b/>
          <w:color w:val="000000"/>
          <w:kern w:val="2"/>
        </w:rPr>
        <w:t>投标人电子投标文件制作系统、</w:t>
      </w:r>
      <w:r>
        <w:rPr>
          <w:rFonts w:ascii="_5b8b_4f53" w:hAnsi="_5b8b_4f53" w:hint="eastAsia"/>
          <w:b/>
          <w:color w:val="000000"/>
          <w:kern w:val="2"/>
        </w:rPr>
        <w:t>CA</w:t>
      </w:r>
      <w:r>
        <w:rPr>
          <w:rFonts w:ascii="_5b8b_4f53" w:hAnsi="_5b8b_4f53" w:hint="eastAsia"/>
          <w:b/>
          <w:color w:val="000000"/>
          <w:kern w:val="2"/>
        </w:rPr>
        <w:t>签章工具需投标人自行登陆永城市公共资源交易平台系统</w:t>
      </w:r>
      <w:r>
        <w:rPr>
          <w:rFonts w:ascii="_5b8b_4f53" w:hAnsi="_5b8b_4f53" w:hint="eastAsia"/>
          <w:b/>
          <w:color w:val="000000"/>
          <w:kern w:val="2"/>
        </w:rPr>
        <w:t>-</w:t>
      </w:r>
      <w:r>
        <w:rPr>
          <w:rFonts w:ascii="_5b8b_4f53" w:hAnsi="_5b8b_4f53" w:hint="eastAsia"/>
          <w:b/>
          <w:color w:val="000000"/>
          <w:kern w:val="2"/>
        </w:rPr>
        <w:t>组件下载进行下载安装。</w:t>
      </w:r>
    </w:p>
    <w:p w:rsidR="00D35E32" w:rsidRDefault="00D35E32">
      <w:pPr>
        <w:pStyle w:val="ac"/>
        <w:shd w:val="clear" w:color="auto" w:fill="FFFFFF"/>
        <w:spacing w:before="0" w:beforeAutospacing="0" w:after="0" w:afterAutospacing="0" w:line="288" w:lineRule="auto"/>
        <w:ind w:firstLineChars="200" w:firstLine="482"/>
        <w:rPr>
          <w:rFonts w:ascii="_5b8b_4f53" w:hAnsi="_5b8b_4f53"/>
          <w:b/>
          <w:color w:val="000000"/>
          <w:kern w:val="2"/>
        </w:rPr>
      </w:pPr>
    </w:p>
    <w:p w:rsidR="00D35E32" w:rsidRDefault="00594760">
      <w:pPr>
        <w:spacing w:line="380" w:lineRule="exact"/>
        <w:rPr>
          <w:rFonts w:ascii="宋体" w:hAnsi="宋体" w:cs="宋体"/>
          <w:b/>
          <w:kern w:val="2"/>
          <w:lang w:eastAsia="zh-CN"/>
        </w:rPr>
      </w:pPr>
      <w:r>
        <w:rPr>
          <w:rFonts w:ascii="宋体" w:hAnsi="宋体" w:cs="宋体" w:hint="eastAsia"/>
          <w:b/>
          <w:kern w:val="2"/>
          <w:lang w:eastAsia="zh-CN"/>
        </w:rPr>
        <w:t>温馨提示：</w:t>
      </w:r>
    </w:p>
    <w:p w:rsidR="00D35E32" w:rsidRDefault="00594760">
      <w:pPr>
        <w:spacing w:line="380" w:lineRule="exact"/>
        <w:rPr>
          <w:rFonts w:ascii="宋体" w:hAnsi="宋体" w:cs="宋体"/>
          <w:b/>
          <w:kern w:val="2"/>
          <w:lang w:eastAsia="zh-CN"/>
        </w:rPr>
      </w:pPr>
      <w:r>
        <w:rPr>
          <w:rFonts w:ascii="宋体" w:hAnsi="宋体" w:cs="宋体" w:hint="eastAsia"/>
          <w:b/>
          <w:kern w:val="2"/>
          <w:lang w:eastAsia="zh-CN"/>
        </w:rPr>
        <w:t>本项目为全流程电子化交易项目，请认真阅读招标文件，并注意以下事项。</w:t>
      </w:r>
    </w:p>
    <w:p w:rsidR="00D35E32" w:rsidRDefault="00D35E32">
      <w:pPr>
        <w:spacing w:line="380" w:lineRule="exact"/>
        <w:rPr>
          <w:rFonts w:ascii="宋体" w:hAnsi="宋体" w:cs="宋体"/>
          <w:b/>
          <w:kern w:val="2"/>
          <w:lang w:eastAsia="zh-CN"/>
        </w:rPr>
      </w:pPr>
    </w:p>
    <w:p w:rsidR="00D35E32" w:rsidRDefault="00594760">
      <w:pPr>
        <w:spacing w:line="380" w:lineRule="exact"/>
        <w:rPr>
          <w:rFonts w:ascii="宋体" w:hAnsi="宋体" w:cs="宋体"/>
          <w:b/>
          <w:kern w:val="2"/>
          <w:lang w:eastAsia="zh-CN"/>
        </w:rPr>
      </w:pPr>
      <w:r>
        <w:rPr>
          <w:rFonts w:ascii="宋体" w:hAnsi="宋体" w:cs="宋体" w:hint="eastAsia"/>
          <w:b/>
          <w:kern w:val="2"/>
          <w:lang w:eastAsia="zh-CN"/>
        </w:rPr>
        <w:t>1.投标人应按招标文件规定编制、提交电子投标文件和纸质投标文件。开、评标现场不接受投标人递交的备份电子投标文件和纸质投标文件以外的其他资料。</w:t>
      </w:r>
    </w:p>
    <w:p w:rsidR="00D35E32" w:rsidRDefault="00594760">
      <w:pPr>
        <w:spacing w:line="380" w:lineRule="exact"/>
        <w:rPr>
          <w:rFonts w:ascii="宋体" w:hAnsi="宋体" w:cs="宋体"/>
          <w:b/>
          <w:kern w:val="2"/>
          <w:lang w:eastAsia="zh-CN"/>
        </w:rPr>
      </w:pPr>
      <w:r>
        <w:rPr>
          <w:rFonts w:ascii="宋体" w:hAnsi="宋体" w:cs="宋体" w:hint="eastAsia"/>
          <w:b/>
          <w:kern w:val="2"/>
          <w:lang w:eastAsia="zh-CN"/>
        </w:rPr>
        <w:t>2.电子文件下载、制作、提交期间和开标（电子投标文件的解密）环节，投标人须使用CA数字证书（证书须在有效期内）。</w:t>
      </w:r>
    </w:p>
    <w:p w:rsidR="00D35E32" w:rsidRDefault="00594760">
      <w:pPr>
        <w:spacing w:line="380" w:lineRule="exact"/>
        <w:rPr>
          <w:rFonts w:ascii="宋体" w:hAnsi="宋体" w:cs="宋体"/>
          <w:b/>
          <w:kern w:val="2"/>
          <w:lang w:eastAsia="zh-CN"/>
        </w:rPr>
      </w:pPr>
      <w:r>
        <w:rPr>
          <w:rFonts w:ascii="宋体" w:hAnsi="宋体" w:cs="宋体" w:hint="eastAsia"/>
          <w:b/>
          <w:kern w:val="2"/>
          <w:lang w:eastAsia="zh-CN"/>
        </w:rPr>
        <w:t>*在此期间CA数字证书请勿进行变更、延期等操作！</w:t>
      </w:r>
    </w:p>
    <w:p w:rsidR="00D35E32" w:rsidRDefault="00594760">
      <w:pPr>
        <w:spacing w:line="380" w:lineRule="exact"/>
        <w:rPr>
          <w:rFonts w:ascii="宋体" w:hAnsi="宋体" w:cs="宋体"/>
          <w:b/>
          <w:kern w:val="2"/>
          <w:lang w:eastAsia="zh-CN"/>
        </w:rPr>
      </w:pPr>
      <w:r>
        <w:rPr>
          <w:rFonts w:ascii="宋体" w:hAnsi="宋体" w:cs="宋体" w:hint="eastAsia"/>
          <w:b/>
          <w:kern w:val="2"/>
          <w:lang w:eastAsia="zh-CN"/>
        </w:rPr>
        <w:t>3.电子投标文件的制作</w:t>
      </w:r>
    </w:p>
    <w:p w:rsidR="00D35E32" w:rsidRDefault="00594760">
      <w:pPr>
        <w:spacing w:line="380" w:lineRule="exact"/>
        <w:rPr>
          <w:rFonts w:ascii="宋体" w:hAnsi="宋体" w:cs="宋体"/>
          <w:b/>
          <w:kern w:val="2"/>
          <w:lang w:eastAsia="zh-CN"/>
        </w:rPr>
      </w:pPr>
      <w:r>
        <w:rPr>
          <w:rFonts w:ascii="宋体" w:hAnsi="宋体" w:cs="宋体"/>
          <w:b/>
          <w:kern w:val="2"/>
          <w:lang w:eastAsia="zh-CN"/>
        </w:rPr>
        <w:t xml:space="preserve">3.1 </w:t>
      </w:r>
      <w:r>
        <w:rPr>
          <w:rFonts w:ascii="宋体" w:hAnsi="宋体" w:cs="宋体" w:hint="eastAsia"/>
          <w:b/>
          <w:kern w:val="2"/>
          <w:lang w:eastAsia="zh-CN"/>
        </w:rPr>
        <w:t>投标人登录《全国公共资源交易平台</w:t>
      </w:r>
      <w:r>
        <w:rPr>
          <w:rFonts w:ascii="宋体" w:hAnsi="宋体" w:cs="宋体"/>
          <w:b/>
          <w:kern w:val="2"/>
          <w:lang w:eastAsia="zh-CN"/>
        </w:rPr>
        <w:t>(</w:t>
      </w:r>
      <w:r>
        <w:rPr>
          <w:rFonts w:ascii="宋体" w:hAnsi="宋体" w:cs="宋体" w:hint="eastAsia"/>
          <w:b/>
          <w:kern w:val="2"/>
          <w:lang w:eastAsia="zh-CN"/>
        </w:rPr>
        <w:t>河南省</w:t>
      </w:r>
      <w:r>
        <w:rPr>
          <w:rFonts w:ascii="MS Mincho" w:eastAsia="MS Mincho" w:hAnsi="MS Mincho" w:cs="MS Mincho" w:hint="eastAsia"/>
          <w:b/>
          <w:kern w:val="2"/>
          <w:lang w:eastAsia="zh-CN"/>
        </w:rPr>
        <w:t>▪</w:t>
      </w:r>
      <w:r>
        <w:rPr>
          <w:rFonts w:ascii="宋体" w:hAnsi="宋体" w:cs="宋体" w:hint="eastAsia"/>
          <w:b/>
          <w:kern w:val="2"/>
          <w:lang w:eastAsia="zh-CN"/>
        </w:rPr>
        <w:t>永城市</w:t>
      </w:r>
      <w:r>
        <w:rPr>
          <w:rFonts w:ascii="宋体" w:hAnsi="宋体" w:cs="宋体"/>
          <w:b/>
          <w:kern w:val="2"/>
          <w:lang w:eastAsia="zh-CN"/>
        </w:rPr>
        <w:t>)</w:t>
      </w:r>
      <w:r>
        <w:rPr>
          <w:rFonts w:ascii="宋体" w:hAnsi="宋体" w:cs="宋体" w:hint="eastAsia"/>
          <w:b/>
          <w:kern w:val="2"/>
          <w:lang w:eastAsia="zh-CN"/>
        </w:rPr>
        <w:t>》公共资源交易系统（</w:t>
      </w:r>
      <w:r>
        <w:rPr>
          <w:rFonts w:ascii="宋体" w:hAnsi="宋体" w:cs="宋体"/>
          <w:b/>
          <w:kern w:val="2"/>
          <w:lang w:eastAsia="zh-CN"/>
        </w:rPr>
        <w:t>http://www.ycggzyjy.com:7001/ggzy/</w:t>
      </w:r>
      <w:r>
        <w:rPr>
          <w:rFonts w:ascii="宋体" w:hAnsi="宋体" w:cs="宋体" w:hint="eastAsia"/>
          <w:b/>
          <w:kern w:val="2"/>
          <w:lang w:eastAsia="zh-CN"/>
        </w:rPr>
        <w:t>）下载“永城投标文件制作系统</w:t>
      </w:r>
      <w:r>
        <w:rPr>
          <w:rFonts w:ascii="宋体" w:hAnsi="宋体" w:cs="宋体"/>
          <w:b/>
          <w:kern w:val="2"/>
          <w:lang w:eastAsia="zh-CN"/>
        </w:rPr>
        <w:t xml:space="preserve">SEARUN </w:t>
      </w:r>
      <w:r>
        <w:rPr>
          <w:rFonts w:ascii="宋体" w:hAnsi="宋体" w:cs="宋体" w:hint="eastAsia"/>
          <w:b/>
          <w:kern w:val="2"/>
          <w:lang w:eastAsia="zh-CN"/>
        </w:rPr>
        <w:t>最新版本”，按招标文件要求制作电子投标文件。</w:t>
      </w:r>
    </w:p>
    <w:p w:rsidR="00D35E32" w:rsidRDefault="00594760">
      <w:pPr>
        <w:spacing w:line="380" w:lineRule="exact"/>
        <w:rPr>
          <w:rFonts w:ascii="宋体" w:hAnsi="宋体" w:cs="宋体"/>
          <w:b/>
          <w:kern w:val="2"/>
          <w:lang w:eastAsia="zh-CN"/>
        </w:rPr>
      </w:pPr>
      <w:r>
        <w:rPr>
          <w:rFonts w:ascii="宋体" w:hAnsi="宋体" w:cs="宋体" w:hint="eastAsia"/>
          <w:b/>
          <w:kern w:val="2"/>
          <w:lang w:eastAsia="zh-CN"/>
        </w:rPr>
        <w:t>电子投标文件的制作，参考《全国公共资源交易平台</w:t>
      </w:r>
      <w:r>
        <w:rPr>
          <w:rFonts w:ascii="宋体" w:hAnsi="宋体" w:cs="宋体"/>
          <w:b/>
          <w:kern w:val="2"/>
          <w:lang w:eastAsia="zh-CN"/>
        </w:rPr>
        <w:t>(</w:t>
      </w:r>
      <w:r>
        <w:rPr>
          <w:rFonts w:ascii="宋体" w:hAnsi="宋体" w:cs="宋体" w:hint="eastAsia"/>
          <w:b/>
          <w:kern w:val="2"/>
          <w:lang w:eastAsia="zh-CN"/>
        </w:rPr>
        <w:t>河南省</w:t>
      </w:r>
      <w:r>
        <w:rPr>
          <w:rFonts w:ascii="MS Mincho" w:eastAsia="MS Mincho" w:hAnsi="MS Mincho" w:cs="MS Mincho" w:hint="eastAsia"/>
          <w:b/>
          <w:kern w:val="2"/>
          <w:lang w:eastAsia="zh-CN"/>
        </w:rPr>
        <w:t>▪</w:t>
      </w:r>
      <w:r>
        <w:rPr>
          <w:rFonts w:ascii="宋体" w:hAnsi="宋体" w:cs="宋体" w:hint="eastAsia"/>
          <w:b/>
          <w:kern w:val="2"/>
          <w:lang w:eastAsia="zh-CN"/>
        </w:rPr>
        <w:t>永城市</w:t>
      </w:r>
      <w:r>
        <w:rPr>
          <w:rFonts w:ascii="宋体" w:hAnsi="宋体" w:cs="宋体"/>
          <w:b/>
          <w:kern w:val="2"/>
          <w:lang w:eastAsia="zh-CN"/>
        </w:rPr>
        <w:t>)</w:t>
      </w:r>
      <w:r>
        <w:rPr>
          <w:rFonts w:ascii="宋体" w:hAnsi="宋体" w:cs="宋体" w:hint="eastAsia"/>
          <w:b/>
          <w:kern w:val="2"/>
          <w:lang w:eastAsia="zh-CN"/>
        </w:rPr>
        <w:t>》公共资源交易系统——组件下载——交易系统操作手册（投标人、供应商）。</w:t>
      </w:r>
    </w:p>
    <w:p w:rsidR="00D35E32" w:rsidRDefault="00594760">
      <w:pPr>
        <w:spacing w:line="380" w:lineRule="exact"/>
        <w:rPr>
          <w:rFonts w:ascii="宋体" w:hAnsi="宋体" w:cs="宋体"/>
          <w:b/>
          <w:kern w:val="2"/>
          <w:lang w:eastAsia="zh-CN"/>
        </w:rPr>
      </w:pPr>
      <w:r>
        <w:rPr>
          <w:rFonts w:ascii="宋体" w:hAnsi="宋体" w:cs="宋体" w:hint="eastAsia"/>
          <w:b/>
          <w:kern w:val="2"/>
          <w:lang w:eastAsia="zh-CN"/>
        </w:rPr>
        <w:t>3.2 投标人须将招标文件要求的资质、业绩、荣誉及相关人员证明材料等资料原件扫描件（或图片）制作到所提交的电子投标文件中。</w:t>
      </w:r>
    </w:p>
    <w:p w:rsidR="00D35E32" w:rsidRDefault="00594760">
      <w:pPr>
        <w:spacing w:line="380" w:lineRule="exact"/>
        <w:rPr>
          <w:rFonts w:ascii="宋体" w:hAnsi="宋体" w:cs="宋体"/>
          <w:b/>
          <w:kern w:val="2"/>
          <w:lang w:eastAsia="zh-CN"/>
        </w:rPr>
      </w:pPr>
      <w:r>
        <w:rPr>
          <w:rFonts w:ascii="宋体" w:hAnsi="宋体" w:cs="宋体" w:hint="eastAsia"/>
          <w:b/>
          <w:kern w:val="2"/>
          <w:lang w:eastAsia="zh-CN"/>
        </w:rPr>
        <w:t>3.3投标人对同一项目多个标段进行投标的，应分别下载所投标段的招标文件，按标段制作电子投标文件，并按招标文件要求在相应位置加盖投标人电子印章和法人电子印章。</w:t>
      </w:r>
    </w:p>
    <w:p w:rsidR="00D35E32" w:rsidRDefault="00594760">
      <w:pPr>
        <w:spacing w:line="380" w:lineRule="exact"/>
        <w:rPr>
          <w:rFonts w:ascii="宋体" w:hAnsi="宋体" w:cs="宋体"/>
          <w:b/>
          <w:kern w:val="2"/>
          <w:lang w:eastAsia="zh-CN"/>
        </w:rPr>
      </w:pPr>
      <w:r>
        <w:rPr>
          <w:rFonts w:ascii="宋体" w:hAnsi="宋体" w:cs="宋体" w:hint="eastAsia"/>
          <w:b/>
          <w:kern w:val="2"/>
          <w:lang w:eastAsia="zh-CN"/>
        </w:rPr>
        <w:lastRenderedPageBreak/>
        <w:t>一个标段对应生成一个文件夹（xxxx项目xx标段）, 其中包含2个文件和1个文件夹。后缀名为“.file”的文件用于电子投标使用，后缀名为“.PDF”的文件用于打印纸质投标文件，名称为“备份”的文件夹使用电子介质存储，供开标现场备用。</w:t>
      </w:r>
    </w:p>
    <w:p w:rsidR="00D35E32" w:rsidRDefault="00594760">
      <w:pPr>
        <w:spacing w:line="380" w:lineRule="exact"/>
        <w:rPr>
          <w:rFonts w:ascii="宋体" w:hAnsi="宋体" w:cs="宋体"/>
          <w:b/>
          <w:kern w:val="2"/>
          <w:lang w:eastAsia="zh-CN"/>
        </w:rPr>
      </w:pPr>
      <w:r>
        <w:rPr>
          <w:rFonts w:ascii="宋体" w:hAnsi="宋体" w:cs="宋体" w:hint="eastAsia"/>
          <w:b/>
          <w:kern w:val="2"/>
          <w:lang w:eastAsia="zh-CN"/>
        </w:rPr>
        <w:t>4.加密电子投标文件的提交</w:t>
      </w:r>
    </w:p>
    <w:p w:rsidR="00D35E32" w:rsidRDefault="00594760">
      <w:pPr>
        <w:spacing w:line="380" w:lineRule="exact"/>
        <w:rPr>
          <w:rFonts w:ascii="宋体" w:hAnsi="宋体" w:cs="宋体"/>
          <w:b/>
          <w:kern w:val="2"/>
          <w:lang w:eastAsia="zh-CN"/>
        </w:rPr>
      </w:pPr>
      <w:r>
        <w:rPr>
          <w:rFonts w:ascii="宋体" w:hAnsi="宋体" w:cs="宋体"/>
          <w:b/>
          <w:kern w:val="2"/>
          <w:lang w:eastAsia="zh-CN"/>
        </w:rPr>
        <w:t>4.1</w:t>
      </w:r>
      <w:r>
        <w:rPr>
          <w:rFonts w:ascii="宋体" w:hAnsi="宋体" w:cs="宋体" w:hint="eastAsia"/>
          <w:b/>
          <w:kern w:val="2"/>
          <w:lang w:eastAsia="zh-CN"/>
        </w:rPr>
        <w:t>加密电子投标文件应在招标文件规定的投标截止时间（开标时间）之前成功提交至《全国公共资源交易平台</w:t>
      </w:r>
      <w:r>
        <w:rPr>
          <w:rFonts w:ascii="宋体" w:hAnsi="宋体" w:cs="宋体"/>
          <w:b/>
          <w:kern w:val="2"/>
          <w:lang w:eastAsia="zh-CN"/>
        </w:rPr>
        <w:t>(</w:t>
      </w:r>
      <w:r>
        <w:rPr>
          <w:rFonts w:ascii="宋体" w:hAnsi="宋体" w:cs="宋体" w:hint="eastAsia"/>
          <w:b/>
          <w:kern w:val="2"/>
          <w:lang w:eastAsia="zh-CN"/>
        </w:rPr>
        <w:t>河南省</w:t>
      </w:r>
      <w:r>
        <w:rPr>
          <w:rFonts w:ascii="MS Mincho" w:eastAsia="MS Mincho" w:hAnsi="MS Mincho" w:cs="MS Mincho" w:hint="eastAsia"/>
          <w:b/>
          <w:kern w:val="2"/>
          <w:lang w:eastAsia="zh-CN"/>
        </w:rPr>
        <w:t>▪</w:t>
      </w:r>
      <w:r>
        <w:rPr>
          <w:rFonts w:ascii="宋体" w:hAnsi="宋体" w:cs="宋体" w:hint="eastAsia"/>
          <w:b/>
          <w:kern w:val="2"/>
          <w:lang w:eastAsia="zh-CN"/>
        </w:rPr>
        <w:t>永城市</w:t>
      </w:r>
      <w:r>
        <w:rPr>
          <w:rFonts w:ascii="宋体" w:hAnsi="宋体" w:cs="宋体"/>
          <w:b/>
          <w:kern w:val="2"/>
          <w:lang w:eastAsia="zh-CN"/>
        </w:rPr>
        <w:t>)</w:t>
      </w:r>
      <w:r>
        <w:rPr>
          <w:rFonts w:ascii="宋体" w:hAnsi="宋体" w:cs="宋体" w:hint="eastAsia"/>
          <w:b/>
          <w:kern w:val="2"/>
          <w:lang w:eastAsia="zh-CN"/>
        </w:rPr>
        <w:t>》公共资源交易系统（</w:t>
      </w:r>
      <w:r>
        <w:rPr>
          <w:rFonts w:ascii="宋体" w:hAnsi="宋体" w:cs="宋体"/>
          <w:b/>
          <w:kern w:val="2"/>
          <w:lang w:eastAsia="zh-CN"/>
        </w:rPr>
        <w:t>http://www.ycggzyjy.com:7001/ggzy/</w:t>
      </w:r>
      <w:r>
        <w:rPr>
          <w:rFonts w:ascii="宋体" w:hAnsi="宋体" w:cs="宋体" w:hint="eastAsia"/>
          <w:b/>
          <w:kern w:val="2"/>
          <w:lang w:eastAsia="zh-CN"/>
        </w:rPr>
        <w:t>）。</w:t>
      </w:r>
    </w:p>
    <w:p w:rsidR="00D35E32" w:rsidRDefault="00594760">
      <w:pPr>
        <w:spacing w:line="380" w:lineRule="exact"/>
        <w:rPr>
          <w:rFonts w:ascii="宋体" w:hAnsi="宋体" w:cs="宋体"/>
          <w:b/>
          <w:kern w:val="2"/>
          <w:lang w:eastAsia="zh-CN"/>
        </w:rPr>
      </w:pPr>
      <w:r>
        <w:rPr>
          <w:rFonts w:ascii="宋体" w:hAnsi="宋体" w:cs="宋体" w:hint="eastAsia"/>
          <w:b/>
          <w:kern w:val="2"/>
          <w:lang w:eastAsia="zh-CN"/>
        </w:rPr>
        <w:t>投标人应充分考虑并预留技术处理和上传数据所需时间。</w:t>
      </w:r>
    </w:p>
    <w:p w:rsidR="00D35E32" w:rsidRDefault="00594760">
      <w:pPr>
        <w:spacing w:line="380" w:lineRule="exact"/>
        <w:rPr>
          <w:rFonts w:ascii="宋体" w:hAnsi="宋体" w:cs="宋体"/>
          <w:b/>
          <w:kern w:val="2"/>
          <w:lang w:eastAsia="zh-CN"/>
        </w:rPr>
      </w:pPr>
      <w:r>
        <w:rPr>
          <w:rFonts w:ascii="宋体" w:hAnsi="宋体" w:cs="宋体" w:hint="eastAsia"/>
          <w:b/>
          <w:kern w:val="2"/>
          <w:lang w:eastAsia="zh-CN"/>
        </w:rPr>
        <w:t>4.2 投标人对同一项目多个标段进行投标的，加密电子投标文件应按标段分别提交。</w:t>
      </w:r>
    </w:p>
    <w:p w:rsidR="00D35E32" w:rsidRDefault="00594760">
      <w:pPr>
        <w:spacing w:line="380" w:lineRule="exact"/>
        <w:rPr>
          <w:rFonts w:ascii="宋体" w:hAnsi="宋体" w:cs="宋体"/>
          <w:b/>
          <w:kern w:val="2"/>
          <w:lang w:eastAsia="zh-CN"/>
        </w:rPr>
      </w:pPr>
      <w:r>
        <w:rPr>
          <w:rFonts w:ascii="宋体" w:hAnsi="宋体" w:cs="宋体" w:hint="eastAsia"/>
          <w:b/>
          <w:kern w:val="2"/>
          <w:lang w:eastAsia="zh-CN"/>
        </w:rPr>
        <w:t>4.3 加密电子投标文件成功提交后，投标人应打印“投标文件提交回执单”供开标现场备查。</w:t>
      </w:r>
    </w:p>
    <w:p w:rsidR="00D35E32" w:rsidRDefault="00594760">
      <w:pPr>
        <w:spacing w:line="380" w:lineRule="exact"/>
        <w:rPr>
          <w:rFonts w:ascii="宋体" w:hAnsi="宋体" w:cs="宋体"/>
          <w:b/>
          <w:kern w:val="2"/>
          <w:lang w:eastAsia="zh-CN"/>
        </w:rPr>
      </w:pPr>
      <w:r>
        <w:rPr>
          <w:rFonts w:ascii="宋体" w:hAnsi="宋体" w:cs="宋体" w:hint="eastAsia"/>
          <w:b/>
          <w:kern w:val="2"/>
          <w:lang w:eastAsia="zh-CN"/>
        </w:rPr>
        <w:t>5.评标依据</w:t>
      </w:r>
    </w:p>
    <w:p w:rsidR="00D35E32" w:rsidRDefault="00594760">
      <w:pPr>
        <w:spacing w:line="380" w:lineRule="exact"/>
        <w:rPr>
          <w:rFonts w:ascii="宋体" w:hAnsi="宋体" w:cs="宋体"/>
          <w:b/>
          <w:kern w:val="2"/>
          <w:lang w:eastAsia="zh-CN"/>
        </w:rPr>
      </w:pPr>
      <w:r>
        <w:rPr>
          <w:rFonts w:ascii="宋体" w:hAnsi="宋体" w:cs="宋体" w:hint="eastAsia"/>
          <w:b/>
          <w:kern w:val="2"/>
          <w:lang w:eastAsia="zh-CN"/>
        </w:rPr>
        <w:t>5.1采用全流程电子化交易评标时，评标委员会以电子投标文件为依据评标。</w:t>
      </w:r>
    </w:p>
    <w:p w:rsidR="00D35E32" w:rsidRDefault="00594760">
      <w:pPr>
        <w:spacing w:line="380" w:lineRule="exact"/>
        <w:rPr>
          <w:rFonts w:ascii="宋体" w:hAnsi="宋体" w:cs="宋体"/>
          <w:b/>
          <w:kern w:val="2"/>
          <w:lang w:eastAsia="zh-CN"/>
        </w:rPr>
      </w:pPr>
      <w:r>
        <w:rPr>
          <w:rFonts w:ascii="宋体" w:hAnsi="宋体" w:cs="宋体" w:hint="eastAsia"/>
          <w:b/>
          <w:kern w:val="2"/>
          <w:lang w:eastAsia="zh-CN"/>
        </w:rPr>
        <w:t>5.2全流程电子化交易如因系统异常情况无法完成，将以人工方式进行。评标委员会以纸质投标文件为依据评标。</w:t>
      </w:r>
    </w:p>
    <w:p w:rsidR="00D35E32" w:rsidRDefault="00594760">
      <w:pPr>
        <w:spacing w:line="380" w:lineRule="exact"/>
        <w:rPr>
          <w:rFonts w:ascii="宋体" w:hAnsi="宋体" w:cs="宋体"/>
          <w:lang w:eastAsia="zh-CN"/>
        </w:rPr>
      </w:pPr>
      <w:r>
        <w:rPr>
          <w:rFonts w:ascii="宋体" w:hAnsi="宋体" w:hint="eastAsia"/>
          <w:i/>
          <w:iCs/>
          <w:lang w:eastAsia="zh-CN"/>
        </w:rPr>
        <w:br w:type="page"/>
      </w:r>
    </w:p>
    <w:p w:rsidR="00D35E32" w:rsidRDefault="00594760">
      <w:pPr>
        <w:pStyle w:val="2"/>
        <w:jc w:val="center"/>
        <w:rPr>
          <w:rFonts w:ascii="宋体" w:hAnsi="宋体"/>
          <w:i w:val="0"/>
          <w:iCs w:val="0"/>
        </w:rPr>
      </w:pPr>
      <w:bookmarkStart w:id="2" w:name="_Toc15544556"/>
      <w:r>
        <w:rPr>
          <w:rFonts w:ascii="宋体" w:hAnsi="宋体" w:hint="eastAsia"/>
          <w:i w:val="0"/>
          <w:iCs w:val="0"/>
        </w:rPr>
        <w:lastRenderedPageBreak/>
        <w:t>第二章  投标须知</w:t>
      </w:r>
      <w:bookmarkEnd w:id="2"/>
    </w:p>
    <w:p w:rsidR="00D35E32" w:rsidRDefault="00594760">
      <w:pPr>
        <w:spacing w:line="460" w:lineRule="atLeast"/>
        <w:jc w:val="center"/>
        <w:rPr>
          <w:rFonts w:ascii="宋体" w:hAnsi="宋体" w:cs="宋体"/>
          <w:lang w:eastAsia="zh-CN"/>
        </w:rPr>
      </w:pPr>
      <w:r>
        <w:rPr>
          <w:rFonts w:ascii="宋体" w:hAnsi="宋体" w:cs="宋体" w:hint="eastAsia"/>
          <w:b/>
          <w:shd w:val="clear" w:color="auto" w:fill="FFFFFF"/>
          <w:lang w:eastAsia="zh-CN"/>
        </w:rPr>
        <w:t>投标人须知前附表</w:t>
      </w:r>
    </w:p>
    <w:tbl>
      <w:tblPr>
        <w:tblW w:w="97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2420"/>
        <w:gridCol w:w="6403"/>
      </w:tblGrid>
      <w:tr w:rsidR="00D35E32">
        <w:trPr>
          <w:trHeight w:val="477"/>
          <w:jc w:val="center"/>
        </w:trPr>
        <w:tc>
          <w:tcPr>
            <w:tcW w:w="896" w:type="dxa"/>
            <w:vAlign w:val="center"/>
          </w:tcPr>
          <w:p w:rsidR="00D35E32" w:rsidRDefault="00594760">
            <w:pPr>
              <w:spacing w:line="480" w:lineRule="exact"/>
              <w:jc w:val="center"/>
              <w:rPr>
                <w:rFonts w:ascii="宋体" w:hAnsi="宋体" w:cs="宋体"/>
                <w:b/>
                <w:bCs/>
              </w:rPr>
            </w:pPr>
            <w:r>
              <w:rPr>
                <w:rFonts w:ascii="宋体" w:hAnsi="宋体" w:cs="宋体" w:hint="eastAsia"/>
                <w:b/>
                <w:bCs/>
              </w:rPr>
              <w:t>序号</w:t>
            </w:r>
          </w:p>
        </w:tc>
        <w:tc>
          <w:tcPr>
            <w:tcW w:w="2420" w:type="dxa"/>
            <w:vAlign w:val="center"/>
          </w:tcPr>
          <w:p w:rsidR="00D35E32" w:rsidRDefault="00594760">
            <w:pPr>
              <w:spacing w:line="320" w:lineRule="exact"/>
              <w:jc w:val="center"/>
              <w:rPr>
                <w:rFonts w:ascii="宋体" w:hAnsi="宋体" w:cs="宋体"/>
                <w:b/>
                <w:bCs/>
              </w:rPr>
            </w:pPr>
            <w:r>
              <w:rPr>
                <w:rFonts w:ascii="宋体" w:hAnsi="宋体" w:cs="宋体" w:hint="eastAsia"/>
                <w:b/>
                <w:bCs/>
              </w:rPr>
              <w:t>内  容</w:t>
            </w:r>
          </w:p>
        </w:tc>
        <w:tc>
          <w:tcPr>
            <w:tcW w:w="6403" w:type="dxa"/>
            <w:vAlign w:val="center"/>
          </w:tcPr>
          <w:p w:rsidR="00D35E32" w:rsidRDefault="00594760">
            <w:pPr>
              <w:spacing w:line="320" w:lineRule="exact"/>
              <w:rPr>
                <w:rFonts w:ascii="宋体" w:hAnsi="宋体" w:cs="宋体"/>
                <w:b/>
                <w:bCs/>
              </w:rPr>
            </w:pPr>
            <w:r>
              <w:rPr>
                <w:rFonts w:ascii="宋体" w:hAnsi="宋体" w:cs="宋体" w:hint="eastAsia"/>
                <w:b/>
                <w:bCs/>
              </w:rPr>
              <w:t xml:space="preserve">                   说明和要求</w:t>
            </w:r>
          </w:p>
        </w:tc>
      </w:tr>
      <w:tr w:rsidR="00D35E32">
        <w:trPr>
          <w:trHeight w:val="90"/>
          <w:jc w:val="center"/>
        </w:trPr>
        <w:tc>
          <w:tcPr>
            <w:tcW w:w="896" w:type="dxa"/>
            <w:vAlign w:val="center"/>
          </w:tcPr>
          <w:p w:rsidR="00D35E32" w:rsidRDefault="00594760">
            <w:pPr>
              <w:spacing w:line="480" w:lineRule="exact"/>
              <w:jc w:val="center"/>
              <w:rPr>
                <w:rFonts w:ascii="宋体" w:hAnsi="宋体" w:cs="宋体"/>
                <w:szCs w:val="21"/>
              </w:rPr>
            </w:pPr>
            <w:r>
              <w:rPr>
                <w:rFonts w:ascii="宋体" w:hAnsi="宋体" w:cs="宋体" w:hint="eastAsia"/>
                <w:szCs w:val="21"/>
              </w:rPr>
              <w:t>1</w:t>
            </w:r>
          </w:p>
        </w:tc>
        <w:tc>
          <w:tcPr>
            <w:tcW w:w="2420" w:type="dxa"/>
            <w:vAlign w:val="center"/>
          </w:tcPr>
          <w:p w:rsidR="00D35E32" w:rsidRDefault="00594760">
            <w:pPr>
              <w:spacing w:line="320" w:lineRule="exact"/>
              <w:jc w:val="center"/>
              <w:rPr>
                <w:rFonts w:ascii="宋体" w:hAnsi="宋体" w:cs="宋体"/>
                <w:szCs w:val="21"/>
              </w:rPr>
            </w:pPr>
            <w:r>
              <w:rPr>
                <w:rFonts w:ascii="宋体" w:hAnsi="宋体" w:cs="宋体" w:hint="eastAsia"/>
                <w:szCs w:val="21"/>
              </w:rPr>
              <w:t>项目名称</w:t>
            </w:r>
          </w:p>
        </w:tc>
        <w:tc>
          <w:tcPr>
            <w:tcW w:w="6403" w:type="dxa"/>
            <w:vAlign w:val="center"/>
          </w:tcPr>
          <w:p w:rsidR="00D35E32" w:rsidRDefault="00594760">
            <w:pPr>
              <w:spacing w:line="320" w:lineRule="exact"/>
              <w:rPr>
                <w:rFonts w:ascii="宋体" w:hAnsi="宋体" w:cs="宋体"/>
                <w:szCs w:val="21"/>
                <w:lang w:eastAsia="zh-CN"/>
              </w:rPr>
            </w:pPr>
            <w:r>
              <w:rPr>
                <w:rFonts w:ascii="宋体" w:hAnsi="宋体" w:cs="宋体" w:hint="eastAsia"/>
                <w:szCs w:val="21"/>
                <w:lang w:eastAsia="zh-CN"/>
              </w:rPr>
              <w:t>永城市环境保护局水质自动站仪器设备项目（二次）</w:t>
            </w:r>
          </w:p>
        </w:tc>
      </w:tr>
      <w:tr w:rsidR="00D35E32">
        <w:trPr>
          <w:trHeight w:val="90"/>
          <w:jc w:val="center"/>
        </w:trPr>
        <w:tc>
          <w:tcPr>
            <w:tcW w:w="896" w:type="dxa"/>
            <w:vAlign w:val="center"/>
          </w:tcPr>
          <w:p w:rsidR="00D35E32" w:rsidRDefault="00594760">
            <w:pPr>
              <w:spacing w:line="480" w:lineRule="exact"/>
              <w:jc w:val="center"/>
              <w:rPr>
                <w:rFonts w:ascii="宋体" w:hAnsi="宋体" w:cs="宋体"/>
                <w:szCs w:val="21"/>
              </w:rPr>
            </w:pPr>
            <w:r>
              <w:rPr>
                <w:rFonts w:ascii="宋体" w:hAnsi="宋体" w:cs="宋体" w:hint="eastAsia"/>
                <w:szCs w:val="21"/>
              </w:rPr>
              <w:t>2</w:t>
            </w:r>
          </w:p>
        </w:tc>
        <w:tc>
          <w:tcPr>
            <w:tcW w:w="2420" w:type="dxa"/>
            <w:vAlign w:val="center"/>
          </w:tcPr>
          <w:p w:rsidR="00D35E32" w:rsidRDefault="00594760">
            <w:pPr>
              <w:spacing w:line="320" w:lineRule="exact"/>
              <w:jc w:val="center"/>
              <w:rPr>
                <w:rFonts w:ascii="宋体" w:hAnsi="宋体" w:cs="宋体"/>
                <w:szCs w:val="21"/>
              </w:rPr>
            </w:pPr>
            <w:r>
              <w:rPr>
                <w:rFonts w:ascii="宋体" w:hAnsi="宋体" w:cs="宋体" w:hint="eastAsia"/>
                <w:szCs w:val="21"/>
              </w:rPr>
              <w:t>采购编号</w:t>
            </w:r>
          </w:p>
        </w:tc>
        <w:tc>
          <w:tcPr>
            <w:tcW w:w="6403" w:type="dxa"/>
            <w:vAlign w:val="center"/>
          </w:tcPr>
          <w:p w:rsidR="00D35E32" w:rsidRDefault="00594760">
            <w:pPr>
              <w:spacing w:line="380" w:lineRule="exact"/>
              <w:rPr>
                <w:rFonts w:ascii="宋体" w:hAnsi="宋体" w:cs="宋体"/>
                <w:szCs w:val="21"/>
                <w:lang w:eastAsia="zh-CN"/>
              </w:rPr>
            </w:pPr>
            <w:r>
              <w:rPr>
                <w:rFonts w:ascii="宋体" w:hAnsi="宋体" w:cs="宋体" w:hint="eastAsia"/>
                <w:bCs/>
                <w:shd w:val="clear" w:color="auto" w:fill="FFFFFF"/>
                <w:lang w:eastAsia="zh-CN"/>
              </w:rPr>
              <w:t>永财采购【2019】</w:t>
            </w:r>
            <w:r w:rsidR="00C74C2B">
              <w:rPr>
                <w:rFonts w:ascii="宋体" w:hAnsi="宋体" w:cs="宋体" w:hint="eastAsia"/>
                <w:bCs/>
                <w:shd w:val="clear" w:color="auto" w:fill="FFFFFF"/>
                <w:lang w:eastAsia="zh-CN"/>
              </w:rPr>
              <w:t>096</w:t>
            </w:r>
            <w:r>
              <w:rPr>
                <w:rFonts w:ascii="宋体" w:hAnsi="宋体" w:cs="宋体" w:hint="eastAsia"/>
                <w:bCs/>
                <w:shd w:val="clear" w:color="auto" w:fill="FFFFFF"/>
                <w:lang w:eastAsia="zh-CN"/>
              </w:rPr>
              <w:t>号；</w:t>
            </w:r>
            <w:proofErr w:type="gramStart"/>
            <w:r>
              <w:rPr>
                <w:rFonts w:ascii="宋体" w:hAnsi="宋体" w:cs="宋体" w:hint="eastAsia"/>
                <w:bCs/>
                <w:shd w:val="clear" w:color="auto" w:fill="FFFFFF"/>
                <w:lang w:eastAsia="zh-CN"/>
              </w:rPr>
              <w:t>永公采【2019】</w:t>
            </w:r>
            <w:proofErr w:type="gramEnd"/>
            <w:r w:rsidR="00C74C2B">
              <w:rPr>
                <w:rFonts w:ascii="宋体" w:hAnsi="宋体" w:cs="宋体" w:hint="eastAsia"/>
                <w:bCs/>
                <w:shd w:val="clear" w:color="auto" w:fill="FFFFFF"/>
                <w:lang w:eastAsia="zh-CN"/>
              </w:rPr>
              <w:t>096</w:t>
            </w:r>
            <w:r>
              <w:rPr>
                <w:rFonts w:ascii="宋体" w:hAnsi="宋体" w:cs="宋体" w:hint="eastAsia"/>
                <w:bCs/>
                <w:shd w:val="clear" w:color="auto" w:fill="FFFFFF"/>
                <w:lang w:eastAsia="zh-CN"/>
              </w:rPr>
              <w:t>号</w:t>
            </w:r>
          </w:p>
        </w:tc>
      </w:tr>
      <w:tr w:rsidR="00D35E32">
        <w:trPr>
          <w:trHeight w:val="90"/>
          <w:jc w:val="center"/>
        </w:trPr>
        <w:tc>
          <w:tcPr>
            <w:tcW w:w="896" w:type="dxa"/>
            <w:vAlign w:val="center"/>
          </w:tcPr>
          <w:p w:rsidR="00D35E32" w:rsidRDefault="00594760">
            <w:pPr>
              <w:spacing w:line="480" w:lineRule="exact"/>
              <w:jc w:val="center"/>
              <w:rPr>
                <w:rFonts w:ascii="宋体" w:hAnsi="宋体" w:cs="宋体"/>
                <w:szCs w:val="21"/>
              </w:rPr>
            </w:pPr>
            <w:r>
              <w:rPr>
                <w:rFonts w:ascii="宋体" w:hAnsi="宋体" w:cs="宋体" w:hint="eastAsia"/>
                <w:szCs w:val="21"/>
              </w:rPr>
              <w:t>3</w:t>
            </w:r>
          </w:p>
        </w:tc>
        <w:tc>
          <w:tcPr>
            <w:tcW w:w="2420" w:type="dxa"/>
            <w:vAlign w:val="center"/>
          </w:tcPr>
          <w:p w:rsidR="00D35E32" w:rsidRDefault="00594760">
            <w:pPr>
              <w:spacing w:line="320" w:lineRule="exact"/>
              <w:jc w:val="center"/>
              <w:rPr>
                <w:rFonts w:ascii="宋体" w:hAnsi="宋体" w:cs="宋体"/>
                <w:szCs w:val="21"/>
              </w:rPr>
            </w:pPr>
            <w:r>
              <w:rPr>
                <w:rFonts w:ascii="宋体" w:hAnsi="宋体" w:cs="宋体" w:hint="eastAsia"/>
                <w:szCs w:val="21"/>
              </w:rPr>
              <w:t>资金来源及落实情况</w:t>
            </w:r>
          </w:p>
        </w:tc>
        <w:tc>
          <w:tcPr>
            <w:tcW w:w="6403" w:type="dxa"/>
            <w:vAlign w:val="center"/>
          </w:tcPr>
          <w:p w:rsidR="00D35E32" w:rsidRDefault="00594760">
            <w:pPr>
              <w:spacing w:line="320" w:lineRule="exact"/>
              <w:rPr>
                <w:rFonts w:ascii="宋体" w:hAnsi="宋体" w:cs="宋体"/>
                <w:bCs/>
                <w:szCs w:val="21"/>
              </w:rPr>
            </w:pPr>
            <w:r>
              <w:rPr>
                <w:rFonts w:ascii="宋体" w:hAnsi="宋体" w:cs="宋体" w:hint="eastAsia"/>
                <w:szCs w:val="21"/>
              </w:rPr>
              <w:t>财政资金已落实</w:t>
            </w:r>
          </w:p>
        </w:tc>
      </w:tr>
      <w:tr w:rsidR="00D35E32">
        <w:trPr>
          <w:trHeight w:val="360"/>
          <w:jc w:val="center"/>
        </w:trPr>
        <w:tc>
          <w:tcPr>
            <w:tcW w:w="896" w:type="dxa"/>
            <w:vAlign w:val="center"/>
          </w:tcPr>
          <w:p w:rsidR="00D35E32" w:rsidRDefault="00594760">
            <w:pPr>
              <w:spacing w:line="480" w:lineRule="exact"/>
              <w:jc w:val="center"/>
              <w:rPr>
                <w:rFonts w:ascii="宋体" w:hAnsi="宋体" w:cs="宋体"/>
                <w:szCs w:val="21"/>
              </w:rPr>
            </w:pPr>
            <w:r>
              <w:rPr>
                <w:rFonts w:ascii="宋体" w:hAnsi="宋体" w:cs="宋体" w:hint="eastAsia"/>
                <w:szCs w:val="21"/>
              </w:rPr>
              <w:t>4</w:t>
            </w:r>
          </w:p>
        </w:tc>
        <w:tc>
          <w:tcPr>
            <w:tcW w:w="2420" w:type="dxa"/>
            <w:vAlign w:val="center"/>
          </w:tcPr>
          <w:p w:rsidR="00D35E32" w:rsidRPr="002C1AB7" w:rsidRDefault="00594760">
            <w:pPr>
              <w:spacing w:line="320" w:lineRule="exact"/>
              <w:jc w:val="center"/>
              <w:rPr>
                <w:rFonts w:ascii="宋体" w:hAnsi="宋体" w:cs="宋体"/>
                <w:szCs w:val="21"/>
              </w:rPr>
            </w:pPr>
            <w:r w:rsidRPr="002C1AB7">
              <w:rPr>
                <w:rFonts w:ascii="宋体" w:hAnsi="宋体" w:cs="宋体" w:hint="eastAsia"/>
                <w:szCs w:val="21"/>
              </w:rPr>
              <w:t>采购预算价</w:t>
            </w:r>
          </w:p>
        </w:tc>
        <w:tc>
          <w:tcPr>
            <w:tcW w:w="6403" w:type="dxa"/>
            <w:vAlign w:val="center"/>
          </w:tcPr>
          <w:p w:rsidR="00D35E32" w:rsidRPr="002C1AB7" w:rsidRDefault="00594760">
            <w:pPr>
              <w:spacing w:line="320" w:lineRule="exact"/>
              <w:rPr>
                <w:rFonts w:ascii="宋体" w:hAnsi="宋体" w:cs="宋体"/>
                <w:szCs w:val="21"/>
                <w:lang w:eastAsia="zh-CN"/>
              </w:rPr>
            </w:pPr>
            <w:r w:rsidRPr="002C1AB7">
              <w:rPr>
                <w:rFonts w:ascii="宋体" w:hAnsi="宋体" w:cs="宋体" w:hint="eastAsia"/>
                <w:szCs w:val="21"/>
                <w:lang w:eastAsia="zh-CN"/>
              </w:rPr>
              <w:t>本项目采购预算价为225万元</w:t>
            </w:r>
          </w:p>
        </w:tc>
      </w:tr>
      <w:tr w:rsidR="00D35E32">
        <w:trPr>
          <w:trHeight w:val="474"/>
          <w:jc w:val="center"/>
        </w:trPr>
        <w:tc>
          <w:tcPr>
            <w:tcW w:w="896" w:type="dxa"/>
            <w:vAlign w:val="center"/>
          </w:tcPr>
          <w:p w:rsidR="00D35E32" w:rsidRDefault="00594760">
            <w:pPr>
              <w:spacing w:line="480" w:lineRule="exact"/>
              <w:jc w:val="center"/>
              <w:rPr>
                <w:rFonts w:ascii="宋体" w:hAnsi="宋体" w:cs="宋体"/>
                <w:szCs w:val="21"/>
              </w:rPr>
            </w:pPr>
            <w:r>
              <w:rPr>
                <w:rFonts w:ascii="宋体" w:hAnsi="宋体" w:cs="宋体" w:hint="eastAsia"/>
                <w:szCs w:val="21"/>
              </w:rPr>
              <w:t>5</w:t>
            </w:r>
          </w:p>
        </w:tc>
        <w:tc>
          <w:tcPr>
            <w:tcW w:w="2420" w:type="dxa"/>
            <w:vAlign w:val="center"/>
          </w:tcPr>
          <w:p w:rsidR="00D35E32" w:rsidRPr="002C1AB7" w:rsidRDefault="00594760">
            <w:pPr>
              <w:spacing w:line="320" w:lineRule="exact"/>
              <w:jc w:val="center"/>
              <w:rPr>
                <w:rFonts w:ascii="宋体" w:hAnsi="宋体" w:cs="宋体"/>
                <w:szCs w:val="21"/>
                <w:lang w:eastAsia="zh-CN"/>
              </w:rPr>
            </w:pPr>
            <w:r w:rsidRPr="002C1AB7">
              <w:rPr>
                <w:rFonts w:ascii="宋体" w:hAnsi="宋体" w:cs="宋体" w:hint="eastAsia"/>
                <w:szCs w:val="21"/>
                <w:lang w:eastAsia="zh-CN"/>
              </w:rPr>
              <w:t>招标内容</w:t>
            </w:r>
          </w:p>
        </w:tc>
        <w:tc>
          <w:tcPr>
            <w:tcW w:w="6403" w:type="dxa"/>
            <w:vAlign w:val="center"/>
          </w:tcPr>
          <w:p w:rsidR="00D35E32" w:rsidRPr="002C1AB7" w:rsidRDefault="00594760">
            <w:pPr>
              <w:spacing w:line="380" w:lineRule="exact"/>
              <w:rPr>
                <w:rFonts w:ascii="宋体" w:hAnsi="宋体" w:cs="宋体"/>
                <w:shd w:val="clear" w:color="auto" w:fill="FFFFFF"/>
                <w:lang w:eastAsia="zh-CN"/>
              </w:rPr>
            </w:pPr>
            <w:r w:rsidRPr="002C1AB7">
              <w:rPr>
                <w:rFonts w:ascii="宋体" w:hAnsi="宋体" w:cs="宋体" w:hint="eastAsia"/>
                <w:shd w:val="clear" w:color="auto" w:fill="FFFFFF"/>
                <w:lang w:eastAsia="zh-CN"/>
              </w:rPr>
              <w:t>水质自动监测站仪器设备</w:t>
            </w:r>
          </w:p>
        </w:tc>
      </w:tr>
      <w:tr w:rsidR="00D35E32">
        <w:trPr>
          <w:trHeight w:val="670"/>
          <w:jc w:val="center"/>
        </w:trPr>
        <w:tc>
          <w:tcPr>
            <w:tcW w:w="896" w:type="dxa"/>
            <w:vAlign w:val="center"/>
          </w:tcPr>
          <w:p w:rsidR="00D35E32" w:rsidRDefault="00594760">
            <w:pPr>
              <w:spacing w:line="480" w:lineRule="exact"/>
              <w:jc w:val="center"/>
              <w:rPr>
                <w:rFonts w:ascii="宋体" w:hAnsi="宋体" w:cs="宋体"/>
                <w:szCs w:val="21"/>
              </w:rPr>
            </w:pPr>
            <w:r>
              <w:rPr>
                <w:rFonts w:ascii="宋体" w:hAnsi="宋体" w:cs="宋体" w:hint="eastAsia"/>
                <w:szCs w:val="21"/>
              </w:rPr>
              <w:t>6</w:t>
            </w:r>
          </w:p>
        </w:tc>
        <w:tc>
          <w:tcPr>
            <w:tcW w:w="2420" w:type="dxa"/>
            <w:vAlign w:val="center"/>
          </w:tcPr>
          <w:p w:rsidR="00D35E32" w:rsidRPr="002C1AB7" w:rsidRDefault="00594760">
            <w:pPr>
              <w:spacing w:line="320" w:lineRule="exact"/>
              <w:jc w:val="center"/>
              <w:rPr>
                <w:rFonts w:ascii="宋体" w:hAnsi="宋体" w:cs="宋体"/>
                <w:szCs w:val="21"/>
              </w:rPr>
            </w:pPr>
            <w:r w:rsidRPr="002C1AB7">
              <w:rPr>
                <w:rFonts w:ascii="宋体" w:hAnsi="宋体" w:cs="宋体" w:hint="eastAsia"/>
                <w:szCs w:val="21"/>
              </w:rPr>
              <w:t>交货</w:t>
            </w:r>
            <w:r w:rsidRPr="002C1AB7">
              <w:rPr>
                <w:rFonts w:ascii="宋体" w:hAnsi="宋体" w:cs="宋体" w:hint="eastAsia"/>
                <w:szCs w:val="21"/>
                <w:lang w:eastAsia="zh-CN"/>
              </w:rPr>
              <w:t xml:space="preserve">期 </w:t>
            </w:r>
            <w:r w:rsidRPr="002C1AB7">
              <w:rPr>
                <w:rFonts w:ascii="宋体" w:hAnsi="宋体" w:cs="宋体" w:hint="eastAsia"/>
                <w:szCs w:val="21"/>
              </w:rPr>
              <w:t>、地点</w:t>
            </w:r>
          </w:p>
        </w:tc>
        <w:tc>
          <w:tcPr>
            <w:tcW w:w="6403" w:type="dxa"/>
            <w:vAlign w:val="center"/>
          </w:tcPr>
          <w:p w:rsidR="00D35E32" w:rsidRPr="002C1AB7" w:rsidRDefault="00594760">
            <w:pPr>
              <w:spacing w:line="320" w:lineRule="exact"/>
              <w:rPr>
                <w:rFonts w:ascii="宋体" w:hAnsi="宋体" w:cs="宋体"/>
                <w:szCs w:val="21"/>
                <w:lang w:eastAsia="zh-CN"/>
              </w:rPr>
            </w:pPr>
            <w:r w:rsidRPr="002C1AB7">
              <w:rPr>
                <w:rFonts w:ascii="宋体" w:hAnsi="宋体" w:cs="宋体" w:hint="eastAsia"/>
                <w:szCs w:val="21"/>
                <w:lang w:eastAsia="zh-CN"/>
              </w:rPr>
              <w:t>交货期：签订合同后</w:t>
            </w:r>
            <w:r w:rsidRPr="002C1AB7">
              <w:rPr>
                <w:rFonts w:ascii="宋体" w:hAnsi="宋体" w:cs="宋体" w:hint="eastAsia"/>
                <w:szCs w:val="21"/>
                <w:u w:val="single"/>
                <w:lang w:eastAsia="zh-CN"/>
              </w:rPr>
              <w:t>20天</w:t>
            </w:r>
            <w:r w:rsidRPr="002C1AB7">
              <w:rPr>
                <w:rFonts w:ascii="宋体" w:hAnsi="宋体" w:cs="宋体" w:hint="eastAsia"/>
                <w:szCs w:val="21"/>
                <w:lang w:eastAsia="zh-CN"/>
              </w:rPr>
              <w:t>内</w:t>
            </w:r>
          </w:p>
          <w:p w:rsidR="00D35E32" w:rsidRPr="002C1AB7" w:rsidRDefault="00594760">
            <w:pPr>
              <w:spacing w:line="320" w:lineRule="exact"/>
              <w:rPr>
                <w:rFonts w:ascii="宋体" w:hAnsi="宋体" w:cs="宋体"/>
                <w:szCs w:val="21"/>
                <w:lang w:eastAsia="zh-CN"/>
              </w:rPr>
            </w:pPr>
            <w:r w:rsidRPr="002C1AB7">
              <w:rPr>
                <w:rFonts w:ascii="宋体" w:hAnsi="宋体" w:cs="宋体" w:hint="eastAsia"/>
                <w:szCs w:val="21"/>
                <w:lang w:eastAsia="zh-CN"/>
              </w:rPr>
              <w:t xml:space="preserve">交货地点：招标人指定地点 </w:t>
            </w:r>
          </w:p>
        </w:tc>
      </w:tr>
      <w:tr w:rsidR="00D35E32">
        <w:trPr>
          <w:trHeight w:val="515"/>
          <w:jc w:val="center"/>
        </w:trPr>
        <w:tc>
          <w:tcPr>
            <w:tcW w:w="896" w:type="dxa"/>
            <w:vAlign w:val="center"/>
          </w:tcPr>
          <w:p w:rsidR="00D35E32" w:rsidRDefault="00594760">
            <w:pPr>
              <w:spacing w:line="480" w:lineRule="exact"/>
              <w:jc w:val="center"/>
              <w:rPr>
                <w:rFonts w:ascii="宋体" w:hAnsi="宋体" w:cs="宋体"/>
                <w:szCs w:val="21"/>
              </w:rPr>
            </w:pPr>
            <w:r>
              <w:rPr>
                <w:rFonts w:ascii="宋体" w:hAnsi="宋体" w:cs="宋体" w:hint="eastAsia"/>
                <w:szCs w:val="21"/>
              </w:rPr>
              <w:t>7</w:t>
            </w:r>
          </w:p>
        </w:tc>
        <w:tc>
          <w:tcPr>
            <w:tcW w:w="2420" w:type="dxa"/>
            <w:vAlign w:val="center"/>
          </w:tcPr>
          <w:p w:rsidR="00D35E32" w:rsidRPr="002C1AB7" w:rsidRDefault="00594760">
            <w:pPr>
              <w:spacing w:line="320" w:lineRule="exact"/>
              <w:jc w:val="center"/>
              <w:rPr>
                <w:rFonts w:ascii="宋体" w:hAnsi="宋体" w:cs="宋体"/>
                <w:lang w:eastAsia="zh-CN"/>
              </w:rPr>
            </w:pPr>
            <w:r w:rsidRPr="002C1AB7">
              <w:rPr>
                <w:rFonts w:ascii="宋体" w:hAnsi="宋体" w:cs="宋体" w:hint="eastAsia"/>
              </w:rPr>
              <w:t>质</w:t>
            </w:r>
            <w:r w:rsidRPr="002C1AB7">
              <w:rPr>
                <w:rFonts w:ascii="宋体" w:hAnsi="宋体" w:cs="宋体" w:hint="eastAsia"/>
                <w:lang w:eastAsia="zh-CN"/>
              </w:rPr>
              <w:t>保期</w:t>
            </w:r>
          </w:p>
        </w:tc>
        <w:tc>
          <w:tcPr>
            <w:tcW w:w="6403" w:type="dxa"/>
            <w:vAlign w:val="center"/>
          </w:tcPr>
          <w:p w:rsidR="00D35E32" w:rsidRPr="002C1AB7" w:rsidRDefault="00594760">
            <w:pPr>
              <w:suppressAutoHyphens/>
              <w:spacing w:line="320" w:lineRule="exact"/>
              <w:rPr>
                <w:rFonts w:ascii="宋体" w:hAnsi="宋体" w:cs="宋体"/>
                <w:lang w:eastAsia="zh-CN"/>
              </w:rPr>
            </w:pPr>
            <w:r w:rsidRPr="002C1AB7">
              <w:rPr>
                <w:rFonts w:ascii="宋体" w:hAnsi="宋体" w:cs="宋体" w:hint="eastAsia"/>
                <w:lang w:eastAsia="zh-CN"/>
              </w:rPr>
              <w:t>一年</w:t>
            </w:r>
          </w:p>
        </w:tc>
      </w:tr>
      <w:tr w:rsidR="00D35E32">
        <w:trPr>
          <w:trHeight w:val="648"/>
          <w:jc w:val="center"/>
        </w:trPr>
        <w:tc>
          <w:tcPr>
            <w:tcW w:w="896" w:type="dxa"/>
            <w:vAlign w:val="center"/>
          </w:tcPr>
          <w:p w:rsidR="00D35E32" w:rsidRDefault="00594760">
            <w:pPr>
              <w:spacing w:line="480" w:lineRule="exact"/>
              <w:jc w:val="center"/>
              <w:rPr>
                <w:rFonts w:ascii="宋体" w:hAnsi="宋体" w:cs="宋体"/>
                <w:szCs w:val="21"/>
              </w:rPr>
            </w:pPr>
            <w:r>
              <w:rPr>
                <w:rFonts w:ascii="宋体" w:hAnsi="宋体" w:cs="宋体" w:hint="eastAsia"/>
                <w:szCs w:val="21"/>
              </w:rPr>
              <w:t>8</w:t>
            </w:r>
          </w:p>
        </w:tc>
        <w:tc>
          <w:tcPr>
            <w:tcW w:w="2420" w:type="dxa"/>
            <w:vAlign w:val="center"/>
          </w:tcPr>
          <w:p w:rsidR="00D35E32" w:rsidRPr="002C1AB7" w:rsidRDefault="00594760">
            <w:pPr>
              <w:spacing w:line="320" w:lineRule="exact"/>
              <w:jc w:val="center"/>
              <w:rPr>
                <w:rFonts w:ascii="宋体" w:hAnsi="宋体" w:cs="宋体"/>
                <w:szCs w:val="21"/>
                <w:lang w:eastAsia="zh-CN"/>
              </w:rPr>
            </w:pPr>
            <w:r w:rsidRPr="002C1AB7">
              <w:rPr>
                <w:rFonts w:ascii="宋体" w:hAnsi="宋体" w:cs="宋体" w:hint="eastAsia"/>
                <w:szCs w:val="21"/>
                <w:lang w:eastAsia="zh-CN"/>
              </w:rPr>
              <w:t>构成招标文件的其他文件</w:t>
            </w:r>
          </w:p>
        </w:tc>
        <w:tc>
          <w:tcPr>
            <w:tcW w:w="6403" w:type="dxa"/>
            <w:vAlign w:val="center"/>
          </w:tcPr>
          <w:p w:rsidR="00D35E32" w:rsidRPr="002C1AB7" w:rsidRDefault="00594760">
            <w:pPr>
              <w:spacing w:line="320" w:lineRule="exact"/>
              <w:rPr>
                <w:rFonts w:ascii="宋体" w:hAnsi="宋体" w:cs="宋体"/>
                <w:szCs w:val="21"/>
                <w:lang w:eastAsia="zh-CN"/>
              </w:rPr>
            </w:pPr>
            <w:r w:rsidRPr="002C1AB7">
              <w:rPr>
                <w:rFonts w:ascii="宋体" w:hAnsi="宋体" w:cs="宋体" w:hint="eastAsia"/>
                <w:szCs w:val="21"/>
                <w:lang w:eastAsia="zh-CN"/>
              </w:rPr>
              <w:t>招标文件的澄清、修改及有关补充通知为招标文件的有效组成部分</w:t>
            </w:r>
          </w:p>
        </w:tc>
      </w:tr>
      <w:tr w:rsidR="00D35E32">
        <w:trPr>
          <w:trHeight w:val="426"/>
          <w:jc w:val="center"/>
        </w:trPr>
        <w:tc>
          <w:tcPr>
            <w:tcW w:w="896" w:type="dxa"/>
            <w:vAlign w:val="center"/>
          </w:tcPr>
          <w:p w:rsidR="00D35E32" w:rsidRDefault="00594760">
            <w:pPr>
              <w:spacing w:line="480" w:lineRule="exact"/>
              <w:jc w:val="center"/>
              <w:rPr>
                <w:rFonts w:ascii="宋体" w:hAnsi="宋体" w:cs="宋体"/>
                <w:szCs w:val="21"/>
              </w:rPr>
            </w:pPr>
            <w:r>
              <w:rPr>
                <w:rFonts w:ascii="宋体" w:hAnsi="宋体" w:cs="宋体" w:hint="eastAsia"/>
                <w:szCs w:val="21"/>
              </w:rPr>
              <w:t>9</w:t>
            </w:r>
          </w:p>
        </w:tc>
        <w:tc>
          <w:tcPr>
            <w:tcW w:w="2420" w:type="dxa"/>
            <w:vAlign w:val="center"/>
          </w:tcPr>
          <w:p w:rsidR="00D35E32" w:rsidRDefault="00594760">
            <w:pPr>
              <w:spacing w:line="320" w:lineRule="exact"/>
              <w:jc w:val="center"/>
              <w:rPr>
                <w:rFonts w:ascii="宋体" w:hAnsi="宋体" w:cs="宋体"/>
                <w:szCs w:val="21"/>
              </w:rPr>
            </w:pPr>
            <w:r>
              <w:rPr>
                <w:rFonts w:ascii="宋体" w:hAnsi="宋体" w:cs="宋体" w:hint="eastAsia"/>
                <w:szCs w:val="21"/>
              </w:rPr>
              <w:t>备选投标方案和报价</w:t>
            </w:r>
          </w:p>
        </w:tc>
        <w:tc>
          <w:tcPr>
            <w:tcW w:w="6403" w:type="dxa"/>
            <w:vAlign w:val="center"/>
          </w:tcPr>
          <w:p w:rsidR="00D35E32" w:rsidRDefault="00594760">
            <w:pPr>
              <w:spacing w:line="320" w:lineRule="exact"/>
              <w:rPr>
                <w:rFonts w:ascii="宋体" w:hAnsi="宋体" w:cs="宋体"/>
                <w:szCs w:val="21"/>
                <w:lang w:eastAsia="zh-CN"/>
              </w:rPr>
            </w:pPr>
            <w:r>
              <w:rPr>
                <w:rFonts w:ascii="宋体" w:hAnsi="宋体" w:cs="宋体" w:hint="eastAsia"/>
                <w:szCs w:val="21"/>
                <w:lang w:eastAsia="zh-CN"/>
              </w:rPr>
              <w:t>不接受备选投标方案和多个报价。</w:t>
            </w:r>
          </w:p>
        </w:tc>
      </w:tr>
      <w:tr w:rsidR="00D35E32">
        <w:trPr>
          <w:trHeight w:val="566"/>
          <w:jc w:val="center"/>
        </w:trPr>
        <w:tc>
          <w:tcPr>
            <w:tcW w:w="896" w:type="dxa"/>
            <w:vAlign w:val="center"/>
          </w:tcPr>
          <w:p w:rsidR="00D35E32" w:rsidRDefault="00594760">
            <w:pPr>
              <w:spacing w:line="480" w:lineRule="exact"/>
              <w:jc w:val="center"/>
              <w:rPr>
                <w:rFonts w:ascii="宋体" w:hAnsi="宋体" w:cs="宋体"/>
                <w:szCs w:val="21"/>
              </w:rPr>
            </w:pPr>
            <w:r>
              <w:rPr>
                <w:rFonts w:ascii="宋体" w:hAnsi="宋体" w:cs="宋体" w:hint="eastAsia"/>
                <w:szCs w:val="21"/>
              </w:rPr>
              <w:t>10</w:t>
            </w:r>
          </w:p>
        </w:tc>
        <w:tc>
          <w:tcPr>
            <w:tcW w:w="2420" w:type="dxa"/>
            <w:vAlign w:val="center"/>
          </w:tcPr>
          <w:p w:rsidR="00D35E32" w:rsidRDefault="00594760">
            <w:pPr>
              <w:spacing w:line="320" w:lineRule="exact"/>
              <w:jc w:val="center"/>
              <w:rPr>
                <w:rFonts w:ascii="宋体" w:hAnsi="宋体" w:cs="宋体"/>
                <w:szCs w:val="21"/>
                <w:lang w:eastAsia="zh-CN"/>
              </w:rPr>
            </w:pPr>
            <w:r>
              <w:rPr>
                <w:rFonts w:ascii="宋体" w:hAnsi="宋体" w:cs="宋体" w:hint="eastAsia"/>
                <w:b/>
                <w:bCs/>
                <w:sz w:val="22"/>
              </w:rPr>
              <w:t>签字或盖章要求</w:t>
            </w:r>
          </w:p>
        </w:tc>
        <w:tc>
          <w:tcPr>
            <w:tcW w:w="6403" w:type="dxa"/>
            <w:vAlign w:val="center"/>
          </w:tcPr>
          <w:p w:rsidR="00D35E32" w:rsidRDefault="00594760">
            <w:pPr>
              <w:pStyle w:val="a6"/>
              <w:ind w:leftChars="0" w:left="0" w:firstLineChars="196" w:firstLine="433"/>
              <w:rPr>
                <w:rFonts w:ascii="宋体" w:hAnsi="宋体" w:cs="宋体"/>
                <w:b/>
                <w:bCs/>
                <w:sz w:val="22"/>
                <w:lang w:eastAsia="zh-CN"/>
              </w:rPr>
            </w:pPr>
            <w:r>
              <w:rPr>
                <w:rFonts w:ascii="宋体" w:hAnsi="宋体" w:cs="宋体" w:hint="eastAsia"/>
                <w:b/>
                <w:bCs/>
                <w:sz w:val="22"/>
                <w:lang w:eastAsia="zh-CN"/>
              </w:rPr>
              <w:t>电子投标文件：按招标文件要求加盖投标人电子印章和法人电子印章。</w:t>
            </w:r>
          </w:p>
          <w:p w:rsidR="00D35E32" w:rsidRDefault="00594760">
            <w:pPr>
              <w:ind w:firstLineChars="200" w:firstLine="442"/>
              <w:rPr>
                <w:rFonts w:ascii="宋体" w:hAnsi="宋体" w:cs="宋体"/>
                <w:b/>
                <w:bCs/>
                <w:sz w:val="22"/>
                <w:lang w:eastAsia="zh-CN"/>
              </w:rPr>
            </w:pPr>
            <w:r>
              <w:rPr>
                <w:rFonts w:ascii="宋体" w:hAnsi="宋体" w:cs="宋体" w:hint="eastAsia"/>
                <w:b/>
                <w:bCs/>
                <w:sz w:val="22"/>
                <w:lang w:eastAsia="zh-CN"/>
              </w:rPr>
              <w:t>纸质投标文件：投标文件封面加盖投标人公章及法定代表人或其委托代理人签字或盖章（投标文件是指投标人电子投标文件制作完成后生成的后缀名为“.PDF”的文件打印的纸质投标文件）。</w:t>
            </w:r>
          </w:p>
        </w:tc>
      </w:tr>
      <w:tr w:rsidR="00D35E32">
        <w:trPr>
          <w:trHeight w:val="566"/>
          <w:jc w:val="center"/>
        </w:trPr>
        <w:tc>
          <w:tcPr>
            <w:tcW w:w="896" w:type="dxa"/>
            <w:vAlign w:val="center"/>
          </w:tcPr>
          <w:p w:rsidR="00D35E32" w:rsidRDefault="00594760">
            <w:pPr>
              <w:spacing w:line="480" w:lineRule="exact"/>
              <w:jc w:val="center"/>
              <w:rPr>
                <w:rFonts w:ascii="宋体" w:hAnsi="宋体" w:cs="宋体"/>
                <w:szCs w:val="21"/>
              </w:rPr>
            </w:pPr>
            <w:r>
              <w:rPr>
                <w:rFonts w:ascii="宋体" w:hAnsi="宋体" w:cs="宋体" w:hint="eastAsia"/>
                <w:szCs w:val="21"/>
              </w:rPr>
              <w:t>11</w:t>
            </w:r>
          </w:p>
        </w:tc>
        <w:tc>
          <w:tcPr>
            <w:tcW w:w="2420" w:type="dxa"/>
            <w:vAlign w:val="center"/>
          </w:tcPr>
          <w:p w:rsidR="00D35E32" w:rsidRDefault="00594760">
            <w:pPr>
              <w:spacing w:line="320" w:lineRule="exact"/>
              <w:jc w:val="center"/>
              <w:rPr>
                <w:rFonts w:ascii="宋体" w:hAnsi="宋体" w:cs="宋体"/>
                <w:szCs w:val="21"/>
                <w:lang w:eastAsia="zh-CN"/>
              </w:rPr>
            </w:pPr>
            <w:r>
              <w:rPr>
                <w:rFonts w:ascii="宋体" w:hAnsi="宋体" w:cs="宋体" w:hint="eastAsia"/>
                <w:szCs w:val="21"/>
                <w:lang w:eastAsia="zh-CN"/>
              </w:rPr>
              <w:t>投标文件递交截止</w:t>
            </w:r>
          </w:p>
          <w:p w:rsidR="00D35E32" w:rsidRDefault="00594760">
            <w:pPr>
              <w:spacing w:line="320" w:lineRule="exact"/>
              <w:jc w:val="center"/>
              <w:rPr>
                <w:rFonts w:ascii="宋体" w:hAnsi="宋体" w:cs="宋体"/>
                <w:szCs w:val="21"/>
                <w:lang w:eastAsia="zh-CN"/>
              </w:rPr>
            </w:pPr>
            <w:r>
              <w:rPr>
                <w:rFonts w:ascii="宋体" w:hAnsi="宋体" w:cs="宋体" w:hint="eastAsia"/>
                <w:szCs w:val="21"/>
                <w:lang w:eastAsia="zh-CN"/>
              </w:rPr>
              <w:t>时间</w:t>
            </w:r>
          </w:p>
        </w:tc>
        <w:tc>
          <w:tcPr>
            <w:tcW w:w="6403" w:type="dxa"/>
            <w:vAlign w:val="center"/>
          </w:tcPr>
          <w:p w:rsidR="00D35E32" w:rsidRDefault="00594760">
            <w:pPr>
              <w:spacing w:line="320" w:lineRule="exact"/>
              <w:rPr>
                <w:rFonts w:ascii="宋体" w:hAnsi="宋体" w:cs="宋体"/>
                <w:color w:val="FF0000"/>
                <w:szCs w:val="21"/>
                <w:lang w:eastAsia="zh-CN"/>
              </w:rPr>
            </w:pPr>
            <w:r>
              <w:rPr>
                <w:rFonts w:ascii="宋体" w:hAnsi="宋体" w:cs="宋体" w:hint="eastAsia"/>
                <w:bCs/>
                <w:shd w:val="clear" w:color="auto" w:fill="FFFFFF"/>
                <w:lang w:eastAsia="zh-CN"/>
              </w:rPr>
              <w:t>2</w:t>
            </w:r>
            <w:r>
              <w:rPr>
                <w:rFonts w:ascii="宋体" w:hAnsi="宋体" w:cs="宋体" w:hint="eastAsia"/>
                <w:lang w:eastAsia="zh-CN"/>
              </w:rPr>
              <w:t>019年</w:t>
            </w:r>
            <w:r w:rsidR="00C74C2B">
              <w:rPr>
                <w:rFonts w:ascii="宋体" w:hAnsi="宋体" w:cs="宋体" w:hint="eastAsia"/>
                <w:lang w:eastAsia="zh-CN"/>
              </w:rPr>
              <w:t>9</w:t>
            </w:r>
            <w:r>
              <w:rPr>
                <w:rFonts w:ascii="宋体" w:hAnsi="宋体" w:cs="宋体" w:hint="eastAsia"/>
                <w:lang w:eastAsia="zh-CN"/>
              </w:rPr>
              <w:t>月</w:t>
            </w:r>
            <w:r w:rsidR="00C74C2B">
              <w:rPr>
                <w:rFonts w:ascii="宋体" w:hAnsi="宋体" w:cs="宋体" w:hint="eastAsia"/>
                <w:lang w:eastAsia="zh-CN"/>
              </w:rPr>
              <w:t>26</w:t>
            </w:r>
            <w:r>
              <w:rPr>
                <w:rFonts w:ascii="宋体" w:hAnsi="宋体" w:cs="宋体" w:hint="eastAsia"/>
                <w:lang w:eastAsia="zh-CN"/>
              </w:rPr>
              <w:t>日上午9时30分（北京时间）</w:t>
            </w:r>
          </w:p>
        </w:tc>
      </w:tr>
      <w:tr w:rsidR="00D35E32">
        <w:trPr>
          <w:trHeight w:val="466"/>
          <w:jc w:val="center"/>
        </w:trPr>
        <w:tc>
          <w:tcPr>
            <w:tcW w:w="896" w:type="dxa"/>
            <w:vAlign w:val="center"/>
          </w:tcPr>
          <w:p w:rsidR="00D35E32" w:rsidRDefault="00594760">
            <w:pPr>
              <w:spacing w:line="480" w:lineRule="exact"/>
              <w:jc w:val="center"/>
              <w:rPr>
                <w:rFonts w:ascii="宋体" w:hAnsi="宋体" w:cs="宋体"/>
                <w:szCs w:val="21"/>
              </w:rPr>
            </w:pPr>
            <w:r>
              <w:rPr>
                <w:rFonts w:ascii="宋体" w:hAnsi="宋体" w:cs="宋体" w:hint="eastAsia"/>
                <w:szCs w:val="21"/>
              </w:rPr>
              <w:t>12</w:t>
            </w:r>
          </w:p>
        </w:tc>
        <w:tc>
          <w:tcPr>
            <w:tcW w:w="2420" w:type="dxa"/>
            <w:vAlign w:val="center"/>
          </w:tcPr>
          <w:p w:rsidR="00D35E32" w:rsidRDefault="00594760">
            <w:pPr>
              <w:spacing w:line="320" w:lineRule="exact"/>
              <w:jc w:val="center"/>
              <w:rPr>
                <w:rFonts w:ascii="宋体" w:hAnsi="宋体" w:cs="宋体"/>
                <w:szCs w:val="21"/>
              </w:rPr>
            </w:pPr>
            <w:r>
              <w:rPr>
                <w:rFonts w:ascii="宋体" w:hAnsi="宋体" w:cs="宋体" w:hint="eastAsia"/>
                <w:szCs w:val="21"/>
              </w:rPr>
              <w:t>投标文件递交地点</w:t>
            </w:r>
          </w:p>
        </w:tc>
        <w:tc>
          <w:tcPr>
            <w:tcW w:w="6403" w:type="dxa"/>
            <w:vAlign w:val="center"/>
          </w:tcPr>
          <w:p w:rsidR="00D35E32" w:rsidRDefault="00594760">
            <w:pPr>
              <w:spacing w:line="320" w:lineRule="exact"/>
              <w:rPr>
                <w:rFonts w:ascii="宋体" w:hAnsi="宋体" w:cs="宋体"/>
                <w:szCs w:val="21"/>
                <w:lang w:eastAsia="zh-CN"/>
              </w:rPr>
            </w:pPr>
            <w:r>
              <w:rPr>
                <w:rFonts w:ascii="宋体" w:hAnsi="宋体" w:cs="宋体" w:hint="eastAsia"/>
                <w:lang w:eastAsia="zh-CN"/>
              </w:rPr>
              <w:t>永城市公共资源交易中心二楼开标室</w:t>
            </w:r>
          </w:p>
        </w:tc>
      </w:tr>
      <w:tr w:rsidR="00D35E32">
        <w:trPr>
          <w:trHeight w:val="593"/>
          <w:jc w:val="center"/>
        </w:trPr>
        <w:tc>
          <w:tcPr>
            <w:tcW w:w="896" w:type="dxa"/>
            <w:vAlign w:val="center"/>
          </w:tcPr>
          <w:p w:rsidR="00D35E32" w:rsidRDefault="00594760">
            <w:pPr>
              <w:spacing w:line="480" w:lineRule="exact"/>
              <w:jc w:val="center"/>
              <w:rPr>
                <w:rFonts w:ascii="宋体" w:hAnsi="宋体" w:cs="宋体"/>
                <w:szCs w:val="21"/>
              </w:rPr>
            </w:pPr>
            <w:r>
              <w:rPr>
                <w:rFonts w:ascii="宋体" w:hAnsi="宋体" w:cs="宋体" w:hint="eastAsia"/>
                <w:szCs w:val="21"/>
              </w:rPr>
              <w:t>13</w:t>
            </w:r>
          </w:p>
        </w:tc>
        <w:tc>
          <w:tcPr>
            <w:tcW w:w="2420" w:type="dxa"/>
            <w:vAlign w:val="center"/>
          </w:tcPr>
          <w:p w:rsidR="00D35E32" w:rsidRDefault="00594760">
            <w:pPr>
              <w:spacing w:line="320" w:lineRule="exact"/>
              <w:jc w:val="center"/>
              <w:rPr>
                <w:rFonts w:ascii="宋体" w:hAnsi="宋体" w:cs="宋体"/>
                <w:szCs w:val="21"/>
              </w:rPr>
            </w:pPr>
            <w:r>
              <w:rPr>
                <w:rFonts w:ascii="宋体" w:hAnsi="宋体" w:cs="宋体" w:hint="eastAsia"/>
                <w:szCs w:val="21"/>
              </w:rPr>
              <w:t>投标有效期</w:t>
            </w:r>
          </w:p>
        </w:tc>
        <w:tc>
          <w:tcPr>
            <w:tcW w:w="6403" w:type="dxa"/>
            <w:vAlign w:val="center"/>
          </w:tcPr>
          <w:p w:rsidR="00D35E32" w:rsidRDefault="00594760">
            <w:pPr>
              <w:spacing w:line="320" w:lineRule="exact"/>
              <w:rPr>
                <w:rFonts w:ascii="宋体" w:hAnsi="宋体" w:cs="宋体"/>
                <w:szCs w:val="21"/>
                <w:lang w:eastAsia="zh-CN"/>
              </w:rPr>
            </w:pPr>
            <w:r>
              <w:rPr>
                <w:rFonts w:ascii="宋体" w:hAnsi="宋体" w:cs="宋体" w:hint="eastAsia"/>
                <w:szCs w:val="21"/>
                <w:lang w:eastAsia="zh-CN"/>
              </w:rPr>
              <w:t>投标文件递交截止日起60</w:t>
            </w:r>
            <w:proofErr w:type="gramStart"/>
            <w:r>
              <w:rPr>
                <w:rFonts w:ascii="宋体" w:hAnsi="宋体" w:cs="宋体" w:hint="eastAsia"/>
                <w:szCs w:val="21"/>
                <w:lang w:eastAsia="zh-CN"/>
              </w:rPr>
              <w:t>日历天</w:t>
            </w:r>
            <w:proofErr w:type="gramEnd"/>
          </w:p>
        </w:tc>
      </w:tr>
      <w:tr w:rsidR="00D35E32">
        <w:trPr>
          <w:trHeight w:val="310"/>
          <w:jc w:val="center"/>
        </w:trPr>
        <w:tc>
          <w:tcPr>
            <w:tcW w:w="896" w:type="dxa"/>
            <w:vAlign w:val="center"/>
          </w:tcPr>
          <w:p w:rsidR="00D35E32" w:rsidRDefault="00594760">
            <w:pPr>
              <w:jc w:val="center"/>
              <w:rPr>
                <w:rFonts w:ascii="宋体" w:hAnsi="宋体" w:cs="宋体"/>
                <w:szCs w:val="21"/>
              </w:rPr>
            </w:pPr>
            <w:r>
              <w:rPr>
                <w:rFonts w:ascii="宋体" w:hAnsi="宋体" w:cs="宋体" w:hint="eastAsia"/>
                <w:szCs w:val="21"/>
              </w:rPr>
              <w:t>14</w:t>
            </w:r>
          </w:p>
        </w:tc>
        <w:tc>
          <w:tcPr>
            <w:tcW w:w="2420" w:type="dxa"/>
            <w:vAlign w:val="center"/>
          </w:tcPr>
          <w:p w:rsidR="00D35E32" w:rsidRDefault="00594760">
            <w:pPr>
              <w:spacing w:line="320" w:lineRule="exact"/>
              <w:jc w:val="center"/>
              <w:rPr>
                <w:rFonts w:ascii="宋体" w:hAnsi="宋体" w:cs="宋体"/>
                <w:szCs w:val="21"/>
                <w:lang w:eastAsia="zh-CN"/>
              </w:rPr>
            </w:pPr>
            <w:r>
              <w:rPr>
                <w:rFonts w:ascii="宋体" w:hAnsi="宋体" w:cs="宋体" w:hint="eastAsia"/>
                <w:szCs w:val="21"/>
                <w:lang w:eastAsia="zh-CN"/>
              </w:rPr>
              <w:t>投标人资格要求</w:t>
            </w:r>
          </w:p>
        </w:tc>
        <w:tc>
          <w:tcPr>
            <w:tcW w:w="6403" w:type="dxa"/>
            <w:vAlign w:val="center"/>
          </w:tcPr>
          <w:p w:rsidR="00D35E32" w:rsidRDefault="00594760">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1.投标人须具备《中华人民共和国政府采购法》第二十二条规定的条件；</w:t>
            </w:r>
          </w:p>
          <w:p w:rsidR="00D35E32" w:rsidRDefault="00594760">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2.投标人须具备独立法人资格，具有有效的营业执照、税务登记证、组织机构代码（或三证合一）；</w:t>
            </w:r>
          </w:p>
          <w:p w:rsidR="00D35E32" w:rsidRDefault="00594760">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3.投标人具有履行合同所必须的设备和专业技术能力；</w:t>
            </w:r>
          </w:p>
          <w:p w:rsidR="00D35E32" w:rsidRDefault="00594760">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4.投标人提供上一年度财务审计报告；</w:t>
            </w:r>
          </w:p>
          <w:p w:rsidR="00D35E32" w:rsidRDefault="00594760">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5.依法缴纳税收和社会保障资金的相关材料（近三个月</w:t>
            </w:r>
            <w:r>
              <w:rPr>
                <w:rFonts w:ascii="宋体" w:hAnsi="宋体" w:cs="宋体" w:hint="eastAsia"/>
                <w:bCs/>
                <w:shd w:val="clear" w:color="auto" w:fill="FFFFFF"/>
                <w:lang w:eastAsia="zh-CN"/>
              </w:rPr>
              <w:lastRenderedPageBreak/>
              <w:t>任意一个月企业缴纳税收的凭证，完税税票或银行代扣转账凭证或税务局书面证明材料；近三个月任意一个月企业缴纳社会保险的凭证，社会保险缴费发票或银行代扣转账凭证））；</w:t>
            </w:r>
          </w:p>
          <w:p w:rsidR="00D35E32" w:rsidRDefault="00594760">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6.参加政府采购活动前三年内在经营活动中没有重大违法记录的书面声明；</w:t>
            </w:r>
          </w:p>
          <w:p w:rsidR="00D35E32" w:rsidRDefault="00594760">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7.投标人近五年内未被相关行政部门评为环保不良企业、公开行政处罚、责令改正、通报批评或其他不良记录。投标人须提供承诺函，如提供虚假承诺的将追究相关法律责任；</w:t>
            </w:r>
          </w:p>
          <w:p w:rsidR="00D35E32" w:rsidRDefault="00594760">
            <w:pPr>
              <w:spacing w:line="440" w:lineRule="exact"/>
              <w:rPr>
                <w:rFonts w:ascii="宋体" w:cs="宋体"/>
                <w:lang w:eastAsia="zh-CN"/>
              </w:rPr>
            </w:pPr>
            <w:r>
              <w:rPr>
                <w:rFonts w:ascii="宋体" w:hAnsi="宋体" w:cs="宋体" w:hint="eastAsia"/>
                <w:bCs/>
                <w:shd w:val="clear" w:color="auto" w:fill="FFFFFF"/>
                <w:lang w:eastAsia="zh-CN"/>
              </w:rPr>
              <w:t xml:space="preserve">8.本项目不接受联合体投标，投标供应商所投核心产品要求为国产设备。 </w:t>
            </w:r>
          </w:p>
        </w:tc>
      </w:tr>
      <w:tr w:rsidR="00D35E32">
        <w:trPr>
          <w:trHeight w:val="882"/>
          <w:jc w:val="center"/>
        </w:trPr>
        <w:tc>
          <w:tcPr>
            <w:tcW w:w="896" w:type="dxa"/>
            <w:vAlign w:val="center"/>
          </w:tcPr>
          <w:p w:rsidR="00D35E32" w:rsidRDefault="00594760">
            <w:pPr>
              <w:jc w:val="center"/>
              <w:rPr>
                <w:rFonts w:ascii="宋体" w:hAnsi="宋体" w:cs="宋体"/>
                <w:szCs w:val="21"/>
              </w:rPr>
            </w:pPr>
            <w:r>
              <w:rPr>
                <w:rFonts w:ascii="宋体" w:hAnsi="宋体" w:cs="宋体" w:hint="eastAsia"/>
                <w:szCs w:val="21"/>
              </w:rPr>
              <w:lastRenderedPageBreak/>
              <w:t>15</w:t>
            </w:r>
          </w:p>
        </w:tc>
        <w:tc>
          <w:tcPr>
            <w:tcW w:w="2420" w:type="dxa"/>
            <w:vAlign w:val="center"/>
          </w:tcPr>
          <w:p w:rsidR="00D35E32" w:rsidRDefault="00594760">
            <w:pPr>
              <w:spacing w:line="320" w:lineRule="exact"/>
              <w:jc w:val="center"/>
              <w:rPr>
                <w:rFonts w:ascii="宋体" w:hAnsi="宋体" w:cs="宋体"/>
                <w:szCs w:val="21"/>
                <w:lang w:eastAsia="zh-CN"/>
              </w:rPr>
            </w:pPr>
            <w:r>
              <w:rPr>
                <w:rFonts w:ascii="宋体" w:hAnsi="宋体" w:cs="宋体" w:hint="eastAsia"/>
                <w:szCs w:val="21"/>
              </w:rPr>
              <w:t>评标委员会的组</w:t>
            </w:r>
            <w:r>
              <w:rPr>
                <w:rFonts w:ascii="宋体" w:hAnsi="宋体" w:cs="宋体" w:hint="eastAsia"/>
                <w:szCs w:val="21"/>
                <w:lang w:eastAsia="zh-CN"/>
              </w:rPr>
              <w:t>成</w:t>
            </w:r>
          </w:p>
        </w:tc>
        <w:tc>
          <w:tcPr>
            <w:tcW w:w="6403" w:type="dxa"/>
            <w:vAlign w:val="center"/>
          </w:tcPr>
          <w:p w:rsidR="00D35E32" w:rsidRDefault="00594760">
            <w:pPr>
              <w:spacing w:line="320" w:lineRule="exact"/>
              <w:rPr>
                <w:rFonts w:ascii="宋体" w:hAnsi="宋体" w:cs="宋体"/>
                <w:szCs w:val="21"/>
                <w:lang w:eastAsia="zh-CN"/>
              </w:rPr>
            </w:pPr>
            <w:r>
              <w:rPr>
                <w:rFonts w:ascii="宋体" w:hAnsi="宋体" w:cs="宋体" w:hint="eastAsia"/>
                <w:szCs w:val="21"/>
                <w:lang w:eastAsia="zh-CN"/>
              </w:rPr>
              <w:t>评标委员会构成：5人，由相关技术、经济类专家组成</w:t>
            </w:r>
          </w:p>
          <w:p w:rsidR="00D35E32" w:rsidRDefault="00594760">
            <w:pPr>
              <w:spacing w:line="320" w:lineRule="exact"/>
              <w:rPr>
                <w:rFonts w:ascii="宋体" w:hAnsi="宋体" w:cs="宋体"/>
                <w:szCs w:val="21"/>
                <w:lang w:eastAsia="zh-CN"/>
              </w:rPr>
            </w:pPr>
            <w:r>
              <w:rPr>
                <w:rFonts w:ascii="宋体" w:hAnsi="宋体" w:cs="宋体" w:hint="eastAsia"/>
                <w:szCs w:val="21"/>
                <w:lang w:eastAsia="zh-CN"/>
              </w:rPr>
              <w:t>评标专家确定方式：开标前从政府采购评标专家库中随机抽取。</w:t>
            </w:r>
          </w:p>
        </w:tc>
      </w:tr>
      <w:tr w:rsidR="00D35E32">
        <w:trPr>
          <w:trHeight w:val="383"/>
          <w:jc w:val="center"/>
        </w:trPr>
        <w:tc>
          <w:tcPr>
            <w:tcW w:w="896" w:type="dxa"/>
            <w:vAlign w:val="center"/>
          </w:tcPr>
          <w:p w:rsidR="00D35E32" w:rsidRDefault="00594760">
            <w:pPr>
              <w:jc w:val="center"/>
              <w:rPr>
                <w:rFonts w:ascii="宋体" w:hAnsi="宋体" w:cs="宋体"/>
                <w:szCs w:val="21"/>
                <w:lang w:eastAsia="zh-CN"/>
              </w:rPr>
            </w:pPr>
            <w:r>
              <w:rPr>
                <w:rFonts w:ascii="宋体" w:hAnsi="宋体" w:cs="宋体" w:hint="eastAsia"/>
                <w:szCs w:val="21"/>
              </w:rPr>
              <w:t>1</w:t>
            </w:r>
            <w:r>
              <w:rPr>
                <w:rFonts w:ascii="宋体" w:hAnsi="宋体" w:cs="宋体" w:hint="eastAsia"/>
                <w:szCs w:val="21"/>
                <w:lang w:eastAsia="zh-CN"/>
              </w:rPr>
              <w:t>6</w:t>
            </w:r>
          </w:p>
        </w:tc>
        <w:tc>
          <w:tcPr>
            <w:tcW w:w="2420" w:type="dxa"/>
            <w:vAlign w:val="center"/>
          </w:tcPr>
          <w:p w:rsidR="00D35E32" w:rsidRDefault="00594760">
            <w:pPr>
              <w:spacing w:line="320" w:lineRule="exact"/>
              <w:jc w:val="center"/>
              <w:rPr>
                <w:rFonts w:ascii="宋体" w:hAnsi="宋体" w:cs="宋体"/>
                <w:szCs w:val="21"/>
              </w:rPr>
            </w:pPr>
            <w:r>
              <w:rPr>
                <w:rFonts w:ascii="宋体" w:hAnsi="宋体" w:cs="宋体" w:hint="eastAsia"/>
                <w:szCs w:val="21"/>
              </w:rPr>
              <w:t>投标文件</w:t>
            </w:r>
            <w:r>
              <w:rPr>
                <w:rFonts w:ascii="宋体" w:hAnsi="宋体" w:cs="宋体" w:hint="eastAsia"/>
                <w:szCs w:val="21"/>
                <w:lang w:eastAsia="zh-CN"/>
              </w:rPr>
              <w:t>的</w:t>
            </w:r>
            <w:r>
              <w:rPr>
                <w:rFonts w:ascii="宋体" w:hAnsi="宋体" w:cs="宋体" w:hint="eastAsia"/>
                <w:szCs w:val="21"/>
              </w:rPr>
              <w:t>密封</w:t>
            </w:r>
          </w:p>
        </w:tc>
        <w:tc>
          <w:tcPr>
            <w:tcW w:w="6403" w:type="dxa"/>
            <w:vAlign w:val="center"/>
          </w:tcPr>
          <w:p w:rsidR="00D35E32" w:rsidRDefault="00594760">
            <w:pPr>
              <w:spacing w:line="320" w:lineRule="exact"/>
              <w:textAlignment w:val="baseline"/>
              <w:rPr>
                <w:rFonts w:ascii="宋体" w:hAnsi="宋体" w:cs="宋体"/>
                <w:szCs w:val="21"/>
                <w:lang w:eastAsia="zh-CN"/>
              </w:rPr>
            </w:pPr>
            <w:r>
              <w:rPr>
                <w:rFonts w:ascii="宋体" w:hAnsi="宋体" w:cs="宋体" w:hint="eastAsia"/>
                <w:szCs w:val="21"/>
                <w:lang w:eastAsia="zh-CN"/>
              </w:rPr>
              <w:t>投标文件应注明“正本”和“副本”字样，“正本”和所有“副本”、分别用不透明的密封</w:t>
            </w:r>
            <w:proofErr w:type="gramStart"/>
            <w:r>
              <w:rPr>
                <w:rFonts w:ascii="宋体" w:hAnsi="宋体" w:cs="宋体" w:hint="eastAsia"/>
                <w:szCs w:val="21"/>
                <w:lang w:eastAsia="zh-CN"/>
              </w:rPr>
              <w:t>套进行</w:t>
            </w:r>
            <w:proofErr w:type="gramEnd"/>
            <w:r>
              <w:rPr>
                <w:rFonts w:ascii="宋体" w:hAnsi="宋体" w:cs="宋体" w:hint="eastAsia"/>
                <w:szCs w:val="21"/>
                <w:lang w:eastAsia="zh-CN"/>
              </w:rPr>
              <w:t>密封，封套须加贴密封条；“开标一览表”与电子文档U盘一起密封在另一个封套内并加贴密封条，电子文档应与纸质版投标文件正本保持完全一致。</w:t>
            </w:r>
          </w:p>
          <w:p w:rsidR="00D35E32" w:rsidRDefault="00594760">
            <w:pPr>
              <w:spacing w:line="320" w:lineRule="exact"/>
              <w:textAlignment w:val="baseline"/>
              <w:rPr>
                <w:rFonts w:ascii="宋体" w:hAnsi="宋体" w:cs="宋体"/>
                <w:szCs w:val="21"/>
                <w:lang w:eastAsia="zh-CN"/>
              </w:rPr>
            </w:pPr>
            <w:r>
              <w:rPr>
                <w:rFonts w:ascii="宋体" w:hAnsi="宋体" w:cs="宋体" w:hint="eastAsia"/>
                <w:szCs w:val="21"/>
                <w:lang w:eastAsia="zh-CN"/>
              </w:rPr>
              <w:t xml:space="preserve">  投标文件的封套上除应清楚地标记“正本”、“副本”、“电子文档U盘、开标一览表”字样，封套上还应写明以下内容：</w:t>
            </w:r>
          </w:p>
          <w:p w:rsidR="00D35E32" w:rsidRDefault="00594760">
            <w:pPr>
              <w:numPr>
                <w:ilvl w:val="0"/>
                <w:numId w:val="3"/>
              </w:numPr>
              <w:spacing w:line="320" w:lineRule="exact"/>
              <w:textAlignment w:val="baseline"/>
              <w:rPr>
                <w:rFonts w:ascii="宋体" w:hAnsi="宋体" w:cs="宋体"/>
                <w:szCs w:val="21"/>
              </w:rPr>
            </w:pPr>
            <w:proofErr w:type="gramStart"/>
            <w:r>
              <w:rPr>
                <w:rFonts w:ascii="宋体" w:hAnsi="宋体" w:cs="宋体" w:hint="eastAsia"/>
                <w:szCs w:val="21"/>
              </w:rPr>
              <w:t>投项目</w:t>
            </w:r>
            <w:proofErr w:type="gramEnd"/>
            <w:r>
              <w:rPr>
                <w:rFonts w:ascii="宋体" w:hAnsi="宋体" w:cs="宋体" w:hint="eastAsia"/>
                <w:szCs w:val="21"/>
              </w:rPr>
              <w:t>名称</w:t>
            </w:r>
            <w:r>
              <w:rPr>
                <w:rFonts w:ascii="宋体" w:hAnsi="宋体" w:cs="宋体" w:hint="eastAsia"/>
                <w:szCs w:val="21"/>
                <w:lang w:eastAsia="zh-CN"/>
              </w:rPr>
              <w:t>；</w:t>
            </w:r>
          </w:p>
          <w:p w:rsidR="00D35E32" w:rsidRDefault="00594760">
            <w:pPr>
              <w:numPr>
                <w:ilvl w:val="0"/>
                <w:numId w:val="3"/>
              </w:numPr>
              <w:spacing w:line="320" w:lineRule="exact"/>
              <w:textAlignment w:val="baseline"/>
              <w:rPr>
                <w:rFonts w:ascii="宋体" w:hAnsi="宋体" w:cs="宋体"/>
                <w:szCs w:val="21"/>
                <w:lang w:eastAsia="zh-CN"/>
              </w:rPr>
            </w:pPr>
            <w:r>
              <w:rPr>
                <w:rFonts w:ascii="宋体" w:hAnsi="宋体" w:cs="宋体" w:hint="eastAsia"/>
                <w:szCs w:val="21"/>
                <w:lang w:eastAsia="zh-CN"/>
              </w:rPr>
              <w:t>投标人的名称和地址，并加盖单位公章及法定代表人或其委托代理人签字或盖章；</w:t>
            </w:r>
          </w:p>
          <w:p w:rsidR="00D35E32" w:rsidRDefault="00594760">
            <w:pPr>
              <w:numPr>
                <w:ilvl w:val="0"/>
                <w:numId w:val="3"/>
              </w:numPr>
              <w:spacing w:line="320" w:lineRule="exact"/>
              <w:textAlignment w:val="baseline"/>
              <w:rPr>
                <w:rFonts w:ascii="宋体" w:hAnsi="宋体" w:cs="宋体"/>
                <w:szCs w:val="21"/>
              </w:rPr>
            </w:pPr>
            <w:r>
              <w:rPr>
                <w:rFonts w:ascii="宋体" w:hAnsi="宋体" w:cs="宋体" w:hint="eastAsia"/>
                <w:szCs w:val="21"/>
              </w:rPr>
              <w:t>项目编号</w:t>
            </w:r>
            <w:r>
              <w:rPr>
                <w:rFonts w:ascii="宋体" w:hAnsi="宋体" w:cs="宋体" w:hint="eastAsia"/>
                <w:szCs w:val="21"/>
                <w:lang w:eastAsia="zh-CN"/>
              </w:rPr>
              <w:t>；</w:t>
            </w:r>
          </w:p>
          <w:p w:rsidR="00D35E32" w:rsidRDefault="00594760">
            <w:pPr>
              <w:adjustRightInd w:val="0"/>
              <w:spacing w:line="320" w:lineRule="exact"/>
              <w:textAlignment w:val="baseline"/>
              <w:rPr>
                <w:rFonts w:ascii="宋体" w:hAnsi="宋体" w:cs="宋体"/>
                <w:szCs w:val="21"/>
                <w:lang w:eastAsia="zh-CN"/>
              </w:rPr>
            </w:pPr>
            <w:r>
              <w:rPr>
                <w:rFonts w:ascii="宋体" w:hAnsi="宋体" w:cs="宋体" w:hint="eastAsia"/>
                <w:szCs w:val="21"/>
                <w:lang w:eastAsia="zh-CN"/>
              </w:rPr>
              <w:t>（4）“在2019年  月  日上午9时30分之前不得拆封”的字样。</w:t>
            </w:r>
          </w:p>
        </w:tc>
      </w:tr>
      <w:tr w:rsidR="00D35E32">
        <w:trPr>
          <w:trHeight w:val="567"/>
          <w:jc w:val="center"/>
        </w:trPr>
        <w:tc>
          <w:tcPr>
            <w:tcW w:w="896" w:type="dxa"/>
            <w:vAlign w:val="center"/>
          </w:tcPr>
          <w:p w:rsidR="00D35E32" w:rsidRDefault="00594760">
            <w:pPr>
              <w:jc w:val="center"/>
              <w:rPr>
                <w:rFonts w:ascii="宋体" w:hAnsi="宋体" w:cs="宋体"/>
                <w:szCs w:val="21"/>
                <w:lang w:eastAsia="zh-CN"/>
              </w:rPr>
            </w:pPr>
            <w:r>
              <w:rPr>
                <w:rFonts w:ascii="宋体" w:hAnsi="宋体" w:cs="宋体" w:hint="eastAsia"/>
                <w:szCs w:val="21"/>
              </w:rPr>
              <w:t>1</w:t>
            </w:r>
            <w:r>
              <w:rPr>
                <w:rFonts w:ascii="宋体" w:hAnsi="宋体" w:cs="宋体" w:hint="eastAsia"/>
                <w:szCs w:val="21"/>
                <w:lang w:eastAsia="zh-CN"/>
              </w:rPr>
              <w:t>7</w:t>
            </w:r>
          </w:p>
        </w:tc>
        <w:tc>
          <w:tcPr>
            <w:tcW w:w="2420" w:type="dxa"/>
            <w:vAlign w:val="center"/>
          </w:tcPr>
          <w:p w:rsidR="00D35E32" w:rsidRDefault="00594760">
            <w:pPr>
              <w:spacing w:line="320" w:lineRule="exact"/>
              <w:jc w:val="center"/>
              <w:rPr>
                <w:rFonts w:ascii="宋体" w:hAnsi="宋体" w:cs="宋体"/>
                <w:szCs w:val="21"/>
                <w:lang w:eastAsia="zh-CN"/>
              </w:rPr>
            </w:pPr>
            <w:r>
              <w:rPr>
                <w:rFonts w:ascii="宋体" w:hAnsi="宋体" w:cs="宋体" w:hint="eastAsia"/>
                <w:b/>
                <w:bCs/>
                <w:sz w:val="22"/>
              </w:rPr>
              <w:t>投标文件份数</w:t>
            </w:r>
          </w:p>
        </w:tc>
        <w:tc>
          <w:tcPr>
            <w:tcW w:w="6403" w:type="dxa"/>
            <w:vAlign w:val="center"/>
          </w:tcPr>
          <w:p w:rsidR="00D35E32" w:rsidRDefault="00594760">
            <w:pPr>
              <w:pStyle w:val="a6"/>
              <w:ind w:leftChars="0" w:left="0"/>
              <w:rPr>
                <w:rFonts w:ascii="宋体" w:hAnsi="宋体" w:cs="宋体"/>
                <w:b/>
                <w:bCs/>
                <w:sz w:val="22"/>
                <w:lang w:eastAsia="zh-CN"/>
              </w:rPr>
            </w:pPr>
            <w:r>
              <w:rPr>
                <w:rFonts w:ascii="宋体" w:hAnsi="宋体" w:cs="宋体" w:hint="eastAsia"/>
                <w:b/>
                <w:bCs/>
                <w:sz w:val="22"/>
                <w:lang w:eastAsia="zh-CN"/>
              </w:rPr>
              <w:t>正本壹份、副本肆份、电子版壹份。</w:t>
            </w:r>
          </w:p>
          <w:p w:rsidR="00D35E32" w:rsidRDefault="00594760">
            <w:pPr>
              <w:pStyle w:val="a6"/>
              <w:ind w:leftChars="0" w:left="0"/>
              <w:rPr>
                <w:rFonts w:ascii="宋体" w:hAnsi="宋体" w:cs="宋体"/>
                <w:b/>
                <w:bCs/>
                <w:sz w:val="22"/>
                <w:lang w:eastAsia="zh-CN"/>
              </w:rPr>
            </w:pPr>
            <w:r>
              <w:rPr>
                <w:rFonts w:ascii="宋体" w:hAnsi="宋体" w:cs="宋体" w:hint="eastAsia"/>
                <w:b/>
                <w:bCs/>
                <w:sz w:val="22"/>
                <w:lang w:eastAsia="zh-CN"/>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p w:rsidR="00D35E32" w:rsidRDefault="00594760">
            <w:pPr>
              <w:pStyle w:val="a6"/>
              <w:ind w:leftChars="0" w:left="0"/>
              <w:rPr>
                <w:rFonts w:ascii="宋体" w:hAnsi="宋体" w:cs="宋体"/>
                <w:b/>
                <w:bCs/>
                <w:sz w:val="22"/>
                <w:lang w:eastAsia="zh-CN"/>
              </w:rPr>
            </w:pPr>
            <w:r>
              <w:rPr>
                <w:rFonts w:ascii="宋体" w:hAnsi="宋体" w:cs="宋体" w:hint="eastAsia"/>
                <w:b/>
                <w:bCs/>
                <w:sz w:val="22"/>
                <w:lang w:eastAsia="zh-CN"/>
              </w:rPr>
              <w:t>纸质投标文件：正本一份，副本四份。使用格式为“投标文件（供</w:t>
            </w:r>
            <w:r>
              <w:rPr>
                <w:rFonts w:ascii="宋体" w:hAnsi="宋体" w:cs="宋体" w:hint="eastAsia"/>
                <w:b/>
                <w:bCs/>
                <w:sz w:val="22"/>
                <w:lang w:eastAsia="zh-CN"/>
              </w:rPr>
              <w:lastRenderedPageBreak/>
              <w:t>打印）.PDF”的文件。</w:t>
            </w:r>
          </w:p>
          <w:p w:rsidR="00D35E32" w:rsidRDefault="00594760">
            <w:pPr>
              <w:ind w:firstLineChars="200" w:firstLine="442"/>
              <w:rPr>
                <w:rFonts w:ascii="宋体" w:hAnsi="宋体" w:cs="宋体"/>
                <w:lang w:eastAsia="zh-CN"/>
              </w:rPr>
            </w:pPr>
            <w:r>
              <w:rPr>
                <w:rFonts w:ascii="宋体" w:hAnsi="宋体" w:cs="宋体" w:hint="eastAsia"/>
                <w:b/>
                <w:bCs/>
                <w:sz w:val="22"/>
                <w:lang w:eastAsia="zh-CN"/>
              </w:rPr>
              <w:t>电子投标文件和纸质投标文件的内容、格式、水印码、签章应一致。</w:t>
            </w:r>
          </w:p>
        </w:tc>
      </w:tr>
      <w:tr w:rsidR="00D35E32">
        <w:trPr>
          <w:trHeight w:val="1006"/>
          <w:jc w:val="center"/>
        </w:trPr>
        <w:tc>
          <w:tcPr>
            <w:tcW w:w="896" w:type="dxa"/>
            <w:vAlign w:val="center"/>
          </w:tcPr>
          <w:p w:rsidR="00D35E32" w:rsidRDefault="00594760">
            <w:pPr>
              <w:jc w:val="center"/>
              <w:rPr>
                <w:rFonts w:ascii="宋体" w:hAnsi="宋体" w:cs="宋体"/>
                <w:szCs w:val="21"/>
                <w:lang w:eastAsia="zh-CN"/>
              </w:rPr>
            </w:pPr>
            <w:r>
              <w:rPr>
                <w:rFonts w:ascii="宋体" w:hAnsi="宋体" w:cs="宋体" w:hint="eastAsia"/>
                <w:szCs w:val="21"/>
              </w:rPr>
              <w:lastRenderedPageBreak/>
              <w:t>1</w:t>
            </w:r>
            <w:r>
              <w:rPr>
                <w:rFonts w:ascii="宋体" w:hAnsi="宋体" w:cs="宋体" w:hint="eastAsia"/>
                <w:szCs w:val="21"/>
                <w:lang w:eastAsia="zh-CN"/>
              </w:rPr>
              <w:t>8</w:t>
            </w:r>
          </w:p>
        </w:tc>
        <w:tc>
          <w:tcPr>
            <w:tcW w:w="2420" w:type="dxa"/>
            <w:vAlign w:val="center"/>
          </w:tcPr>
          <w:p w:rsidR="00D35E32" w:rsidRDefault="00594760">
            <w:pPr>
              <w:spacing w:line="320" w:lineRule="exact"/>
              <w:jc w:val="center"/>
              <w:rPr>
                <w:rFonts w:ascii="宋体" w:hAnsi="宋体" w:cs="宋体"/>
                <w:szCs w:val="21"/>
              </w:rPr>
            </w:pPr>
            <w:r>
              <w:rPr>
                <w:rFonts w:ascii="宋体" w:hAnsi="宋体" w:cs="宋体" w:hint="eastAsia"/>
                <w:szCs w:val="21"/>
              </w:rPr>
              <w:t>开标时间和地点</w:t>
            </w:r>
          </w:p>
        </w:tc>
        <w:tc>
          <w:tcPr>
            <w:tcW w:w="6403" w:type="dxa"/>
            <w:vAlign w:val="center"/>
          </w:tcPr>
          <w:p w:rsidR="00D35E32" w:rsidRDefault="00594760">
            <w:pPr>
              <w:spacing w:line="320" w:lineRule="exact"/>
              <w:rPr>
                <w:rFonts w:ascii="宋体" w:hAnsi="宋体" w:cs="宋体"/>
                <w:szCs w:val="21"/>
                <w:lang w:eastAsia="zh-CN"/>
              </w:rPr>
            </w:pPr>
            <w:r>
              <w:rPr>
                <w:rFonts w:ascii="宋体" w:hAnsi="宋体" w:cs="宋体" w:hint="eastAsia"/>
                <w:szCs w:val="21"/>
                <w:lang w:eastAsia="zh-CN"/>
              </w:rPr>
              <w:t>开标时间：</w:t>
            </w:r>
            <w:r>
              <w:rPr>
                <w:rFonts w:ascii="宋体" w:hAnsi="宋体" w:cs="宋体" w:hint="eastAsia"/>
                <w:bCs/>
                <w:shd w:val="clear" w:color="auto" w:fill="FFFFFF"/>
                <w:lang w:eastAsia="zh-CN"/>
              </w:rPr>
              <w:t>2</w:t>
            </w:r>
            <w:r>
              <w:rPr>
                <w:rFonts w:ascii="宋体" w:hAnsi="宋体" w:cs="宋体" w:hint="eastAsia"/>
                <w:lang w:eastAsia="zh-CN"/>
              </w:rPr>
              <w:t>019年</w:t>
            </w:r>
            <w:r w:rsidR="00C74C2B">
              <w:rPr>
                <w:rFonts w:ascii="宋体" w:hAnsi="宋体" w:cs="宋体" w:hint="eastAsia"/>
                <w:lang w:eastAsia="zh-CN"/>
              </w:rPr>
              <w:t>9</w:t>
            </w:r>
            <w:r>
              <w:rPr>
                <w:rFonts w:ascii="宋体" w:hAnsi="宋体" w:cs="宋体" w:hint="eastAsia"/>
                <w:lang w:eastAsia="zh-CN"/>
              </w:rPr>
              <w:t>月</w:t>
            </w:r>
            <w:r w:rsidR="00C74C2B">
              <w:rPr>
                <w:rFonts w:ascii="宋体" w:hAnsi="宋体" w:cs="宋体" w:hint="eastAsia"/>
                <w:lang w:eastAsia="zh-CN"/>
              </w:rPr>
              <w:t>26</w:t>
            </w:r>
            <w:r>
              <w:rPr>
                <w:rFonts w:ascii="宋体" w:hAnsi="宋体" w:cs="宋体" w:hint="eastAsia"/>
                <w:lang w:eastAsia="zh-CN"/>
              </w:rPr>
              <w:t>日上午9时30分（北京时间）</w:t>
            </w:r>
          </w:p>
          <w:p w:rsidR="00D35E32" w:rsidRDefault="00594760">
            <w:pPr>
              <w:spacing w:line="320" w:lineRule="exact"/>
              <w:rPr>
                <w:rFonts w:ascii="宋体" w:hAnsi="宋体" w:cs="宋体"/>
                <w:color w:val="FF0000"/>
                <w:szCs w:val="21"/>
                <w:lang w:eastAsia="zh-CN"/>
              </w:rPr>
            </w:pPr>
            <w:r>
              <w:rPr>
                <w:rFonts w:ascii="宋体" w:hAnsi="宋体" w:cs="宋体" w:hint="eastAsia"/>
                <w:szCs w:val="21"/>
                <w:lang w:eastAsia="zh-CN"/>
              </w:rPr>
              <w:t>开标地点：</w:t>
            </w:r>
            <w:r>
              <w:rPr>
                <w:rFonts w:ascii="宋体" w:hAnsi="宋体" w:cs="宋体" w:hint="eastAsia"/>
                <w:lang w:eastAsia="zh-CN"/>
              </w:rPr>
              <w:t>永城市公共资源交易中心二楼开标室</w:t>
            </w:r>
          </w:p>
        </w:tc>
      </w:tr>
      <w:tr w:rsidR="00D35E32">
        <w:trPr>
          <w:trHeight w:val="699"/>
          <w:jc w:val="center"/>
        </w:trPr>
        <w:tc>
          <w:tcPr>
            <w:tcW w:w="896" w:type="dxa"/>
            <w:vAlign w:val="center"/>
          </w:tcPr>
          <w:p w:rsidR="00D35E32" w:rsidRDefault="00594760">
            <w:pPr>
              <w:jc w:val="center"/>
              <w:rPr>
                <w:rFonts w:ascii="宋体" w:hAnsi="宋体" w:cs="宋体"/>
                <w:szCs w:val="21"/>
                <w:lang w:eastAsia="zh-CN"/>
              </w:rPr>
            </w:pPr>
            <w:r>
              <w:rPr>
                <w:rFonts w:ascii="宋体" w:hAnsi="宋体" w:cs="宋体" w:hint="eastAsia"/>
                <w:szCs w:val="21"/>
                <w:lang w:eastAsia="zh-CN"/>
              </w:rPr>
              <w:t>19</w:t>
            </w:r>
          </w:p>
        </w:tc>
        <w:tc>
          <w:tcPr>
            <w:tcW w:w="2420" w:type="dxa"/>
            <w:vAlign w:val="center"/>
          </w:tcPr>
          <w:p w:rsidR="00D35E32" w:rsidRDefault="00594760">
            <w:pPr>
              <w:spacing w:line="320" w:lineRule="exact"/>
              <w:jc w:val="center"/>
              <w:rPr>
                <w:rFonts w:ascii="宋体" w:hAnsi="宋体" w:cs="宋体"/>
                <w:szCs w:val="21"/>
              </w:rPr>
            </w:pPr>
            <w:r>
              <w:rPr>
                <w:rFonts w:ascii="宋体" w:hAnsi="宋体" w:cs="宋体" w:hint="eastAsia"/>
                <w:b/>
                <w:bCs/>
                <w:sz w:val="22"/>
              </w:rPr>
              <w:t>电子化采购模式</w:t>
            </w:r>
          </w:p>
        </w:tc>
        <w:tc>
          <w:tcPr>
            <w:tcW w:w="6403" w:type="dxa"/>
            <w:vAlign w:val="center"/>
          </w:tcPr>
          <w:p w:rsidR="00D35E32" w:rsidRDefault="00594760">
            <w:pPr>
              <w:spacing w:line="320" w:lineRule="exact"/>
              <w:ind w:firstLineChars="200" w:firstLine="442"/>
              <w:rPr>
                <w:rFonts w:ascii="宋体" w:hAnsi="宋体" w:cs="宋体"/>
                <w:lang w:eastAsia="zh-CN"/>
              </w:rPr>
            </w:pPr>
            <w:r>
              <w:rPr>
                <w:rFonts w:ascii="宋体" w:hAnsi="宋体" w:cs="宋体" w:hint="eastAsia"/>
                <w:b/>
                <w:bCs/>
                <w:sz w:val="22"/>
                <w:lang w:eastAsia="zh-CN"/>
              </w:rPr>
              <w:t>投标人投标时须提供加密电子投标文件、备份文件（使用电子介质存储）、纸质投标文件。</w:t>
            </w:r>
          </w:p>
        </w:tc>
      </w:tr>
      <w:tr w:rsidR="00D35E32">
        <w:trPr>
          <w:trHeight w:val="699"/>
          <w:jc w:val="center"/>
        </w:trPr>
        <w:tc>
          <w:tcPr>
            <w:tcW w:w="9719" w:type="dxa"/>
            <w:gridSpan w:val="3"/>
            <w:vAlign w:val="center"/>
          </w:tcPr>
          <w:p w:rsidR="00D35E32" w:rsidRDefault="00594760">
            <w:pPr>
              <w:spacing w:line="320" w:lineRule="exact"/>
              <w:textAlignment w:val="baseline"/>
              <w:rPr>
                <w:rFonts w:ascii="宋体" w:hAnsi="宋体"/>
                <w:color w:val="000000"/>
                <w:lang w:eastAsia="zh-CN"/>
              </w:rPr>
            </w:pPr>
            <w:r>
              <w:rPr>
                <w:rFonts w:ascii="宋体" w:hAnsi="宋体" w:hint="eastAsia"/>
                <w:b/>
                <w:lang w:eastAsia="zh-CN"/>
              </w:rPr>
              <w:t>注：本招标文件中内容与</w:t>
            </w:r>
            <w:r>
              <w:rPr>
                <w:rFonts w:ascii="宋体" w:hAnsi="宋体" w:cs="宋体" w:hint="eastAsia"/>
                <w:b/>
                <w:lang w:eastAsia="zh-CN"/>
              </w:rPr>
              <w:t>投标人须知前附表</w:t>
            </w:r>
            <w:r>
              <w:rPr>
                <w:rFonts w:ascii="宋体" w:hAnsi="宋体" w:hint="eastAsia"/>
                <w:b/>
                <w:lang w:eastAsia="zh-CN"/>
              </w:rPr>
              <w:t>中内容不一致时以投标人须知前附表中内容为准。</w:t>
            </w:r>
          </w:p>
        </w:tc>
      </w:tr>
    </w:tbl>
    <w:p w:rsidR="00D35E32" w:rsidRDefault="00D35E32">
      <w:pPr>
        <w:rPr>
          <w:rFonts w:ascii="宋体" w:hAnsi="宋体" w:cs="宋体"/>
          <w:i/>
          <w:iCs/>
          <w:lang w:eastAsia="zh-CN"/>
        </w:rPr>
      </w:pPr>
    </w:p>
    <w:p w:rsidR="00D35E32" w:rsidRDefault="00594760">
      <w:pPr>
        <w:rPr>
          <w:rFonts w:ascii="宋体" w:hAnsi="宋体" w:cs="宋体"/>
          <w:i/>
          <w:iCs/>
          <w:lang w:eastAsia="zh-CN"/>
        </w:rPr>
      </w:pPr>
      <w:r>
        <w:rPr>
          <w:rFonts w:ascii="宋体" w:hAnsi="宋体" w:cs="宋体"/>
          <w:i/>
          <w:iCs/>
          <w:lang w:eastAsia="zh-CN"/>
        </w:rPr>
        <w:br w:type="page"/>
      </w:r>
    </w:p>
    <w:p w:rsidR="00D35E32" w:rsidRDefault="00D35E32">
      <w:pPr>
        <w:rPr>
          <w:rFonts w:ascii="宋体" w:hAnsi="宋体" w:cs="宋体"/>
          <w:i/>
          <w:iCs/>
          <w:lang w:eastAsia="zh-CN"/>
        </w:rPr>
      </w:pPr>
    </w:p>
    <w:p w:rsidR="00D35E32" w:rsidRDefault="00594760">
      <w:pPr>
        <w:pStyle w:val="2"/>
        <w:spacing w:line="440" w:lineRule="exact"/>
        <w:jc w:val="center"/>
        <w:rPr>
          <w:rFonts w:ascii="宋体" w:hAnsi="宋体" w:cs="宋体"/>
          <w:b w:val="0"/>
          <w:i w:val="0"/>
          <w:iCs w:val="0"/>
          <w:szCs w:val="32"/>
        </w:rPr>
      </w:pPr>
      <w:bookmarkStart w:id="3" w:name="_Toc15544557"/>
      <w:r>
        <w:rPr>
          <w:rFonts w:ascii="宋体" w:hAnsi="宋体" w:cs="宋体" w:hint="eastAsia"/>
          <w:i w:val="0"/>
          <w:iCs w:val="0"/>
        </w:rPr>
        <w:t>一、总  则</w:t>
      </w:r>
      <w:bookmarkEnd w:id="3"/>
    </w:p>
    <w:p w:rsidR="00D35E32" w:rsidRDefault="00594760">
      <w:pPr>
        <w:spacing w:line="360" w:lineRule="auto"/>
        <w:ind w:firstLineChars="200" w:firstLine="482"/>
        <w:rPr>
          <w:rFonts w:ascii="宋体" w:hAnsi="宋体" w:cs="宋体"/>
          <w:bCs/>
          <w:szCs w:val="21"/>
          <w:lang w:eastAsia="zh-CN"/>
        </w:rPr>
      </w:pPr>
      <w:r>
        <w:rPr>
          <w:rFonts w:ascii="宋体" w:hAnsi="宋体" w:cs="宋体" w:hint="eastAsia"/>
          <w:b/>
          <w:szCs w:val="28"/>
          <w:lang w:eastAsia="zh-CN"/>
        </w:rPr>
        <w:t>1、适用范围</w:t>
      </w:r>
    </w:p>
    <w:p w:rsidR="00D35E32" w:rsidRDefault="00594760">
      <w:pPr>
        <w:spacing w:line="360" w:lineRule="auto"/>
        <w:ind w:firstLineChars="200" w:firstLine="480"/>
        <w:rPr>
          <w:rFonts w:ascii="宋体" w:hAnsi="宋体" w:cs="宋体"/>
          <w:bCs/>
          <w:szCs w:val="21"/>
          <w:u w:val="single"/>
          <w:lang w:eastAsia="zh-CN"/>
        </w:rPr>
      </w:pPr>
      <w:r>
        <w:rPr>
          <w:rFonts w:ascii="宋体" w:hAnsi="宋体" w:cs="宋体" w:hint="eastAsia"/>
          <w:bCs/>
          <w:szCs w:val="21"/>
          <w:lang w:eastAsia="zh-CN"/>
        </w:rPr>
        <w:t>1.1本采购文件仅适用于</w:t>
      </w:r>
      <w:r>
        <w:rPr>
          <w:rFonts w:ascii="宋体" w:hAnsi="宋体" w:cs="宋体" w:hint="eastAsia"/>
          <w:bCs/>
          <w:szCs w:val="21"/>
          <w:u w:val="single"/>
          <w:lang w:eastAsia="zh-CN"/>
        </w:rPr>
        <w:t>永城市环境保护局水质自动站仪器设备项目（二次）</w:t>
      </w:r>
      <w:r>
        <w:rPr>
          <w:rFonts w:ascii="宋体" w:hAnsi="宋体" w:cs="宋体" w:hint="eastAsia"/>
          <w:bCs/>
          <w:szCs w:val="21"/>
          <w:lang w:eastAsia="zh-CN"/>
        </w:rPr>
        <w:t>。</w:t>
      </w:r>
    </w:p>
    <w:p w:rsidR="00D35E32" w:rsidRDefault="00594760">
      <w:pPr>
        <w:spacing w:line="360" w:lineRule="auto"/>
        <w:ind w:firstLineChars="200" w:firstLine="482"/>
        <w:rPr>
          <w:rFonts w:ascii="宋体" w:hAnsi="宋体" w:cs="宋体"/>
          <w:bCs/>
          <w:szCs w:val="21"/>
          <w:lang w:eastAsia="zh-CN"/>
        </w:rPr>
      </w:pPr>
      <w:r>
        <w:rPr>
          <w:rFonts w:ascii="宋体" w:hAnsi="宋体" w:cs="宋体" w:hint="eastAsia"/>
          <w:b/>
          <w:szCs w:val="28"/>
          <w:lang w:eastAsia="zh-CN"/>
        </w:rPr>
        <w:t>2、合格的投标人（投标人）</w:t>
      </w:r>
    </w:p>
    <w:p w:rsidR="00D35E32" w:rsidRDefault="00594760">
      <w:pPr>
        <w:pStyle w:val="NewNewNewNewNewNew"/>
        <w:spacing w:after="0" w:line="360" w:lineRule="auto"/>
        <w:ind w:firstLineChars="200" w:firstLine="480"/>
        <w:rPr>
          <w:rFonts w:ascii="宋体" w:hAnsi="宋体" w:cs="宋体"/>
          <w:sz w:val="24"/>
        </w:rPr>
      </w:pPr>
      <w:r>
        <w:rPr>
          <w:rFonts w:ascii="宋体" w:hAnsi="宋体" w:cs="宋体" w:hint="eastAsia"/>
          <w:sz w:val="24"/>
        </w:rPr>
        <w:t>2.1具有独立承担民事责任的能力</w:t>
      </w:r>
    </w:p>
    <w:p w:rsidR="00D35E32" w:rsidRDefault="00594760">
      <w:pPr>
        <w:pStyle w:val="NewNewNewNewNewNew"/>
        <w:spacing w:after="0" w:line="360" w:lineRule="auto"/>
        <w:ind w:firstLineChars="200" w:firstLine="480"/>
        <w:rPr>
          <w:rFonts w:ascii="宋体" w:hAnsi="宋体" w:cs="宋体"/>
          <w:sz w:val="24"/>
        </w:rPr>
      </w:pPr>
      <w:r>
        <w:rPr>
          <w:rFonts w:ascii="宋体" w:hAnsi="宋体" w:cs="宋体" w:hint="eastAsia"/>
          <w:sz w:val="24"/>
        </w:rPr>
        <w:t>2.2遵守国家法律、法规等有关规定</w:t>
      </w:r>
    </w:p>
    <w:p w:rsidR="00D35E32" w:rsidRDefault="00594760">
      <w:pPr>
        <w:pStyle w:val="NewNewNewNewNewNew"/>
        <w:spacing w:after="0" w:line="360" w:lineRule="auto"/>
        <w:ind w:firstLineChars="200" w:firstLine="480"/>
        <w:rPr>
          <w:rFonts w:ascii="宋体" w:hAnsi="宋体" w:cs="宋体"/>
          <w:sz w:val="24"/>
        </w:rPr>
      </w:pPr>
      <w:r>
        <w:rPr>
          <w:rFonts w:ascii="宋体" w:hAnsi="宋体" w:cs="宋体" w:hint="eastAsia"/>
          <w:sz w:val="24"/>
        </w:rPr>
        <w:t>2.3具有良好的商业信誉和健全的财务会计制度</w:t>
      </w:r>
    </w:p>
    <w:p w:rsidR="00D35E32" w:rsidRDefault="00594760">
      <w:pPr>
        <w:pStyle w:val="NewNewNewNewNewNew"/>
        <w:spacing w:after="0" w:line="360" w:lineRule="auto"/>
        <w:ind w:firstLineChars="200" w:firstLine="480"/>
        <w:rPr>
          <w:rFonts w:ascii="宋体" w:hAnsi="宋体" w:cs="宋体"/>
          <w:sz w:val="24"/>
        </w:rPr>
      </w:pPr>
      <w:r>
        <w:rPr>
          <w:rFonts w:ascii="宋体" w:hAnsi="宋体" w:cs="宋体" w:hint="eastAsia"/>
          <w:sz w:val="24"/>
        </w:rPr>
        <w:t>2.4具有履行合同所必需的设备和专业技术能力</w:t>
      </w:r>
    </w:p>
    <w:p w:rsidR="00D35E32" w:rsidRDefault="00594760">
      <w:pPr>
        <w:pStyle w:val="NewNewNewNewNewNew"/>
        <w:spacing w:after="0" w:line="360" w:lineRule="auto"/>
        <w:ind w:firstLineChars="200" w:firstLine="480"/>
        <w:rPr>
          <w:rFonts w:ascii="宋体" w:hAnsi="宋体" w:cs="宋体"/>
          <w:sz w:val="24"/>
        </w:rPr>
      </w:pPr>
      <w:r>
        <w:rPr>
          <w:rFonts w:ascii="宋体" w:hAnsi="宋体" w:cs="宋体" w:hint="eastAsia"/>
          <w:sz w:val="24"/>
        </w:rPr>
        <w:t>2.5有依法纳税税收和社会保障资金的良好记录</w:t>
      </w:r>
    </w:p>
    <w:p w:rsidR="00D35E32" w:rsidRDefault="00594760">
      <w:pPr>
        <w:pStyle w:val="NewNewNewNewNewNew"/>
        <w:spacing w:after="0" w:line="360" w:lineRule="auto"/>
        <w:ind w:firstLineChars="200" w:firstLine="480"/>
        <w:rPr>
          <w:rFonts w:ascii="宋体" w:hAnsi="宋体" w:cs="宋体"/>
          <w:sz w:val="24"/>
        </w:rPr>
      </w:pPr>
      <w:r>
        <w:rPr>
          <w:rFonts w:ascii="宋体" w:hAnsi="宋体" w:cs="宋体" w:hint="eastAsia"/>
          <w:sz w:val="24"/>
        </w:rPr>
        <w:t>2.6参加政府采购活动前三年内，在经营活动中没有重大违法记录</w:t>
      </w:r>
    </w:p>
    <w:p w:rsidR="00D35E32" w:rsidRDefault="00594760">
      <w:pPr>
        <w:pStyle w:val="NewNewNewNewNewNew"/>
        <w:spacing w:after="0" w:line="360" w:lineRule="auto"/>
        <w:ind w:firstLineChars="200" w:firstLine="480"/>
        <w:rPr>
          <w:rFonts w:ascii="宋体" w:hAnsi="宋体" w:cs="宋体"/>
          <w:sz w:val="24"/>
        </w:rPr>
      </w:pPr>
      <w:r>
        <w:rPr>
          <w:rFonts w:ascii="宋体" w:hAnsi="宋体" w:cs="宋体" w:hint="eastAsia"/>
          <w:sz w:val="24"/>
        </w:rPr>
        <w:t>2.7投标人须知前附表中的合格投标人的其他要求</w:t>
      </w:r>
    </w:p>
    <w:p w:rsidR="00D35E32" w:rsidRDefault="00594760">
      <w:pPr>
        <w:pStyle w:val="NewNewNewNewNewNew"/>
        <w:spacing w:after="0" w:line="360" w:lineRule="auto"/>
        <w:ind w:firstLineChars="200" w:firstLine="482"/>
        <w:rPr>
          <w:rFonts w:ascii="宋体" w:hAnsi="宋体" w:cs="宋体"/>
          <w:sz w:val="24"/>
        </w:rPr>
      </w:pPr>
      <w:r>
        <w:rPr>
          <w:rFonts w:ascii="宋体" w:hAnsi="宋体" w:cs="宋体" w:hint="eastAsia"/>
          <w:b/>
          <w:bCs/>
          <w:sz w:val="24"/>
        </w:rPr>
        <w:t>3．投标费用</w:t>
      </w:r>
    </w:p>
    <w:p w:rsidR="00D35E32" w:rsidRDefault="00594760">
      <w:pPr>
        <w:pStyle w:val="NewNewNewNewNewNew"/>
        <w:spacing w:after="0" w:line="360" w:lineRule="auto"/>
        <w:ind w:firstLineChars="200" w:firstLine="480"/>
        <w:rPr>
          <w:rFonts w:ascii="宋体" w:hAnsi="宋体" w:cs="宋体"/>
          <w:sz w:val="24"/>
        </w:rPr>
      </w:pPr>
      <w:r>
        <w:rPr>
          <w:rFonts w:ascii="宋体" w:hAnsi="宋体" w:cs="宋体" w:hint="eastAsia"/>
          <w:sz w:val="24"/>
        </w:rPr>
        <w:t>无论投标过程中的做法和结果如何，投标人自行承担所有与参加投标有关的全部费用。</w:t>
      </w:r>
    </w:p>
    <w:p w:rsidR="00D35E32" w:rsidRDefault="00594760">
      <w:pPr>
        <w:spacing w:line="360" w:lineRule="auto"/>
        <w:ind w:firstLineChars="200" w:firstLine="482"/>
        <w:rPr>
          <w:rFonts w:ascii="宋体" w:hAnsi="宋体" w:cs="宋体"/>
          <w:b/>
          <w:szCs w:val="28"/>
          <w:lang w:eastAsia="zh-CN"/>
        </w:rPr>
      </w:pPr>
      <w:r>
        <w:rPr>
          <w:rFonts w:ascii="宋体" w:hAnsi="宋体" w:cs="宋体" w:hint="eastAsia"/>
          <w:b/>
          <w:szCs w:val="28"/>
          <w:lang w:eastAsia="zh-CN"/>
        </w:rPr>
        <w:t>4、适用法律</w:t>
      </w:r>
    </w:p>
    <w:p w:rsidR="00D35E32" w:rsidRDefault="00594760">
      <w:pPr>
        <w:spacing w:line="360" w:lineRule="auto"/>
        <w:ind w:firstLine="200"/>
        <w:rPr>
          <w:rFonts w:ascii="宋体" w:hAnsi="宋体" w:cs="宋体"/>
          <w:szCs w:val="28"/>
          <w:lang w:eastAsia="zh-CN"/>
        </w:rPr>
      </w:pPr>
      <w:r>
        <w:rPr>
          <w:rFonts w:ascii="宋体" w:hAnsi="宋体" w:cs="宋体" w:hint="eastAsia"/>
          <w:szCs w:val="28"/>
          <w:lang w:eastAsia="zh-CN"/>
        </w:rPr>
        <w:t xml:space="preserve">  本次招标及由本次招标产生的合同受中华人民共和国法律制约和保护。</w:t>
      </w:r>
    </w:p>
    <w:p w:rsidR="00D35E32" w:rsidRDefault="00594760">
      <w:pPr>
        <w:spacing w:line="360" w:lineRule="auto"/>
        <w:ind w:firstLineChars="200" w:firstLine="482"/>
        <w:rPr>
          <w:rFonts w:ascii="宋体" w:hAnsi="宋体" w:cs="宋体"/>
          <w:b/>
          <w:szCs w:val="28"/>
          <w:lang w:eastAsia="zh-CN"/>
        </w:rPr>
      </w:pPr>
      <w:r>
        <w:rPr>
          <w:rFonts w:ascii="宋体" w:hAnsi="宋体" w:cs="宋体" w:hint="eastAsia"/>
          <w:b/>
          <w:szCs w:val="28"/>
          <w:lang w:eastAsia="zh-CN"/>
        </w:rPr>
        <w:t>5、招标文件的约束力</w:t>
      </w:r>
    </w:p>
    <w:p w:rsidR="00D35E32" w:rsidRDefault="00594760">
      <w:pPr>
        <w:spacing w:line="360" w:lineRule="auto"/>
        <w:ind w:firstLineChars="200" w:firstLine="480"/>
        <w:rPr>
          <w:rFonts w:ascii="宋体" w:hAnsi="宋体" w:cs="宋体"/>
          <w:bCs/>
          <w:szCs w:val="21"/>
          <w:lang w:eastAsia="zh-CN"/>
        </w:rPr>
      </w:pPr>
      <w:r>
        <w:rPr>
          <w:rFonts w:ascii="宋体" w:hAnsi="宋体" w:cs="宋体" w:hint="eastAsia"/>
          <w:szCs w:val="28"/>
          <w:lang w:eastAsia="zh-CN"/>
        </w:rPr>
        <w:t>投标人一旦购买了本招标文件并参加投标，则招标文件对招标人和投标人起约束作用。</w:t>
      </w:r>
    </w:p>
    <w:p w:rsidR="00D35E32" w:rsidRDefault="00594760">
      <w:pPr>
        <w:pStyle w:val="2"/>
        <w:spacing w:before="0" w:after="0" w:line="360" w:lineRule="auto"/>
        <w:ind w:firstLine="200"/>
        <w:jc w:val="center"/>
        <w:rPr>
          <w:rFonts w:ascii="宋体" w:hAnsi="宋体" w:cs="宋体"/>
          <w:i w:val="0"/>
          <w:iCs w:val="0"/>
        </w:rPr>
      </w:pPr>
      <w:bookmarkStart w:id="4" w:name="_Toc15544558"/>
      <w:r>
        <w:rPr>
          <w:rFonts w:ascii="宋体" w:hAnsi="宋体" w:cs="宋体" w:hint="eastAsia"/>
          <w:i w:val="0"/>
          <w:iCs w:val="0"/>
        </w:rPr>
        <w:t>二、招标文件</w:t>
      </w:r>
      <w:bookmarkEnd w:id="4"/>
    </w:p>
    <w:p w:rsidR="00D35E32" w:rsidRDefault="00594760">
      <w:pPr>
        <w:spacing w:line="360" w:lineRule="auto"/>
        <w:ind w:firstLine="200"/>
        <w:rPr>
          <w:rFonts w:ascii="宋体" w:hAnsi="宋体" w:cs="宋体"/>
          <w:b/>
          <w:szCs w:val="28"/>
          <w:lang w:eastAsia="zh-CN"/>
        </w:rPr>
      </w:pPr>
      <w:r>
        <w:rPr>
          <w:rFonts w:ascii="宋体" w:hAnsi="宋体" w:cs="宋体" w:hint="eastAsia"/>
          <w:b/>
          <w:szCs w:val="28"/>
          <w:lang w:eastAsia="zh-CN"/>
        </w:rPr>
        <w:t xml:space="preserve">   6、招标文件的构成</w:t>
      </w:r>
    </w:p>
    <w:p w:rsidR="00D35E32" w:rsidRDefault="00594760">
      <w:pPr>
        <w:spacing w:line="360" w:lineRule="auto"/>
        <w:ind w:firstLineChars="300" w:firstLine="720"/>
        <w:rPr>
          <w:rFonts w:ascii="宋体" w:hAnsi="宋体" w:cs="宋体"/>
          <w:szCs w:val="28"/>
          <w:lang w:eastAsia="zh-CN"/>
        </w:rPr>
      </w:pPr>
      <w:r>
        <w:rPr>
          <w:rFonts w:ascii="宋体" w:hAnsi="宋体" w:cs="宋体" w:hint="eastAsia"/>
          <w:szCs w:val="28"/>
          <w:lang w:eastAsia="zh-CN"/>
        </w:rPr>
        <w:t>6.1招标文件包括：</w:t>
      </w:r>
    </w:p>
    <w:p w:rsidR="00D35E32" w:rsidRDefault="00594760" w:rsidP="002C1AB7">
      <w:pPr>
        <w:spacing w:line="360" w:lineRule="auto"/>
        <w:ind w:firstLineChars="304" w:firstLine="730"/>
        <w:rPr>
          <w:rFonts w:ascii="宋体" w:hAnsi="宋体" w:cs="宋体"/>
          <w:szCs w:val="28"/>
          <w:lang w:eastAsia="zh-CN"/>
        </w:rPr>
      </w:pPr>
      <w:r>
        <w:rPr>
          <w:rFonts w:ascii="宋体" w:hAnsi="宋体" w:cs="宋体" w:hint="eastAsia"/>
          <w:szCs w:val="28"/>
          <w:lang w:eastAsia="zh-CN"/>
        </w:rPr>
        <w:t>1）招标公告</w:t>
      </w:r>
    </w:p>
    <w:p w:rsidR="00D35E32" w:rsidRDefault="00594760" w:rsidP="002C1AB7">
      <w:pPr>
        <w:spacing w:line="360" w:lineRule="auto"/>
        <w:ind w:firstLineChars="304" w:firstLine="730"/>
        <w:rPr>
          <w:rFonts w:ascii="宋体" w:hAnsi="宋体" w:cs="宋体"/>
          <w:szCs w:val="28"/>
          <w:lang w:eastAsia="zh-CN"/>
        </w:rPr>
      </w:pPr>
      <w:r>
        <w:rPr>
          <w:rFonts w:ascii="宋体" w:hAnsi="宋体" w:cs="宋体" w:hint="eastAsia"/>
          <w:szCs w:val="28"/>
          <w:lang w:eastAsia="zh-CN"/>
        </w:rPr>
        <w:t>2）投标须知</w:t>
      </w:r>
    </w:p>
    <w:p w:rsidR="00D35E32" w:rsidRDefault="00594760" w:rsidP="002C1AB7">
      <w:pPr>
        <w:spacing w:line="360" w:lineRule="auto"/>
        <w:ind w:firstLineChars="304" w:firstLine="730"/>
        <w:rPr>
          <w:rFonts w:ascii="宋体" w:hAnsi="宋体" w:cs="宋体"/>
          <w:szCs w:val="28"/>
          <w:lang w:eastAsia="zh-CN"/>
        </w:rPr>
      </w:pPr>
      <w:r>
        <w:rPr>
          <w:rFonts w:ascii="宋体" w:hAnsi="宋体" w:cs="宋体" w:hint="eastAsia"/>
          <w:szCs w:val="28"/>
          <w:lang w:eastAsia="zh-CN"/>
        </w:rPr>
        <w:t>3）评标办法</w:t>
      </w:r>
    </w:p>
    <w:p w:rsidR="00D35E32" w:rsidRDefault="00594760" w:rsidP="002C1AB7">
      <w:pPr>
        <w:spacing w:line="360" w:lineRule="auto"/>
        <w:ind w:firstLineChars="304" w:firstLine="730"/>
        <w:rPr>
          <w:rFonts w:ascii="宋体" w:hAnsi="宋体" w:cs="宋体"/>
          <w:szCs w:val="28"/>
          <w:lang w:eastAsia="zh-CN"/>
        </w:rPr>
      </w:pPr>
      <w:r>
        <w:rPr>
          <w:rFonts w:ascii="宋体" w:hAnsi="宋体" w:cs="宋体" w:hint="eastAsia"/>
          <w:szCs w:val="28"/>
          <w:lang w:eastAsia="zh-CN"/>
        </w:rPr>
        <w:t>4）合同条款</w:t>
      </w:r>
    </w:p>
    <w:p w:rsidR="00D35E32" w:rsidRDefault="00594760" w:rsidP="002C1AB7">
      <w:pPr>
        <w:spacing w:line="360" w:lineRule="auto"/>
        <w:ind w:firstLineChars="304" w:firstLine="730"/>
        <w:rPr>
          <w:rFonts w:ascii="宋体" w:hAnsi="宋体" w:cs="宋体"/>
          <w:szCs w:val="28"/>
          <w:lang w:eastAsia="zh-CN"/>
        </w:rPr>
      </w:pPr>
      <w:r>
        <w:rPr>
          <w:rFonts w:ascii="宋体" w:hAnsi="宋体" w:cs="宋体" w:hint="eastAsia"/>
          <w:szCs w:val="28"/>
          <w:lang w:eastAsia="zh-CN"/>
        </w:rPr>
        <w:t>5）技术规格及要求</w:t>
      </w:r>
    </w:p>
    <w:p w:rsidR="00D35E32" w:rsidRDefault="00594760" w:rsidP="002C1AB7">
      <w:pPr>
        <w:spacing w:line="360" w:lineRule="auto"/>
        <w:ind w:firstLineChars="304" w:firstLine="730"/>
        <w:rPr>
          <w:rFonts w:ascii="宋体" w:hAnsi="宋体" w:cs="宋体"/>
          <w:szCs w:val="28"/>
          <w:lang w:eastAsia="zh-CN"/>
        </w:rPr>
      </w:pPr>
      <w:r>
        <w:rPr>
          <w:rFonts w:ascii="宋体" w:hAnsi="宋体" w:cs="宋体" w:hint="eastAsia"/>
          <w:szCs w:val="28"/>
          <w:lang w:eastAsia="zh-CN"/>
        </w:rPr>
        <w:t>6）投标文件格式</w:t>
      </w:r>
    </w:p>
    <w:p w:rsidR="00D35E32" w:rsidRDefault="00594760">
      <w:pPr>
        <w:spacing w:line="360" w:lineRule="auto"/>
        <w:ind w:firstLineChars="200" w:firstLine="480"/>
        <w:rPr>
          <w:rFonts w:ascii="宋体" w:hAnsi="宋体" w:cs="宋体"/>
          <w:lang w:eastAsia="zh-CN"/>
        </w:rPr>
      </w:pPr>
      <w:r>
        <w:rPr>
          <w:rFonts w:ascii="宋体" w:hAnsi="宋体" w:cs="宋体" w:hint="eastAsia"/>
          <w:szCs w:val="28"/>
          <w:lang w:eastAsia="zh-CN"/>
        </w:rPr>
        <w:lastRenderedPageBreak/>
        <w:t>6.2</w:t>
      </w:r>
      <w:r>
        <w:rPr>
          <w:rFonts w:ascii="宋体" w:hAnsi="宋体" w:cs="宋体" w:hint="eastAsia"/>
          <w:lang w:eastAsia="zh-CN"/>
        </w:rPr>
        <w:t>投标人应认真阅读和充分理解</w:t>
      </w:r>
      <w:r>
        <w:rPr>
          <w:rFonts w:ascii="宋体" w:hAnsi="宋体" w:cs="宋体" w:hint="eastAsia"/>
          <w:szCs w:val="28"/>
          <w:lang w:eastAsia="zh-CN"/>
        </w:rPr>
        <w:t>招标</w:t>
      </w:r>
      <w:r>
        <w:rPr>
          <w:rFonts w:ascii="宋体" w:hAnsi="宋体" w:cs="宋体" w:hint="eastAsia"/>
          <w:lang w:eastAsia="zh-CN"/>
        </w:rPr>
        <w:t>文件中所有的内容。</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6.3除6.1内容外，招标人在提交投标文件截止时间前，以书面形式发出的对招标文件的澄清或修改内容，均为招标文件的组成部分，对招标人和投标人起约束作用。</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6.4投标人获取招标文件后，应仔细检查招标文件的所有内容，如有残缺等问题应在获得招标文件后及时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D35E32" w:rsidRDefault="00594760">
      <w:pPr>
        <w:spacing w:line="360" w:lineRule="auto"/>
        <w:ind w:firstLine="200"/>
        <w:rPr>
          <w:rFonts w:ascii="宋体" w:hAnsi="宋体" w:cs="宋体"/>
          <w:b/>
          <w:szCs w:val="28"/>
          <w:lang w:eastAsia="zh-CN"/>
        </w:rPr>
      </w:pPr>
      <w:r>
        <w:rPr>
          <w:rFonts w:ascii="宋体" w:hAnsi="宋体" w:cs="宋体" w:hint="eastAsia"/>
          <w:b/>
          <w:szCs w:val="28"/>
          <w:lang w:eastAsia="zh-CN"/>
        </w:rPr>
        <w:t xml:space="preserve">  7、招标文件的澄清</w:t>
      </w:r>
    </w:p>
    <w:p w:rsidR="00D35E32" w:rsidRDefault="00594760">
      <w:pPr>
        <w:spacing w:line="360" w:lineRule="auto"/>
        <w:ind w:firstLine="200"/>
        <w:rPr>
          <w:rFonts w:ascii="宋体" w:hAnsi="宋体" w:cs="宋体"/>
          <w:lang w:eastAsia="zh-CN"/>
        </w:rPr>
      </w:pPr>
      <w:r>
        <w:rPr>
          <w:rFonts w:ascii="宋体" w:hAnsi="宋体" w:cs="宋体" w:hint="eastAsia"/>
          <w:lang w:eastAsia="zh-CN"/>
        </w:rPr>
        <w:t xml:space="preserve">  7.1投标人若对招标文件有任何疑问，应于获得招标文件后7个工作日内以书面形式向招标人提出澄清要求。在规定的时间内未提出疑问的，将被视为对采购文件无异议。</w:t>
      </w:r>
      <w:r>
        <w:rPr>
          <w:rFonts w:ascii="宋体" w:hAnsi="宋体" w:cs="宋体" w:hint="eastAsia"/>
          <w:lang w:eastAsia="zh-CN"/>
        </w:rPr>
        <w:tab/>
        <w:t>投标人在获得招标文件7个工作日内没有对招标文件内容提出质疑的，招标人将视同投标人认可招标文件，之后再提出的对招标文件的质疑将不予接收。</w:t>
      </w:r>
    </w:p>
    <w:p w:rsidR="00D35E32" w:rsidRDefault="00594760">
      <w:pPr>
        <w:spacing w:line="360" w:lineRule="auto"/>
        <w:ind w:firstLine="200"/>
        <w:rPr>
          <w:rFonts w:ascii="宋体" w:hAnsi="宋体" w:cs="宋体"/>
          <w:b/>
          <w:lang w:eastAsia="zh-CN"/>
        </w:rPr>
      </w:pPr>
      <w:r>
        <w:rPr>
          <w:rFonts w:ascii="宋体" w:hAnsi="宋体" w:cs="宋体" w:hint="eastAsia"/>
          <w:lang w:eastAsia="zh-CN"/>
        </w:rPr>
        <w:t xml:space="preserve">  7.2招标文件的澄清以书面形式发送给所有投标人，投标人在收到该澄清文件后应于1日内，以书面形式给予确认，招标文件的澄清内容作为招标文件的组成部分，具有约束作用。</w:t>
      </w:r>
    </w:p>
    <w:p w:rsidR="00D35E32" w:rsidRDefault="00594760">
      <w:pPr>
        <w:spacing w:line="360" w:lineRule="auto"/>
        <w:ind w:firstLine="200"/>
        <w:rPr>
          <w:rFonts w:ascii="宋体" w:hAnsi="宋体" w:cs="宋体"/>
          <w:lang w:eastAsia="zh-CN"/>
        </w:rPr>
      </w:pPr>
      <w:r>
        <w:rPr>
          <w:rFonts w:ascii="宋体" w:hAnsi="宋体" w:cs="宋体" w:hint="eastAsia"/>
          <w:b/>
          <w:lang w:eastAsia="zh-CN"/>
        </w:rPr>
        <w:t xml:space="preserve">  8、</w:t>
      </w:r>
      <w:r>
        <w:rPr>
          <w:rFonts w:ascii="宋体" w:hAnsi="宋体" w:cs="宋体" w:hint="eastAsia"/>
          <w:b/>
          <w:szCs w:val="28"/>
          <w:lang w:eastAsia="zh-CN"/>
        </w:rPr>
        <w:t>招标文件的修改</w:t>
      </w:r>
    </w:p>
    <w:p w:rsidR="00D35E32" w:rsidRDefault="00594760">
      <w:pPr>
        <w:spacing w:line="360" w:lineRule="auto"/>
        <w:ind w:firstLine="200"/>
        <w:rPr>
          <w:rFonts w:ascii="宋体" w:hAnsi="宋体" w:cs="宋体"/>
          <w:lang w:eastAsia="zh-CN"/>
        </w:rPr>
      </w:pPr>
      <w:r>
        <w:rPr>
          <w:rFonts w:ascii="宋体" w:hAnsi="宋体" w:cs="宋体" w:hint="eastAsia"/>
          <w:lang w:eastAsia="zh-CN"/>
        </w:rPr>
        <w:t xml:space="preserve">  8.1招标文件发出后，在提交投标文件截止时间前，招标人可对招标文件进行必要的澄清或修改。修改的内容可能影响投标文件编制的，招标人在提交投标文件截止时间15日前，以书面形式通知所有获取招标文件的所有潜在投标人；不足15日的，招标人将顺延提交投标文件截止时间。</w:t>
      </w:r>
    </w:p>
    <w:p w:rsidR="00D35E32" w:rsidRDefault="00594760">
      <w:pPr>
        <w:spacing w:line="360" w:lineRule="auto"/>
        <w:ind w:firstLine="200"/>
        <w:rPr>
          <w:rFonts w:ascii="宋体" w:hAnsi="宋体" w:cs="宋体"/>
          <w:lang w:eastAsia="zh-CN"/>
        </w:rPr>
      </w:pPr>
      <w:r>
        <w:rPr>
          <w:rFonts w:ascii="宋体" w:hAnsi="宋体" w:cs="宋体" w:hint="eastAsia"/>
          <w:lang w:eastAsia="zh-CN"/>
        </w:rPr>
        <w:t xml:space="preserve">  8.2招标文件的修改将以书面形式发送给所有投标人，投标人应于收到该修改文件后1日内以书面形式确认。招标文件的修改内容作为招标文件的组成部分，具有约束作用。</w:t>
      </w:r>
    </w:p>
    <w:p w:rsidR="00D35E32" w:rsidRDefault="00594760">
      <w:pPr>
        <w:pStyle w:val="2"/>
        <w:spacing w:before="0" w:after="0" w:line="360" w:lineRule="auto"/>
        <w:ind w:firstLine="200"/>
        <w:jc w:val="center"/>
        <w:rPr>
          <w:rFonts w:ascii="宋体" w:hAnsi="宋体" w:cs="宋体"/>
          <w:i w:val="0"/>
          <w:iCs w:val="0"/>
        </w:rPr>
      </w:pPr>
      <w:bookmarkStart w:id="5" w:name="_Toc15544559"/>
      <w:r>
        <w:rPr>
          <w:rFonts w:ascii="宋体" w:hAnsi="宋体" w:cs="宋体" w:hint="eastAsia"/>
          <w:i w:val="0"/>
          <w:iCs w:val="0"/>
        </w:rPr>
        <w:t>三、投标文件的编制</w:t>
      </w:r>
      <w:bookmarkEnd w:id="5"/>
    </w:p>
    <w:p w:rsidR="00D35E32" w:rsidRDefault="00594760">
      <w:pPr>
        <w:spacing w:line="360" w:lineRule="auto"/>
        <w:ind w:firstLineChars="196" w:firstLine="472"/>
        <w:rPr>
          <w:rFonts w:ascii="宋体" w:hAnsi="宋体" w:cs="宋体"/>
          <w:b/>
          <w:lang w:eastAsia="zh-CN"/>
        </w:rPr>
      </w:pPr>
      <w:r>
        <w:rPr>
          <w:rFonts w:ascii="宋体" w:hAnsi="宋体" w:cs="宋体" w:hint="eastAsia"/>
          <w:b/>
          <w:lang w:eastAsia="zh-CN"/>
        </w:rPr>
        <w:t>9、</w:t>
      </w:r>
      <w:r>
        <w:rPr>
          <w:rFonts w:ascii="宋体" w:hAnsi="宋体" w:cs="宋体" w:hint="eastAsia"/>
          <w:b/>
          <w:bCs/>
          <w:szCs w:val="28"/>
          <w:lang w:eastAsia="zh-CN"/>
        </w:rPr>
        <w:t>投标</w:t>
      </w:r>
      <w:r>
        <w:rPr>
          <w:rFonts w:ascii="宋体" w:hAnsi="宋体" w:cs="宋体" w:hint="eastAsia"/>
          <w:b/>
          <w:lang w:eastAsia="zh-CN"/>
        </w:rPr>
        <w:t>语言及度量衡单位</w:t>
      </w:r>
    </w:p>
    <w:p w:rsidR="00D35E32" w:rsidRDefault="00594760">
      <w:pPr>
        <w:spacing w:line="360" w:lineRule="auto"/>
        <w:ind w:firstLineChars="196" w:firstLine="470"/>
        <w:rPr>
          <w:rFonts w:ascii="宋体" w:hAnsi="宋体" w:cs="宋体"/>
          <w:lang w:eastAsia="zh-CN"/>
        </w:rPr>
      </w:pPr>
      <w:r>
        <w:rPr>
          <w:rFonts w:ascii="宋体" w:hAnsi="宋体" w:cs="宋体" w:hint="eastAsia"/>
          <w:lang w:eastAsia="zh-CN"/>
        </w:rPr>
        <w:t>9.1投标人提交的</w:t>
      </w:r>
      <w:r>
        <w:rPr>
          <w:rFonts w:ascii="宋体" w:hAnsi="宋体" w:cs="宋体" w:hint="eastAsia"/>
          <w:szCs w:val="28"/>
          <w:lang w:eastAsia="zh-CN"/>
        </w:rPr>
        <w:t>投标</w:t>
      </w:r>
      <w:r>
        <w:rPr>
          <w:rFonts w:ascii="宋体" w:hAnsi="宋体" w:cs="宋体" w:hint="eastAsia"/>
          <w:lang w:eastAsia="zh-CN"/>
        </w:rPr>
        <w:t>文件以及投标人与政府</w:t>
      </w:r>
      <w:proofErr w:type="gramStart"/>
      <w:r>
        <w:rPr>
          <w:rFonts w:ascii="宋体" w:hAnsi="宋体" w:cs="宋体" w:hint="eastAsia"/>
          <w:lang w:eastAsia="zh-CN"/>
        </w:rPr>
        <w:t>采购科</w:t>
      </w:r>
      <w:proofErr w:type="gramEnd"/>
      <w:r>
        <w:rPr>
          <w:rFonts w:ascii="宋体" w:hAnsi="宋体" w:cs="宋体" w:hint="eastAsia"/>
          <w:lang w:eastAsia="zh-CN"/>
        </w:rPr>
        <w:t>就有关投标的所有往来函电均应使用简体中文。</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lastRenderedPageBreak/>
        <w:t>9.2除技术规格及要求另有规定外，投</w:t>
      </w:r>
      <w:r>
        <w:rPr>
          <w:rFonts w:ascii="宋体" w:hAnsi="宋体" w:cs="宋体" w:hint="eastAsia"/>
          <w:szCs w:val="28"/>
          <w:lang w:eastAsia="zh-CN"/>
        </w:rPr>
        <w:t>标</w:t>
      </w:r>
      <w:r>
        <w:rPr>
          <w:rFonts w:ascii="宋体" w:hAnsi="宋体" w:cs="宋体" w:hint="eastAsia"/>
          <w:lang w:eastAsia="zh-CN"/>
        </w:rPr>
        <w:t>文件所使用的计量单位均采用国家法定计量单位。</w:t>
      </w:r>
    </w:p>
    <w:p w:rsidR="00D35E32" w:rsidRDefault="00594760">
      <w:pPr>
        <w:spacing w:line="360" w:lineRule="auto"/>
        <w:ind w:firstLineChars="196" w:firstLine="472"/>
        <w:rPr>
          <w:rFonts w:ascii="宋体" w:hAnsi="宋体" w:cs="宋体"/>
          <w:lang w:eastAsia="zh-CN"/>
        </w:rPr>
      </w:pPr>
      <w:r>
        <w:rPr>
          <w:rFonts w:ascii="宋体" w:hAnsi="宋体" w:cs="宋体" w:hint="eastAsia"/>
          <w:b/>
          <w:lang w:eastAsia="zh-CN"/>
        </w:rPr>
        <w:t>10、投标文件构成</w:t>
      </w:r>
    </w:p>
    <w:p w:rsidR="00D35E32" w:rsidRDefault="00594760">
      <w:pPr>
        <w:pStyle w:val="NewNewNewNewNewNewNewNewNewNew"/>
        <w:spacing w:after="0" w:line="360" w:lineRule="auto"/>
        <w:ind w:firstLine="200"/>
        <w:rPr>
          <w:rFonts w:ascii="宋体" w:hAnsi="宋体" w:cs="宋体"/>
          <w:sz w:val="24"/>
        </w:rPr>
      </w:pPr>
      <w:r>
        <w:rPr>
          <w:rFonts w:ascii="宋体" w:hAnsi="宋体" w:cs="宋体" w:hint="eastAsia"/>
          <w:sz w:val="24"/>
        </w:rPr>
        <w:t>（1）</w:t>
      </w:r>
      <w:r>
        <w:rPr>
          <w:rFonts w:ascii="宋体" w:hAnsi="宋体" w:cs="宋体" w:hint="eastAsia"/>
          <w:sz w:val="24"/>
          <w:szCs w:val="28"/>
        </w:rPr>
        <w:t>开标一览表</w:t>
      </w:r>
      <w:r>
        <w:rPr>
          <w:rFonts w:ascii="宋体" w:hAnsi="宋体" w:cs="宋体" w:hint="eastAsia"/>
          <w:sz w:val="24"/>
        </w:rPr>
        <w:t>；</w:t>
      </w:r>
    </w:p>
    <w:p w:rsidR="00D35E32" w:rsidRDefault="00594760">
      <w:pPr>
        <w:pStyle w:val="NewNewNewNewNewNewNewNewNewNew"/>
        <w:spacing w:after="0" w:line="360" w:lineRule="auto"/>
        <w:ind w:firstLine="200"/>
        <w:rPr>
          <w:rFonts w:ascii="宋体" w:hAnsi="宋体" w:cs="宋体"/>
          <w:sz w:val="24"/>
        </w:rPr>
      </w:pPr>
      <w:r>
        <w:rPr>
          <w:rFonts w:ascii="宋体" w:hAnsi="宋体" w:cs="宋体" w:hint="eastAsia"/>
          <w:sz w:val="24"/>
        </w:rPr>
        <w:t>（2）投标函；</w:t>
      </w:r>
    </w:p>
    <w:p w:rsidR="00D35E32" w:rsidRDefault="00594760">
      <w:pPr>
        <w:pStyle w:val="NewNewNewNewNewNewNewNewNewNew"/>
        <w:spacing w:after="0" w:line="360" w:lineRule="auto"/>
        <w:ind w:firstLine="200"/>
        <w:rPr>
          <w:rFonts w:ascii="宋体" w:hAnsi="宋体" w:cs="宋体"/>
          <w:sz w:val="24"/>
        </w:rPr>
      </w:pPr>
      <w:r>
        <w:rPr>
          <w:rFonts w:ascii="宋体" w:hAnsi="宋体" w:cs="宋体" w:hint="eastAsia"/>
          <w:sz w:val="24"/>
        </w:rPr>
        <w:t>（3）法定代表人身份证明；</w:t>
      </w:r>
    </w:p>
    <w:p w:rsidR="00D35E32" w:rsidRDefault="00594760">
      <w:pPr>
        <w:pStyle w:val="NewNewNewNewNewNewNewNewNewNew"/>
        <w:spacing w:after="0" w:line="360" w:lineRule="auto"/>
        <w:ind w:firstLine="200"/>
        <w:rPr>
          <w:rFonts w:ascii="宋体" w:hAnsi="宋体" w:cs="宋体"/>
          <w:sz w:val="24"/>
        </w:rPr>
      </w:pPr>
      <w:r>
        <w:rPr>
          <w:rFonts w:ascii="宋体" w:hAnsi="宋体" w:cs="宋体" w:hint="eastAsia"/>
          <w:sz w:val="24"/>
        </w:rPr>
        <w:t>（4）授权委托书；</w:t>
      </w:r>
    </w:p>
    <w:p w:rsidR="00D35E32" w:rsidRDefault="00594760">
      <w:pPr>
        <w:pStyle w:val="NewNewNewNewNewNewNewNewNewNew"/>
        <w:spacing w:after="0" w:line="360" w:lineRule="auto"/>
        <w:ind w:firstLine="200"/>
        <w:rPr>
          <w:rFonts w:ascii="宋体" w:hAnsi="宋体" w:cs="宋体"/>
          <w:sz w:val="24"/>
        </w:rPr>
      </w:pPr>
      <w:r>
        <w:rPr>
          <w:rFonts w:ascii="宋体" w:hAnsi="宋体" w:cs="宋体" w:hint="eastAsia"/>
          <w:sz w:val="24"/>
        </w:rPr>
        <w:t>（5）反商业贿赂承诺书；</w:t>
      </w:r>
    </w:p>
    <w:p w:rsidR="00D35E32" w:rsidRDefault="00594760">
      <w:pPr>
        <w:pStyle w:val="NewNewNewNewNewNewNewNewNewNew"/>
        <w:spacing w:after="0" w:line="360" w:lineRule="auto"/>
        <w:ind w:firstLine="200"/>
        <w:rPr>
          <w:rFonts w:ascii="宋体" w:hAnsi="宋体" w:cs="宋体"/>
          <w:sz w:val="24"/>
        </w:rPr>
      </w:pPr>
      <w:r>
        <w:rPr>
          <w:rFonts w:ascii="宋体" w:hAnsi="宋体" w:cs="宋体" w:hint="eastAsia"/>
          <w:sz w:val="24"/>
        </w:rPr>
        <w:t>（6）货物分项报价表；</w:t>
      </w:r>
    </w:p>
    <w:p w:rsidR="00D35E32" w:rsidRDefault="00594760">
      <w:pPr>
        <w:pStyle w:val="NewNewNewNewNewNewNewNewNewNew"/>
        <w:spacing w:after="0" w:line="360" w:lineRule="auto"/>
        <w:ind w:firstLine="200"/>
        <w:rPr>
          <w:rFonts w:ascii="宋体" w:hAnsi="宋体" w:cs="宋体"/>
          <w:sz w:val="24"/>
        </w:rPr>
      </w:pPr>
      <w:r>
        <w:rPr>
          <w:rFonts w:ascii="宋体" w:hAnsi="宋体" w:cs="宋体" w:hint="eastAsia"/>
          <w:sz w:val="24"/>
        </w:rPr>
        <w:t>（7）技术文件；</w:t>
      </w:r>
    </w:p>
    <w:p w:rsidR="00D35E32" w:rsidRDefault="00594760">
      <w:pPr>
        <w:pStyle w:val="NewNewNewNewNewNewNewNewNewNew"/>
        <w:spacing w:after="0" w:line="360" w:lineRule="auto"/>
        <w:ind w:firstLine="200"/>
        <w:rPr>
          <w:rFonts w:ascii="宋体" w:hAnsi="宋体" w:cs="宋体"/>
          <w:sz w:val="24"/>
        </w:rPr>
      </w:pPr>
      <w:r>
        <w:rPr>
          <w:rFonts w:ascii="宋体" w:hAnsi="宋体" w:cs="宋体" w:hint="eastAsia"/>
          <w:sz w:val="24"/>
        </w:rPr>
        <w:t>（8）技术规格和商务条款偏离表；</w:t>
      </w:r>
    </w:p>
    <w:p w:rsidR="00D35E32" w:rsidRDefault="00594760">
      <w:pPr>
        <w:pStyle w:val="NewNewNewNewNewNewNewNewNewNew"/>
        <w:spacing w:after="0" w:line="360" w:lineRule="auto"/>
        <w:ind w:firstLine="200"/>
        <w:rPr>
          <w:rFonts w:ascii="宋体" w:hAnsi="宋体" w:cs="宋体"/>
          <w:sz w:val="24"/>
        </w:rPr>
      </w:pPr>
      <w:r>
        <w:rPr>
          <w:rFonts w:ascii="宋体" w:hAnsi="宋体" w:cs="宋体" w:hint="eastAsia"/>
          <w:sz w:val="24"/>
        </w:rPr>
        <w:t>（9）服务承诺；</w:t>
      </w:r>
    </w:p>
    <w:p w:rsidR="00D35E32" w:rsidRDefault="00594760">
      <w:pPr>
        <w:pStyle w:val="NewNewNewNewNewNewNewNewNewNew"/>
        <w:spacing w:after="0" w:line="360" w:lineRule="auto"/>
        <w:ind w:firstLine="200"/>
        <w:rPr>
          <w:rFonts w:ascii="宋体" w:hAnsi="宋体" w:cs="宋体"/>
          <w:sz w:val="24"/>
        </w:rPr>
      </w:pPr>
      <w:r>
        <w:rPr>
          <w:rFonts w:ascii="宋体" w:hAnsi="宋体" w:cs="宋体" w:hint="eastAsia"/>
          <w:sz w:val="24"/>
        </w:rPr>
        <w:t>（10）投标人资格声明文件；</w:t>
      </w:r>
    </w:p>
    <w:p w:rsidR="00D35E32" w:rsidRDefault="00594760">
      <w:pPr>
        <w:pStyle w:val="NewNewNewNewNewNewNewNewNewNew"/>
        <w:spacing w:after="0" w:line="360" w:lineRule="auto"/>
        <w:ind w:firstLine="200"/>
        <w:rPr>
          <w:rFonts w:ascii="宋体" w:hAnsi="宋体" w:cs="宋体"/>
          <w:sz w:val="24"/>
        </w:rPr>
      </w:pPr>
      <w:r>
        <w:rPr>
          <w:rFonts w:ascii="宋体" w:hAnsi="宋体" w:cs="宋体" w:hint="eastAsia"/>
          <w:sz w:val="24"/>
        </w:rPr>
        <w:t>（11）中小企业声明函（若有）；</w:t>
      </w:r>
    </w:p>
    <w:p w:rsidR="00D35E32" w:rsidRDefault="00594760">
      <w:pPr>
        <w:pStyle w:val="NewNewNewNewNewNewNewNewNewNew"/>
        <w:spacing w:after="0" w:line="360" w:lineRule="auto"/>
        <w:ind w:firstLine="200"/>
        <w:rPr>
          <w:rFonts w:ascii="宋体" w:hAnsi="宋体" w:cs="宋体"/>
          <w:sz w:val="24"/>
        </w:rPr>
      </w:pPr>
      <w:r>
        <w:rPr>
          <w:rFonts w:ascii="宋体" w:hAnsi="宋体" w:cs="宋体" w:hint="eastAsia"/>
          <w:sz w:val="24"/>
        </w:rPr>
        <w:t>（12）承诺参加政府采购活动前三年内在经营活动中没有重大违法记录的书面声明；</w:t>
      </w:r>
    </w:p>
    <w:p w:rsidR="00D35E32" w:rsidRDefault="00594760">
      <w:pPr>
        <w:pStyle w:val="NewNewNewNewNewNewNewNewNewNew"/>
        <w:spacing w:after="0" w:line="360" w:lineRule="auto"/>
        <w:ind w:firstLine="200"/>
        <w:rPr>
          <w:rFonts w:ascii="宋体" w:hAnsi="宋体" w:cs="宋体"/>
          <w:sz w:val="24"/>
        </w:rPr>
      </w:pPr>
      <w:r>
        <w:rPr>
          <w:rFonts w:ascii="宋体" w:hAnsi="宋体" w:cs="宋体" w:hint="eastAsia"/>
          <w:sz w:val="24"/>
        </w:rPr>
        <w:t>（13）投标人认为有必要提供的其它资料；</w:t>
      </w:r>
    </w:p>
    <w:p w:rsidR="00D35E32" w:rsidRDefault="00594760">
      <w:pPr>
        <w:pStyle w:val="NewNewNewNewNewNewNewNewNewNew"/>
        <w:spacing w:after="0" w:line="360" w:lineRule="auto"/>
        <w:ind w:firstLineChars="200" w:firstLine="482"/>
        <w:rPr>
          <w:rFonts w:ascii="宋体" w:hAnsi="宋体" w:cs="宋体"/>
          <w:b/>
          <w:sz w:val="24"/>
        </w:rPr>
      </w:pPr>
      <w:r>
        <w:rPr>
          <w:rFonts w:ascii="宋体" w:hAnsi="宋体" w:cs="宋体" w:hint="eastAsia"/>
          <w:b/>
          <w:sz w:val="24"/>
        </w:rPr>
        <w:t>11.</w:t>
      </w:r>
      <w:r>
        <w:rPr>
          <w:rFonts w:ascii="宋体" w:hAnsi="宋体" w:cs="宋体" w:hint="eastAsia"/>
          <w:b/>
          <w:sz w:val="24"/>
        </w:rPr>
        <w:tab/>
        <w:t>投标文件格式</w:t>
      </w:r>
    </w:p>
    <w:p w:rsidR="00D35E32" w:rsidRDefault="00594760">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11.1.</w:t>
      </w:r>
      <w:r>
        <w:rPr>
          <w:rFonts w:ascii="宋体" w:hAnsi="宋体" w:cs="宋体" w:hint="eastAsia"/>
          <w:sz w:val="24"/>
        </w:rPr>
        <w:tab/>
        <w:t>投标文件应包括本须知第10条中规定的全部内容，投标人提交的投标文件应当使用招标文件所提供的投标文件全部格式（表格可以按同样格式扩展）。</w:t>
      </w:r>
    </w:p>
    <w:p w:rsidR="00D35E32" w:rsidRDefault="00594760">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ab/>
        <w:t>招标文件中的每个包，是项目招标不可拆分的最小投标单元，投标人必须按此所投包编制投标文件，提交相应的文件资料，拆分包进行投标将视为漏项或非实质性响应不予接受。</w:t>
      </w:r>
    </w:p>
    <w:p w:rsidR="00D35E32" w:rsidRDefault="00594760">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11.3.</w:t>
      </w:r>
      <w:r>
        <w:rPr>
          <w:rFonts w:ascii="宋体" w:hAnsi="宋体" w:cs="宋体" w:hint="eastAsia"/>
          <w:sz w:val="24"/>
        </w:rPr>
        <w:tab/>
        <w:t>投标文件及所有文件必须是打印件，并由投标人或经正式授权的代表签字，授权委托人必须将以书面形式出具的“法定代表人授权书”附在投标文件中。投标文件副本可为正本完整的复印件。</w:t>
      </w:r>
    </w:p>
    <w:p w:rsidR="00D35E32" w:rsidRDefault="00594760">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11.4.</w:t>
      </w:r>
      <w:r>
        <w:rPr>
          <w:rFonts w:ascii="宋体" w:hAnsi="宋体" w:cs="宋体" w:hint="eastAsia"/>
          <w:sz w:val="24"/>
        </w:rPr>
        <w:tab/>
        <w:t>任何行间插字、涂改和增删，必须由投标人授权委托人在改动处签字或加盖公章后有效。</w:t>
      </w:r>
    </w:p>
    <w:p w:rsidR="00D35E32" w:rsidRDefault="00594760">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11.5.</w:t>
      </w:r>
      <w:r>
        <w:rPr>
          <w:rFonts w:ascii="宋体" w:hAnsi="宋体" w:cs="宋体" w:hint="eastAsia"/>
          <w:sz w:val="24"/>
        </w:rPr>
        <w:tab/>
        <w:t>电子文档、电子邮件和传真的投标文件均不予接受。</w:t>
      </w:r>
    </w:p>
    <w:p w:rsidR="00D35E32" w:rsidRDefault="00594760">
      <w:pPr>
        <w:spacing w:line="360" w:lineRule="auto"/>
        <w:ind w:firstLineChars="200" w:firstLine="482"/>
        <w:rPr>
          <w:rFonts w:ascii="宋体" w:hAnsi="宋体" w:cs="宋体"/>
          <w:lang w:eastAsia="zh-CN"/>
        </w:rPr>
      </w:pPr>
      <w:r>
        <w:rPr>
          <w:rFonts w:ascii="宋体" w:hAnsi="宋体" w:cs="宋体" w:hint="eastAsia"/>
          <w:b/>
          <w:lang w:eastAsia="zh-CN"/>
        </w:rPr>
        <w:lastRenderedPageBreak/>
        <w:t>12、</w:t>
      </w:r>
      <w:r>
        <w:rPr>
          <w:rFonts w:ascii="宋体" w:hAnsi="宋体" w:cs="宋体" w:hint="eastAsia"/>
          <w:b/>
          <w:bCs/>
          <w:szCs w:val="28"/>
          <w:lang w:eastAsia="zh-CN"/>
        </w:rPr>
        <w:t>投标</w:t>
      </w:r>
      <w:r>
        <w:rPr>
          <w:rFonts w:ascii="宋体" w:hAnsi="宋体" w:cs="宋体" w:hint="eastAsia"/>
          <w:b/>
          <w:lang w:eastAsia="zh-CN"/>
        </w:rPr>
        <w:t>报价</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12.1投标报价应是招标人指定地点交货的包括交货前发生的各种税费、运费及保险费、运杂费、以及伴随的其它服务费总报价。总报价分解为：设备和附属装置、备品备件和专用工具、卖方技术服务（安装、调试）报价、检验、技术培训费用、运保费、各类税费及验收检测费、等，各项报价应准确填入投标报价</w:t>
      </w:r>
      <w:proofErr w:type="gramStart"/>
      <w:r>
        <w:rPr>
          <w:rFonts w:ascii="宋体" w:hAnsi="宋体" w:cs="宋体" w:hint="eastAsia"/>
          <w:lang w:eastAsia="zh-CN"/>
        </w:rPr>
        <w:t>表相应</w:t>
      </w:r>
      <w:proofErr w:type="gramEnd"/>
      <w:r>
        <w:rPr>
          <w:rFonts w:ascii="宋体" w:hAnsi="宋体" w:cs="宋体" w:hint="eastAsia"/>
          <w:lang w:eastAsia="zh-CN"/>
        </w:rPr>
        <w:t>栏内。</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12.2.</w:t>
      </w:r>
      <w:r>
        <w:rPr>
          <w:rFonts w:ascii="宋体" w:hAnsi="宋体" w:cs="宋体" w:hint="eastAsia"/>
          <w:lang w:eastAsia="zh-CN"/>
        </w:rPr>
        <w:tab/>
        <w:t>投标人应按照招标文件提供的投标报价表格式填写提供各项货物及服务的单价、分项总价和总投标价。如果单价、分项总价和总投标价之间有差异，评标时以单价为准。投标人必须无条件接受以其所报单价为基准的价格调整，否则其投标文件将被拒绝。</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12.3.</w:t>
      </w:r>
      <w:r>
        <w:rPr>
          <w:rFonts w:ascii="宋体" w:hAnsi="宋体" w:cs="宋体" w:hint="eastAsia"/>
          <w:lang w:eastAsia="zh-CN"/>
        </w:rPr>
        <w:tab/>
        <w:t>投标总报价为投标人在投标文件中提出的各项支付金额的总和。投标报价应完全包括招标文件规定的货物和服务范围，不得任意分割或合并所规定的分项。</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12.4.</w:t>
      </w:r>
      <w:r>
        <w:rPr>
          <w:rFonts w:ascii="宋体" w:hAnsi="宋体" w:cs="宋体" w:hint="eastAsia"/>
          <w:lang w:eastAsia="zh-CN"/>
        </w:rPr>
        <w:tab/>
        <w:t>投标人对所投项目总价和每种货物只允许有一个报价，招标人不接受有任何有选择性报价的投标。</w:t>
      </w:r>
    </w:p>
    <w:p w:rsidR="00D35E32" w:rsidRDefault="00594760">
      <w:pPr>
        <w:spacing w:line="360" w:lineRule="auto"/>
        <w:ind w:firstLineChars="200" w:firstLine="480"/>
        <w:rPr>
          <w:rFonts w:ascii="宋体" w:hAnsi="宋体" w:cs="宋体"/>
          <w:b/>
          <w:lang w:eastAsia="zh-CN"/>
        </w:rPr>
      </w:pPr>
      <w:r>
        <w:rPr>
          <w:rFonts w:ascii="宋体" w:hAnsi="宋体" w:cs="宋体" w:hint="eastAsia"/>
          <w:lang w:eastAsia="zh-CN"/>
        </w:rPr>
        <w:t>12.5.</w:t>
      </w:r>
      <w:r>
        <w:rPr>
          <w:rFonts w:ascii="宋体" w:hAnsi="宋体" w:cs="宋体" w:hint="eastAsia"/>
          <w:lang w:eastAsia="zh-CN"/>
        </w:rPr>
        <w:tab/>
        <w:t>投标人除按评标委员会要求对其报价进行修正外，不得以任何理由在投标截止后对投标报价予以修改，报价在投标有效期内是固定的，不因任何原因而改变。任何包含价格调整要求和条件的投标，将被视为非实质性响应投标而予与拒绝。</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12.6  投标人以人民币填报所有单价或价格，合同实施时亦以人民币支付。</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12.7  根据政府采购鼓励中小型企业发展政策，在本项目评审过程中，对于中型企业投标人的投标价格给予3%的扣除，小型、微型企业投标人的投标价格给予6%的扣除，以扣除后的价格</w:t>
      </w:r>
      <w:proofErr w:type="gramStart"/>
      <w:r>
        <w:rPr>
          <w:rFonts w:ascii="宋体" w:hAnsi="宋体" w:cs="宋体" w:hint="eastAsia"/>
          <w:lang w:eastAsia="zh-CN"/>
        </w:rPr>
        <w:t>做为</w:t>
      </w:r>
      <w:proofErr w:type="gramEnd"/>
      <w:r>
        <w:rPr>
          <w:rFonts w:ascii="宋体" w:hAnsi="宋体" w:cs="宋体" w:hint="eastAsia"/>
          <w:lang w:eastAsia="zh-CN"/>
        </w:rPr>
        <w:t>最终评标</w:t>
      </w:r>
      <w:proofErr w:type="gramStart"/>
      <w:r>
        <w:rPr>
          <w:rFonts w:ascii="宋体" w:hAnsi="宋体" w:cs="宋体" w:hint="eastAsia"/>
          <w:lang w:eastAsia="zh-CN"/>
        </w:rPr>
        <w:t>价参与</w:t>
      </w:r>
      <w:proofErr w:type="gramEnd"/>
      <w:r>
        <w:rPr>
          <w:rFonts w:ascii="宋体" w:hAnsi="宋体" w:cs="宋体" w:hint="eastAsia"/>
          <w:lang w:eastAsia="zh-CN"/>
        </w:rPr>
        <w:t>评审，</w:t>
      </w:r>
      <w:proofErr w:type="gramStart"/>
      <w:r>
        <w:rPr>
          <w:rFonts w:ascii="宋体" w:hAnsi="宋体" w:cs="宋体" w:hint="eastAsia"/>
          <w:lang w:eastAsia="zh-CN"/>
        </w:rPr>
        <w:t>不做为</w:t>
      </w:r>
      <w:proofErr w:type="gramEnd"/>
      <w:r>
        <w:rPr>
          <w:rFonts w:ascii="宋体" w:hAnsi="宋体" w:cs="宋体" w:hint="eastAsia"/>
          <w:lang w:eastAsia="zh-CN"/>
        </w:rPr>
        <w:t>签订合同的依据。投标人扣除后的价格=投标人投标报价×（100%-中小企业价格优惠系数）。</w:t>
      </w:r>
      <w:r>
        <w:rPr>
          <w:rFonts w:ascii="宋体" w:hAnsi="宋体" w:cs="宋体" w:hint="eastAsia"/>
          <w:b/>
          <w:lang w:eastAsia="zh-CN"/>
        </w:rPr>
        <w:t>注：投标人指参加本项目投标的投标人。</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12.8  投标文件中未提供《中小企业声明函》和中、小、</w:t>
      </w:r>
      <w:proofErr w:type="gramStart"/>
      <w:r>
        <w:rPr>
          <w:rFonts w:ascii="宋体" w:hAnsi="宋体" w:cs="宋体" w:hint="eastAsia"/>
          <w:lang w:eastAsia="zh-CN"/>
        </w:rPr>
        <w:t>微企业</w:t>
      </w:r>
      <w:proofErr w:type="gramEnd"/>
      <w:r>
        <w:rPr>
          <w:rFonts w:ascii="宋体" w:hAnsi="宋体" w:cs="宋体" w:hint="eastAsia"/>
          <w:lang w:eastAsia="zh-CN"/>
        </w:rPr>
        <w:t>认定证书或证明文件的投标人，不享受中小企业价格优惠评审。</w:t>
      </w:r>
    </w:p>
    <w:p w:rsidR="00D35E32" w:rsidRDefault="00594760">
      <w:pPr>
        <w:spacing w:line="360" w:lineRule="auto"/>
        <w:ind w:firstLineChars="200" w:firstLine="482"/>
        <w:rPr>
          <w:rFonts w:ascii="宋体" w:hAnsi="宋体" w:cs="宋体"/>
          <w:b/>
          <w:szCs w:val="28"/>
          <w:lang w:eastAsia="zh-CN"/>
        </w:rPr>
      </w:pPr>
      <w:r>
        <w:rPr>
          <w:rFonts w:ascii="宋体" w:hAnsi="宋体" w:cs="宋体" w:hint="eastAsia"/>
          <w:b/>
          <w:szCs w:val="28"/>
          <w:lang w:eastAsia="zh-CN"/>
        </w:rPr>
        <w:t>14、投标有效期</w:t>
      </w:r>
    </w:p>
    <w:p w:rsidR="00D35E32" w:rsidRDefault="00594760">
      <w:pPr>
        <w:spacing w:line="360" w:lineRule="auto"/>
        <w:ind w:firstLine="200"/>
        <w:rPr>
          <w:rFonts w:ascii="宋体" w:hAnsi="宋体" w:cs="宋体"/>
          <w:szCs w:val="28"/>
          <w:lang w:eastAsia="zh-CN"/>
        </w:rPr>
      </w:pPr>
      <w:r>
        <w:rPr>
          <w:rFonts w:ascii="宋体" w:hAnsi="宋体" w:cs="宋体" w:hint="eastAsia"/>
          <w:szCs w:val="28"/>
          <w:lang w:eastAsia="zh-CN"/>
        </w:rPr>
        <w:t xml:space="preserve">  14.1</w:t>
      </w:r>
      <w:r>
        <w:rPr>
          <w:rFonts w:ascii="宋体" w:hAnsi="宋体" w:cs="宋体" w:hint="eastAsia"/>
          <w:lang w:eastAsia="zh-CN"/>
        </w:rPr>
        <w:t>投标</w:t>
      </w:r>
      <w:r>
        <w:rPr>
          <w:rFonts w:ascii="宋体" w:hAnsi="宋体" w:cs="宋体" w:hint="eastAsia"/>
          <w:szCs w:val="28"/>
          <w:lang w:eastAsia="zh-CN"/>
        </w:rPr>
        <w:t>有效期为政府</w:t>
      </w:r>
      <w:proofErr w:type="gramStart"/>
      <w:r>
        <w:rPr>
          <w:rFonts w:ascii="宋体" w:hAnsi="宋体" w:cs="宋体" w:hint="eastAsia"/>
          <w:szCs w:val="28"/>
          <w:lang w:eastAsia="zh-CN"/>
        </w:rPr>
        <w:t>采购科</w:t>
      </w:r>
      <w:proofErr w:type="gramEnd"/>
      <w:r>
        <w:rPr>
          <w:rFonts w:ascii="宋体" w:hAnsi="宋体" w:cs="宋体" w:hint="eastAsia"/>
          <w:szCs w:val="28"/>
          <w:lang w:eastAsia="zh-CN"/>
        </w:rPr>
        <w:t>规定的投标截止之日后60日历天。</w:t>
      </w:r>
    </w:p>
    <w:p w:rsidR="00D35E32" w:rsidRDefault="00594760">
      <w:pPr>
        <w:spacing w:line="360" w:lineRule="auto"/>
        <w:ind w:firstLine="200"/>
        <w:rPr>
          <w:rFonts w:ascii="宋体" w:hAnsi="宋体" w:cs="宋体"/>
          <w:szCs w:val="28"/>
          <w:lang w:eastAsia="zh-CN"/>
        </w:rPr>
      </w:pPr>
      <w:r>
        <w:rPr>
          <w:rFonts w:ascii="宋体" w:hAnsi="宋体" w:cs="宋体" w:hint="eastAsia"/>
          <w:szCs w:val="28"/>
          <w:lang w:eastAsia="zh-CN"/>
        </w:rPr>
        <w:t xml:space="preserve">  14.2在特殊情况下，招标人于原</w:t>
      </w:r>
      <w:r>
        <w:rPr>
          <w:rFonts w:ascii="宋体" w:hAnsi="宋体" w:cs="宋体" w:hint="eastAsia"/>
          <w:lang w:eastAsia="zh-CN"/>
        </w:rPr>
        <w:t>投标</w:t>
      </w:r>
      <w:r>
        <w:rPr>
          <w:rFonts w:ascii="宋体" w:hAnsi="宋体" w:cs="宋体" w:hint="eastAsia"/>
          <w:szCs w:val="28"/>
          <w:lang w:eastAsia="zh-CN"/>
        </w:rPr>
        <w:t>有效期满前，可向</w:t>
      </w:r>
      <w:r>
        <w:rPr>
          <w:rFonts w:ascii="宋体" w:hAnsi="宋体" w:cs="宋体" w:hint="eastAsia"/>
          <w:lang w:eastAsia="zh-CN"/>
        </w:rPr>
        <w:t>投标人</w:t>
      </w:r>
      <w:r>
        <w:rPr>
          <w:rFonts w:ascii="宋体" w:hAnsi="宋体" w:cs="宋体" w:hint="eastAsia"/>
          <w:szCs w:val="28"/>
          <w:lang w:eastAsia="zh-CN"/>
        </w:rPr>
        <w:t>提出延长</w:t>
      </w:r>
      <w:r>
        <w:rPr>
          <w:rFonts w:ascii="宋体" w:hAnsi="宋体" w:cs="宋体" w:hint="eastAsia"/>
          <w:lang w:eastAsia="zh-CN"/>
        </w:rPr>
        <w:t>投标</w:t>
      </w:r>
      <w:r>
        <w:rPr>
          <w:rFonts w:ascii="宋体" w:hAnsi="宋体" w:cs="宋体" w:hint="eastAsia"/>
          <w:szCs w:val="28"/>
          <w:lang w:eastAsia="zh-CN"/>
        </w:rPr>
        <w:t>有效期的要求。这种要求与答复均应采用书面形式。</w:t>
      </w:r>
      <w:r>
        <w:rPr>
          <w:rFonts w:ascii="宋体" w:hAnsi="宋体" w:cs="宋体" w:hint="eastAsia"/>
          <w:lang w:eastAsia="zh-CN"/>
        </w:rPr>
        <w:t>投标人</w:t>
      </w:r>
      <w:r>
        <w:rPr>
          <w:rFonts w:ascii="宋体" w:hAnsi="宋体" w:cs="宋体" w:hint="eastAsia"/>
          <w:szCs w:val="28"/>
          <w:lang w:eastAsia="zh-CN"/>
        </w:rPr>
        <w:t>可以拒绝招标人的这一要求而放弃</w:t>
      </w:r>
      <w:r>
        <w:rPr>
          <w:rFonts w:ascii="宋体" w:hAnsi="宋体" w:cs="宋体" w:hint="eastAsia"/>
          <w:lang w:eastAsia="zh-CN"/>
        </w:rPr>
        <w:t>中标</w:t>
      </w:r>
      <w:r>
        <w:rPr>
          <w:rFonts w:ascii="宋体" w:hAnsi="宋体" w:cs="宋体" w:hint="eastAsia"/>
          <w:szCs w:val="28"/>
          <w:lang w:eastAsia="zh-CN"/>
        </w:rPr>
        <w:t>，同意延长的</w:t>
      </w:r>
      <w:r>
        <w:rPr>
          <w:rFonts w:ascii="宋体" w:hAnsi="宋体" w:cs="宋体" w:hint="eastAsia"/>
          <w:lang w:eastAsia="zh-CN"/>
        </w:rPr>
        <w:t>投标人</w:t>
      </w:r>
      <w:r>
        <w:rPr>
          <w:rFonts w:ascii="宋体" w:hAnsi="宋体" w:cs="宋体" w:hint="eastAsia"/>
          <w:szCs w:val="28"/>
          <w:lang w:eastAsia="zh-CN"/>
        </w:rPr>
        <w:t>既不能要求也不允许修改</w:t>
      </w:r>
      <w:r>
        <w:rPr>
          <w:rFonts w:ascii="宋体" w:hAnsi="宋体" w:cs="宋体" w:hint="eastAsia"/>
          <w:lang w:eastAsia="zh-CN"/>
        </w:rPr>
        <w:t>投标文件</w:t>
      </w:r>
      <w:r>
        <w:rPr>
          <w:rFonts w:ascii="宋体" w:hAnsi="宋体" w:cs="宋体" w:hint="eastAsia"/>
          <w:szCs w:val="28"/>
          <w:lang w:eastAsia="zh-CN"/>
        </w:rPr>
        <w:t>。</w:t>
      </w:r>
    </w:p>
    <w:p w:rsidR="00D35E32" w:rsidRDefault="00594760">
      <w:pPr>
        <w:spacing w:line="360" w:lineRule="auto"/>
        <w:ind w:firstLineChars="200" w:firstLine="482"/>
        <w:rPr>
          <w:rFonts w:ascii="宋体" w:hAnsi="宋体" w:cs="宋体"/>
          <w:b/>
          <w:szCs w:val="28"/>
          <w:lang w:eastAsia="zh-CN"/>
        </w:rPr>
      </w:pPr>
      <w:r>
        <w:rPr>
          <w:rFonts w:ascii="宋体" w:hAnsi="宋体" w:cs="宋体" w:hint="eastAsia"/>
          <w:b/>
          <w:szCs w:val="28"/>
          <w:lang w:eastAsia="zh-CN"/>
        </w:rPr>
        <w:lastRenderedPageBreak/>
        <w:t>15、投标文件份数和签署</w:t>
      </w:r>
    </w:p>
    <w:p w:rsidR="00D35E32" w:rsidRDefault="00594760">
      <w:pPr>
        <w:spacing w:line="360" w:lineRule="auto"/>
        <w:ind w:firstLine="200"/>
        <w:rPr>
          <w:rFonts w:ascii="宋体" w:hAnsi="宋体" w:cs="宋体"/>
          <w:szCs w:val="28"/>
          <w:lang w:eastAsia="zh-CN"/>
        </w:rPr>
      </w:pPr>
      <w:r>
        <w:rPr>
          <w:rFonts w:ascii="宋体" w:hAnsi="宋体" w:cs="宋体" w:hint="eastAsia"/>
          <w:szCs w:val="28"/>
          <w:lang w:eastAsia="zh-CN"/>
        </w:rPr>
        <w:t xml:space="preserve">  15.1投标人应按本须知前附表规定的份数提交投标文件。</w:t>
      </w:r>
    </w:p>
    <w:p w:rsidR="00D35E32" w:rsidRDefault="00594760">
      <w:pPr>
        <w:spacing w:line="360" w:lineRule="auto"/>
        <w:ind w:firstLine="200"/>
        <w:rPr>
          <w:rFonts w:ascii="宋体" w:hAnsi="宋体" w:cs="宋体"/>
          <w:szCs w:val="28"/>
          <w:lang w:eastAsia="zh-CN"/>
        </w:rPr>
      </w:pPr>
      <w:r>
        <w:rPr>
          <w:rFonts w:ascii="宋体" w:hAnsi="宋体" w:cs="宋体" w:hint="eastAsia"/>
          <w:szCs w:val="28"/>
          <w:lang w:eastAsia="zh-CN"/>
        </w:rPr>
        <w:t xml:space="preserve">  15.2开标一览表、投标文件的正本和副本均需打印或使用不褪色的蓝、黑墨水笔书写，字迹应清晰易于辨认，并应在投标文件的封面上清楚地注明“正本”或“副本”。正本和副本如有不一致之处，以正本为准。副本可以是正本的复印件。</w:t>
      </w:r>
    </w:p>
    <w:p w:rsidR="00D35E32" w:rsidRDefault="00594760">
      <w:pPr>
        <w:spacing w:line="360" w:lineRule="auto"/>
        <w:ind w:firstLine="200"/>
        <w:rPr>
          <w:rFonts w:ascii="宋体" w:hAnsi="宋体" w:cs="宋体"/>
          <w:szCs w:val="28"/>
          <w:lang w:eastAsia="zh-CN"/>
        </w:rPr>
      </w:pPr>
      <w:r>
        <w:rPr>
          <w:rFonts w:ascii="宋体" w:hAnsi="宋体" w:cs="宋体" w:hint="eastAsia"/>
          <w:szCs w:val="28"/>
          <w:lang w:eastAsia="zh-CN"/>
        </w:rPr>
        <w:t xml:space="preserve">  15.3投标文件封面、投标函均应加盖投标人公章并经法定代表人或其授权委托人签字或盖章。由授权委托人签字或盖章的在投标文件中须附法定代表人授权委托书。授权委托书应当有法定代表人签字并加盖投标人公章。</w:t>
      </w:r>
    </w:p>
    <w:p w:rsidR="00D35E32" w:rsidRDefault="00594760">
      <w:pPr>
        <w:spacing w:line="360" w:lineRule="auto"/>
        <w:ind w:firstLine="200"/>
        <w:rPr>
          <w:rFonts w:ascii="宋体" w:hAnsi="宋体" w:cs="宋体"/>
          <w:szCs w:val="28"/>
          <w:lang w:eastAsia="zh-CN"/>
        </w:rPr>
      </w:pPr>
      <w:r>
        <w:rPr>
          <w:rFonts w:ascii="宋体" w:hAnsi="宋体" w:cs="宋体" w:hint="eastAsia"/>
          <w:szCs w:val="28"/>
          <w:lang w:eastAsia="zh-CN"/>
        </w:rPr>
        <w:t xml:space="preserve">  15.4全套投标文件应采用不可拆分方式胶装。</w:t>
      </w:r>
      <w:r>
        <w:rPr>
          <w:rFonts w:ascii="宋体" w:hAnsi="宋体" w:cs="宋体" w:hint="eastAsia"/>
          <w:lang w:eastAsia="zh-CN"/>
        </w:rPr>
        <w:t>任何行间插字、涂改或增删，必须由投标人法人代表或其委托代理人签字或盖章。</w:t>
      </w:r>
    </w:p>
    <w:p w:rsidR="00D35E32" w:rsidRDefault="00594760">
      <w:pPr>
        <w:pStyle w:val="2"/>
        <w:spacing w:before="0" w:after="0" w:line="360" w:lineRule="auto"/>
        <w:ind w:firstLine="200"/>
        <w:jc w:val="center"/>
        <w:rPr>
          <w:rFonts w:ascii="宋体" w:hAnsi="宋体" w:cs="宋体"/>
          <w:i w:val="0"/>
          <w:iCs w:val="0"/>
        </w:rPr>
      </w:pPr>
      <w:bookmarkStart w:id="6" w:name="_Toc15544560"/>
      <w:r>
        <w:rPr>
          <w:rFonts w:ascii="宋体" w:hAnsi="宋体" w:cs="宋体" w:hint="eastAsia"/>
          <w:i w:val="0"/>
          <w:iCs w:val="0"/>
        </w:rPr>
        <w:t>四、投标文件的递交</w:t>
      </w:r>
      <w:bookmarkEnd w:id="6"/>
    </w:p>
    <w:p w:rsidR="00D35E32" w:rsidRDefault="00594760">
      <w:pPr>
        <w:spacing w:line="360" w:lineRule="auto"/>
        <w:ind w:firstLine="200"/>
        <w:rPr>
          <w:rFonts w:ascii="宋体" w:hAnsi="宋体" w:cs="宋体"/>
          <w:b/>
          <w:szCs w:val="28"/>
          <w:lang w:eastAsia="zh-CN"/>
        </w:rPr>
      </w:pPr>
      <w:r>
        <w:rPr>
          <w:rFonts w:ascii="宋体" w:hAnsi="宋体" w:cs="宋体" w:hint="eastAsia"/>
          <w:b/>
          <w:szCs w:val="28"/>
          <w:lang w:eastAsia="zh-CN"/>
        </w:rPr>
        <w:t>16、投标文件的密封和标记</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16.1投标文件应注明“正本”和“副本”字样，“正本”和所有“副本”分别用不透明的密封</w:t>
      </w:r>
      <w:proofErr w:type="gramStart"/>
      <w:r>
        <w:rPr>
          <w:rFonts w:ascii="宋体" w:hAnsi="宋体" w:cs="宋体" w:hint="eastAsia"/>
          <w:lang w:eastAsia="zh-CN"/>
        </w:rPr>
        <w:t>套进行</w:t>
      </w:r>
      <w:proofErr w:type="gramEnd"/>
      <w:r>
        <w:rPr>
          <w:rFonts w:ascii="宋体" w:hAnsi="宋体" w:cs="宋体" w:hint="eastAsia"/>
          <w:lang w:eastAsia="zh-CN"/>
        </w:rPr>
        <w:t>密封，封套须加贴密封条；开标一览表除装订在投标文件之外，另一份和电子文档U盘一起密封在另一个封套内并加贴密封条，另附的开标一览表应与投标文件正本保持一致，电子文档应与纸质版投标文件正本保持完全一致。封套的封口处加盖投标人单位公章、由法定代表人或其授权代理人签字或盖章。</w:t>
      </w:r>
    </w:p>
    <w:p w:rsidR="00D35E32" w:rsidRDefault="00594760">
      <w:pPr>
        <w:spacing w:line="360" w:lineRule="auto"/>
        <w:ind w:firstLineChars="200" w:firstLine="480"/>
        <w:textAlignment w:val="baseline"/>
        <w:rPr>
          <w:rFonts w:ascii="宋体" w:hAnsi="宋体" w:cs="宋体"/>
          <w:lang w:eastAsia="zh-CN"/>
        </w:rPr>
      </w:pPr>
      <w:r>
        <w:rPr>
          <w:rFonts w:ascii="宋体" w:hAnsi="宋体" w:cs="宋体" w:hint="eastAsia"/>
          <w:lang w:eastAsia="zh-CN"/>
        </w:rPr>
        <w:t>投标文件的封套上除应清楚地标记“正本”、“副本”、“电子文档U盘、开标一览表”字样，封套上还应写明以下内容：</w:t>
      </w:r>
    </w:p>
    <w:p w:rsidR="00D35E32" w:rsidRDefault="00594760">
      <w:pPr>
        <w:spacing w:line="360" w:lineRule="auto"/>
        <w:ind w:firstLineChars="200" w:firstLine="480"/>
        <w:textAlignment w:val="baseline"/>
        <w:rPr>
          <w:rFonts w:ascii="宋体" w:hAnsi="宋体" w:cs="宋体"/>
          <w:lang w:eastAsia="zh-CN"/>
        </w:rPr>
      </w:pPr>
      <w:r>
        <w:rPr>
          <w:rFonts w:ascii="宋体" w:hAnsi="宋体" w:cs="宋体" w:hint="eastAsia"/>
          <w:lang w:eastAsia="zh-CN"/>
        </w:rPr>
        <w:t>(1)所投项目名称；</w:t>
      </w:r>
    </w:p>
    <w:p w:rsidR="00D35E32" w:rsidRDefault="00594760">
      <w:pPr>
        <w:spacing w:line="360" w:lineRule="auto"/>
        <w:ind w:firstLineChars="200" w:firstLine="480"/>
        <w:textAlignment w:val="baseline"/>
        <w:rPr>
          <w:rFonts w:ascii="宋体" w:hAnsi="宋体" w:cs="宋体"/>
          <w:lang w:eastAsia="zh-CN"/>
        </w:rPr>
      </w:pPr>
      <w:r>
        <w:rPr>
          <w:rFonts w:ascii="宋体" w:hAnsi="宋体" w:cs="宋体" w:hint="eastAsia"/>
          <w:lang w:eastAsia="zh-CN"/>
        </w:rPr>
        <w:t>(2)投标人的名称和地址，并加盖单位公章及法定代表人或其委托代理人签字或盖章；</w:t>
      </w:r>
    </w:p>
    <w:p w:rsidR="00D35E32" w:rsidRDefault="00594760">
      <w:pPr>
        <w:spacing w:line="360" w:lineRule="auto"/>
        <w:ind w:firstLineChars="200" w:firstLine="480"/>
        <w:textAlignment w:val="baseline"/>
        <w:rPr>
          <w:rFonts w:ascii="宋体" w:hAnsi="宋体" w:cs="宋体"/>
          <w:lang w:eastAsia="zh-CN"/>
        </w:rPr>
      </w:pPr>
      <w:r>
        <w:rPr>
          <w:rFonts w:ascii="宋体" w:hAnsi="宋体" w:cs="宋体" w:hint="eastAsia"/>
          <w:lang w:eastAsia="zh-CN"/>
        </w:rPr>
        <w:t>(3)项目编号；</w:t>
      </w:r>
    </w:p>
    <w:p w:rsidR="00D35E32" w:rsidRDefault="00594760">
      <w:pPr>
        <w:spacing w:line="360" w:lineRule="auto"/>
        <w:ind w:firstLineChars="200" w:firstLine="480"/>
        <w:rPr>
          <w:rFonts w:ascii="宋体" w:hAnsi="宋体" w:cs="宋体"/>
          <w:b/>
          <w:bCs/>
          <w:lang w:eastAsia="zh-CN"/>
        </w:rPr>
      </w:pPr>
      <w:r>
        <w:rPr>
          <w:rFonts w:ascii="宋体" w:hAnsi="宋体" w:cs="宋体" w:hint="eastAsia"/>
          <w:lang w:eastAsia="zh-CN"/>
        </w:rPr>
        <w:t>(4)“在2019年   月   日上午9时30分之前不得拆封”的字样。</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16.2未按本章第16.1项要求密封和标记的投标文件，招标人对投标文件的误投和提前启封概不负责。同时，招标人有权拒绝接收未按招标文件规定密封和标记的投标文件。</w:t>
      </w:r>
    </w:p>
    <w:p w:rsidR="00D35E32" w:rsidRDefault="00594760">
      <w:pPr>
        <w:spacing w:line="360" w:lineRule="auto"/>
        <w:ind w:firstLine="200"/>
        <w:rPr>
          <w:rFonts w:ascii="宋体" w:hAnsi="宋体" w:cs="宋体"/>
          <w:b/>
          <w:szCs w:val="28"/>
          <w:lang w:eastAsia="zh-CN"/>
        </w:rPr>
      </w:pPr>
      <w:r>
        <w:rPr>
          <w:rFonts w:ascii="宋体" w:hAnsi="宋体" w:cs="宋体" w:hint="eastAsia"/>
          <w:b/>
          <w:szCs w:val="28"/>
          <w:lang w:eastAsia="zh-CN"/>
        </w:rPr>
        <w:t xml:space="preserve">  17、投标截止时间</w:t>
      </w:r>
    </w:p>
    <w:p w:rsidR="00D35E32" w:rsidRDefault="00594760">
      <w:pPr>
        <w:spacing w:line="360" w:lineRule="auto"/>
        <w:ind w:firstLine="200"/>
        <w:rPr>
          <w:rFonts w:ascii="宋体" w:hAnsi="宋体" w:cs="宋体"/>
          <w:lang w:eastAsia="zh-CN"/>
        </w:rPr>
      </w:pPr>
      <w:r>
        <w:rPr>
          <w:rFonts w:ascii="宋体" w:hAnsi="宋体" w:cs="宋体" w:hint="eastAsia"/>
          <w:szCs w:val="28"/>
          <w:lang w:eastAsia="zh-CN"/>
        </w:rPr>
        <w:lastRenderedPageBreak/>
        <w:t xml:space="preserve">  17.1</w:t>
      </w:r>
      <w:r>
        <w:rPr>
          <w:rFonts w:ascii="宋体" w:hAnsi="宋体" w:cs="宋体" w:hint="eastAsia"/>
          <w:lang w:eastAsia="zh-CN"/>
        </w:rPr>
        <w:t>投标文件的递交时间不得迟于“投标人须知”中规定的截止时间，否则将不予接受。</w:t>
      </w:r>
    </w:p>
    <w:p w:rsidR="00D35E32" w:rsidRDefault="00594760">
      <w:pPr>
        <w:spacing w:line="360" w:lineRule="auto"/>
        <w:ind w:firstLine="200"/>
        <w:rPr>
          <w:rFonts w:ascii="宋体" w:hAnsi="宋体" w:cs="宋体"/>
          <w:lang w:eastAsia="zh-CN"/>
        </w:rPr>
      </w:pPr>
      <w:r>
        <w:rPr>
          <w:rFonts w:ascii="宋体" w:hAnsi="宋体" w:cs="宋体" w:hint="eastAsia"/>
          <w:lang w:eastAsia="zh-CN"/>
        </w:rPr>
        <w:t xml:space="preserve">  17.2招标人可以按第8条规定，通过修改招标文件延长投标截止日期。在此情况下，招标文件购买者和投标人的所有权利和义务以及投标人受制的截止日期均应以延长后新的截止日期为准。</w:t>
      </w:r>
    </w:p>
    <w:p w:rsidR="00D35E32" w:rsidRDefault="00594760">
      <w:pPr>
        <w:spacing w:line="360" w:lineRule="auto"/>
        <w:ind w:firstLineChars="200" w:firstLine="482"/>
        <w:rPr>
          <w:rFonts w:ascii="宋体" w:hAnsi="宋体" w:cs="宋体"/>
          <w:b/>
          <w:lang w:eastAsia="zh-CN"/>
        </w:rPr>
      </w:pPr>
      <w:r>
        <w:rPr>
          <w:rFonts w:ascii="宋体" w:hAnsi="宋体" w:cs="宋体" w:hint="eastAsia"/>
          <w:b/>
          <w:lang w:eastAsia="zh-CN"/>
        </w:rPr>
        <w:t>18、迟交的投标文件</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按照第17条的规定，招标人将拒绝并原封退回收到的任何投标文件。</w:t>
      </w:r>
    </w:p>
    <w:p w:rsidR="00D35E32" w:rsidRDefault="00594760">
      <w:pPr>
        <w:spacing w:line="360" w:lineRule="auto"/>
        <w:ind w:firstLineChars="196" w:firstLine="472"/>
        <w:rPr>
          <w:rFonts w:ascii="宋体" w:hAnsi="宋体" w:cs="宋体"/>
          <w:b/>
          <w:lang w:eastAsia="zh-CN"/>
        </w:rPr>
      </w:pPr>
      <w:r>
        <w:rPr>
          <w:rFonts w:ascii="宋体" w:hAnsi="宋体" w:cs="宋体" w:hint="eastAsia"/>
          <w:b/>
          <w:lang w:eastAsia="zh-CN"/>
        </w:rPr>
        <w:t>19、投标文件的补充、修改和撤回</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19.1 投标人在递交投标文件后，在规定的投标截止时间之前，可以以书面形式补充、修改或撤回已提交的投标文件，并以书面形式通知招标人。补充、修改的内容为投标文件的组成部分。</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19.2 投标人对投标文件的补充、修改与撤回，应按本须知第16条有关规定密封、标记后提交，并在内外层投标文件封袋上清楚标明“补充”或“修改”或“撤回”字样。在投标截止日期之后，投标人不得对其投标文件做任何修改。</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19.3 从投标截止之日起至投标人在投标文件中载明的投标有效期满期间，投标人不得撤回其投标。</w:t>
      </w:r>
    </w:p>
    <w:p w:rsidR="00D35E32" w:rsidRDefault="00594760">
      <w:pPr>
        <w:spacing w:after="120"/>
        <w:rPr>
          <w:b/>
          <w:bCs/>
          <w:lang w:eastAsia="zh-CN"/>
        </w:rPr>
      </w:pPr>
      <w:r>
        <w:rPr>
          <w:rFonts w:hint="eastAsia"/>
          <w:b/>
          <w:bCs/>
          <w:lang w:eastAsia="zh-CN"/>
        </w:rPr>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D35E32" w:rsidRDefault="00594760">
      <w:pPr>
        <w:spacing w:after="120"/>
        <w:rPr>
          <w:b/>
          <w:bCs/>
          <w:lang w:eastAsia="zh-CN"/>
        </w:rPr>
      </w:pPr>
      <w:r>
        <w:rPr>
          <w:rFonts w:hint="eastAsia"/>
          <w:b/>
          <w:bCs/>
          <w:lang w:eastAsia="zh-CN"/>
        </w:rPr>
        <w:t>（</w:t>
      </w:r>
      <w:r>
        <w:rPr>
          <w:rFonts w:hint="eastAsia"/>
          <w:b/>
          <w:bCs/>
          <w:lang w:eastAsia="zh-CN"/>
        </w:rPr>
        <w:t>1</w:t>
      </w:r>
      <w:r>
        <w:rPr>
          <w:rFonts w:hint="eastAsia"/>
          <w:b/>
          <w:bCs/>
          <w:lang w:eastAsia="zh-CN"/>
        </w:rPr>
        <w:t>）电子投标文件的解密</w:t>
      </w:r>
    </w:p>
    <w:p w:rsidR="00D35E32" w:rsidRDefault="00594760">
      <w:pPr>
        <w:spacing w:after="120"/>
        <w:rPr>
          <w:b/>
          <w:bCs/>
          <w:lang w:eastAsia="zh-CN"/>
        </w:rPr>
      </w:pPr>
      <w:r>
        <w:rPr>
          <w:rFonts w:hint="eastAsia"/>
          <w:b/>
          <w:bCs/>
          <w:lang w:eastAsia="zh-CN"/>
        </w:rPr>
        <w:t>全流程电子化交易项目电子投标文件采用双重加密。解密需分标段进行两次解密。</w:t>
      </w:r>
    </w:p>
    <w:p w:rsidR="00D35E32" w:rsidRDefault="00594760">
      <w:pPr>
        <w:spacing w:after="120"/>
        <w:rPr>
          <w:b/>
          <w:bCs/>
          <w:lang w:eastAsia="zh-CN"/>
        </w:rPr>
      </w:pPr>
      <w:r>
        <w:rPr>
          <w:rFonts w:hint="eastAsia"/>
          <w:b/>
          <w:bCs/>
          <w:lang w:eastAsia="zh-CN"/>
        </w:rPr>
        <w:t xml:space="preserve">a. </w:t>
      </w:r>
      <w:r>
        <w:rPr>
          <w:rFonts w:hint="eastAsia"/>
          <w:b/>
          <w:bCs/>
          <w:lang w:eastAsia="zh-CN"/>
        </w:rPr>
        <w:t>投标人解密：投标人使用本单位</w:t>
      </w:r>
      <w:r>
        <w:rPr>
          <w:rFonts w:hint="eastAsia"/>
          <w:b/>
          <w:bCs/>
          <w:lang w:eastAsia="zh-CN"/>
        </w:rPr>
        <w:t>CA</w:t>
      </w:r>
      <w:r>
        <w:rPr>
          <w:rFonts w:hint="eastAsia"/>
          <w:b/>
          <w:bCs/>
          <w:lang w:eastAsia="zh-CN"/>
        </w:rPr>
        <w:t>数字证书远程或现场进行解密。需开标现场使用一体机进行解密的，请在代理机构引导下进行。</w:t>
      </w:r>
    </w:p>
    <w:p w:rsidR="00D35E32" w:rsidRDefault="00594760">
      <w:pPr>
        <w:spacing w:after="120"/>
        <w:rPr>
          <w:b/>
          <w:bCs/>
          <w:lang w:eastAsia="zh-CN"/>
        </w:rPr>
      </w:pPr>
      <w:r>
        <w:rPr>
          <w:rFonts w:hint="eastAsia"/>
          <w:b/>
          <w:bCs/>
          <w:lang w:eastAsia="zh-CN"/>
        </w:rPr>
        <w:t xml:space="preserve">b. </w:t>
      </w:r>
      <w:r>
        <w:rPr>
          <w:rFonts w:hint="eastAsia"/>
          <w:b/>
          <w:bCs/>
          <w:lang w:eastAsia="zh-CN"/>
        </w:rPr>
        <w:t>代理机构解密：代理机构按电子投标文件到达交易系统的先后顺序，使用本单位</w:t>
      </w:r>
      <w:r>
        <w:rPr>
          <w:rFonts w:hint="eastAsia"/>
          <w:b/>
          <w:bCs/>
          <w:lang w:eastAsia="zh-CN"/>
        </w:rPr>
        <w:t>CA</w:t>
      </w:r>
      <w:r>
        <w:rPr>
          <w:rFonts w:hint="eastAsia"/>
          <w:b/>
          <w:bCs/>
          <w:lang w:eastAsia="zh-CN"/>
        </w:rPr>
        <w:t>数字证书进行再次解密。</w:t>
      </w:r>
    </w:p>
    <w:p w:rsidR="00D35E32" w:rsidRDefault="00594760">
      <w:pPr>
        <w:spacing w:after="120"/>
        <w:rPr>
          <w:b/>
          <w:bCs/>
          <w:lang w:eastAsia="zh-CN"/>
        </w:rPr>
      </w:pPr>
      <w:r>
        <w:rPr>
          <w:rFonts w:hint="eastAsia"/>
          <w:b/>
          <w:bCs/>
          <w:lang w:eastAsia="zh-CN"/>
        </w:rPr>
        <w:t>（</w:t>
      </w:r>
      <w:r>
        <w:rPr>
          <w:rFonts w:hint="eastAsia"/>
          <w:b/>
          <w:bCs/>
          <w:lang w:eastAsia="zh-CN"/>
        </w:rPr>
        <w:t>2</w:t>
      </w:r>
      <w:r>
        <w:rPr>
          <w:rFonts w:hint="eastAsia"/>
          <w:b/>
          <w:bCs/>
          <w:lang w:eastAsia="zh-CN"/>
        </w:rPr>
        <w:t>）电子投标文件解密异常情况处理</w:t>
      </w:r>
    </w:p>
    <w:p w:rsidR="00D35E32" w:rsidRDefault="00594760">
      <w:pPr>
        <w:spacing w:after="120"/>
        <w:rPr>
          <w:b/>
          <w:bCs/>
          <w:lang w:eastAsia="zh-CN"/>
        </w:rPr>
      </w:pPr>
      <w:r>
        <w:rPr>
          <w:rFonts w:hint="eastAsia"/>
          <w:b/>
          <w:bCs/>
          <w:lang w:eastAsia="zh-CN"/>
        </w:rPr>
        <w:t xml:space="preserve">a. </w:t>
      </w:r>
      <w:r>
        <w:rPr>
          <w:rFonts w:hint="eastAsia"/>
          <w:b/>
          <w:bCs/>
          <w:lang w:eastAsia="zh-CN"/>
        </w:rPr>
        <w:t>因电子交易系统异常无法解密电子投标文件的，使用纸质投标文件以人工方式进行。</w:t>
      </w:r>
    </w:p>
    <w:p w:rsidR="00D35E32" w:rsidRDefault="00594760">
      <w:pPr>
        <w:spacing w:after="120"/>
        <w:rPr>
          <w:b/>
          <w:bCs/>
          <w:lang w:eastAsia="zh-CN"/>
        </w:rPr>
      </w:pPr>
      <w:r>
        <w:rPr>
          <w:rFonts w:hint="eastAsia"/>
          <w:b/>
          <w:bCs/>
          <w:lang w:eastAsia="zh-CN"/>
        </w:rPr>
        <w:t xml:space="preserve">b. </w:t>
      </w:r>
      <w:r>
        <w:rPr>
          <w:rFonts w:hint="eastAsia"/>
          <w:b/>
          <w:bCs/>
          <w:lang w:eastAsia="zh-CN"/>
        </w:rPr>
        <w:t>因投标人原因电子投标文件解密失败的，由系统技术人员协助投标人将备份文件（电子介质存储）导入系统。若备份文件（电子介质存储）无法导入系统或导入系统仍无法解密的，其投标将被拒绝。</w:t>
      </w:r>
    </w:p>
    <w:p w:rsidR="00D35E32" w:rsidRDefault="00D35E32">
      <w:pPr>
        <w:pStyle w:val="2"/>
        <w:spacing w:before="0" w:after="0" w:line="360" w:lineRule="auto"/>
        <w:ind w:firstLine="200"/>
        <w:jc w:val="center"/>
        <w:rPr>
          <w:rFonts w:ascii="宋体" w:hAnsi="宋体" w:cs="宋体"/>
          <w:i w:val="0"/>
          <w:iCs w:val="0"/>
        </w:rPr>
      </w:pPr>
    </w:p>
    <w:p w:rsidR="00D35E32" w:rsidRDefault="00594760">
      <w:pPr>
        <w:pStyle w:val="2"/>
        <w:spacing w:before="0" w:after="0" w:line="360" w:lineRule="auto"/>
        <w:ind w:firstLine="200"/>
        <w:jc w:val="center"/>
        <w:rPr>
          <w:rFonts w:ascii="宋体" w:hAnsi="宋体" w:cs="宋体"/>
          <w:i w:val="0"/>
          <w:iCs w:val="0"/>
        </w:rPr>
      </w:pPr>
      <w:bookmarkStart w:id="7" w:name="_Toc15544561"/>
      <w:r>
        <w:rPr>
          <w:rFonts w:ascii="宋体" w:hAnsi="宋体" w:cs="宋体" w:hint="eastAsia"/>
          <w:i w:val="0"/>
          <w:iCs w:val="0"/>
        </w:rPr>
        <w:t>五、开标</w:t>
      </w:r>
      <w:bookmarkEnd w:id="7"/>
    </w:p>
    <w:p w:rsidR="00D35E32" w:rsidRDefault="00594760">
      <w:pPr>
        <w:spacing w:line="360" w:lineRule="auto"/>
        <w:ind w:firstLineChars="196" w:firstLine="472"/>
        <w:rPr>
          <w:rFonts w:ascii="宋体" w:hAnsi="宋体"/>
          <w:b/>
          <w:szCs w:val="18"/>
          <w:lang w:eastAsia="zh-CN"/>
        </w:rPr>
      </w:pPr>
      <w:r>
        <w:rPr>
          <w:rFonts w:ascii="宋体" w:hAnsi="宋体" w:cs="宋体" w:hint="eastAsia"/>
          <w:b/>
          <w:lang w:eastAsia="zh-CN"/>
        </w:rPr>
        <w:t>20、开标时间和地点</w:t>
      </w:r>
    </w:p>
    <w:p w:rsidR="00D35E32" w:rsidRDefault="00594760">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20.1 开标时间：见投标人须知前附表。</w:t>
      </w:r>
    </w:p>
    <w:p w:rsidR="00D35E32" w:rsidRDefault="00594760">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20.2 开标地点：见投标人须知前附表。</w:t>
      </w:r>
    </w:p>
    <w:p w:rsidR="00D35E32" w:rsidRDefault="00594760">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投标人须派法定代表人或其委托代理人</w:t>
      </w:r>
      <w:r>
        <w:rPr>
          <w:rFonts w:ascii="宋体" w:hAnsi="宋体" w:cs="宋体" w:hint="eastAsia"/>
          <w:b/>
          <w:bCs/>
          <w:szCs w:val="18"/>
          <w:lang w:eastAsia="zh-CN"/>
        </w:rPr>
        <w:t>（委托代理人需出具授权委托书及本人身份证原件</w:t>
      </w:r>
      <w:r>
        <w:rPr>
          <w:rFonts w:ascii="宋体" w:hAnsi="宋体" w:cs="宋体" w:hint="eastAsia"/>
          <w:szCs w:val="18"/>
          <w:lang w:eastAsia="zh-CN"/>
        </w:rPr>
        <w:t>）准时参加开标会议，并在投标人签到表上签字并证明出席。投标人的法定代表人或其委托代理人未参加开标会的，将被视为认可开标结果，对开标过程无异议。</w:t>
      </w:r>
    </w:p>
    <w:p w:rsidR="00D35E32" w:rsidRDefault="00594760">
      <w:pPr>
        <w:spacing w:line="360" w:lineRule="auto"/>
        <w:ind w:firstLineChars="196" w:firstLine="472"/>
        <w:rPr>
          <w:rFonts w:ascii="宋体" w:hAnsi="宋体" w:cs="宋体"/>
          <w:b/>
          <w:lang w:eastAsia="zh-CN"/>
        </w:rPr>
      </w:pPr>
      <w:r>
        <w:rPr>
          <w:rFonts w:ascii="宋体" w:hAnsi="宋体" w:cs="宋体" w:hint="eastAsia"/>
          <w:b/>
          <w:lang w:eastAsia="zh-CN"/>
        </w:rPr>
        <w:t>21、开标程序</w:t>
      </w:r>
    </w:p>
    <w:p w:rsidR="00D35E32" w:rsidRDefault="00594760">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21.1</w:t>
      </w:r>
      <w:r>
        <w:rPr>
          <w:rFonts w:ascii="宋体" w:hAnsi="宋体" w:cs="宋体" w:hint="eastAsia"/>
          <w:szCs w:val="18"/>
          <w:lang w:eastAsia="zh-CN"/>
        </w:rPr>
        <w:tab/>
        <w:t>开标由招标人或政府</w:t>
      </w:r>
      <w:proofErr w:type="gramStart"/>
      <w:r>
        <w:rPr>
          <w:rFonts w:ascii="宋体" w:hAnsi="宋体" w:cs="宋体" w:hint="eastAsia"/>
          <w:szCs w:val="18"/>
          <w:lang w:eastAsia="zh-CN"/>
        </w:rPr>
        <w:t>采购科</w:t>
      </w:r>
      <w:proofErr w:type="gramEnd"/>
      <w:r>
        <w:rPr>
          <w:rFonts w:ascii="宋体" w:hAnsi="宋体" w:cs="宋体" w:hint="eastAsia"/>
          <w:szCs w:val="18"/>
          <w:lang w:eastAsia="zh-CN"/>
        </w:rPr>
        <w:t>主持；</w:t>
      </w:r>
    </w:p>
    <w:p w:rsidR="00D35E32" w:rsidRDefault="00594760">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21.2</w:t>
      </w:r>
      <w:r>
        <w:rPr>
          <w:rFonts w:ascii="宋体" w:hAnsi="宋体" w:cs="宋体" w:hint="eastAsia"/>
          <w:szCs w:val="18"/>
          <w:lang w:eastAsia="zh-CN"/>
        </w:rPr>
        <w:tab/>
        <w:t>由投标人检查其递交的投标文件密封情况是否完好；</w:t>
      </w:r>
    </w:p>
    <w:p w:rsidR="00D35E32" w:rsidRDefault="00594760">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21.3</w:t>
      </w:r>
      <w:r>
        <w:rPr>
          <w:rFonts w:ascii="宋体" w:hAnsi="宋体" w:cs="宋体" w:hint="eastAsia"/>
          <w:szCs w:val="18"/>
          <w:lang w:eastAsia="zh-CN"/>
        </w:rPr>
        <w:tab/>
        <w:t>密封情况经确认无误后，当众拆封开标一览表及投标文件，并宣读投标人名称、修改和撤回投标的通知、投标价格、交货期、质保期等其他主要内容。</w:t>
      </w:r>
    </w:p>
    <w:p w:rsidR="00D35E32" w:rsidRDefault="00594760">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21.4.</w:t>
      </w:r>
      <w:r>
        <w:rPr>
          <w:rFonts w:ascii="宋体" w:hAnsi="宋体" w:cs="宋体" w:hint="eastAsia"/>
          <w:szCs w:val="18"/>
          <w:lang w:eastAsia="zh-CN"/>
        </w:rPr>
        <w:tab/>
        <w:t>在招标文件要求提交投标文件的截止时间前收到的按规定密封和标记的投标文件，开标时都应当</w:t>
      </w:r>
      <w:proofErr w:type="gramStart"/>
      <w:r>
        <w:rPr>
          <w:rFonts w:ascii="宋体" w:hAnsi="宋体" w:cs="宋体" w:hint="eastAsia"/>
          <w:szCs w:val="18"/>
          <w:lang w:eastAsia="zh-CN"/>
        </w:rPr>
        <w:t>众予以</w:t>
      </w:r>
      <w:proofErr w:type="gramEnd"/>
      <w:r>
        <w:rPr>
          <w:rFonts w:ascii="宋体" w:hAnsi="宋体" w:cs="宋体" w:hint="eastAsia"/>
          <w:szCs w:val="18"/>
          <w:lang w:eastAsia="zh-CN"/>
        </w:rPr>
        <w:t>拆封、宣读（唱标）。</w:t>
      </w:r>
    </w:p>
    <w:p w:rsidR="00D35E32" w:rsidRDefault="00594760">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21.5.</w:t>
      </w:r>
      <w:r>
        <w:rPr>
          <w:rFonts w:ascii="宋体" w:hAnsi="宋体" w:cs="宋体" w:hint="eastAsia"/>
          <w:szCs w:val="18"/>
          <w:lang w:eastAsia="zh-CN"/>
        </w:rPr>
        <w:tab/>
        <w:t>对开标过程进行记录，并由投标人法定代表人或其授权委托人签字确认。</w:t>
      </w:r>
    </w:p>
    <w:p w:rsidR="00D35E32" w:rsidRDefault="00594760">
      <w:pPr>
        <w:pStyle w:val="2"/>
        <w:spacing w:before="0" w:after="0" w:line="360" w:lineRule="auto"/>
        <w:ind w:firstLine="200"/>
        <w:jc w:val="center"/>
        <w:rPr>
          <w:rFonts w:ascii="宋体" w:hAnsi="宋体" w:cs="宋体"/>
          <w:i w:val="0"/>
          <w:iCs w:val="0"/>
        </w:rPr>
      </w:pPr>
      <w:bookmarkStart w:id="8" w:name="_Toc15544562"/>
      <w:r>
        <w:rPr>
          <w:rFonts w:ascii="宋体" w:hAnsi="宋体" w:cs="宋体" w:hint="eastAsia"/>
          <w:i w:val="0"/>
          <w:iCs w:val="0"/>
        </w:rPr>
        <w:t>六、评标</w:t>
      </w:r>
      <w:bookmarkEnd w:id="8"/>
    </w:p>
    <w:p w:rsidR="00D35E32" w:rsidRDefault="00594760">
      <w:pPr>
        <w:spacing w:line="360" w:lineRule="auto"/>
        <w:ind w:firstLineChars="196" w:firstLine="472"/>
        <w:rPr>
          <w:rFonts w:ascii="宋体" w:hAnsi="宋体" w:cs="宋体"/>
          <w:b/>
          <w:lang w:eastAsia="zh-CN"/>
        </w:rPr>
      </w:pPr>
      <w:r>
        <w:rPr>
          <w:rFonts w:ascii="宋体" w:hAnsi="宋体" w:cs="宋体" w:hint="eastAsia"/>
          <w:b/>
          <w:lang w:eastAsia="zh-CN"/>
        </w:rPr>
        <w:t>22、评标及评标委员会的组成</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22.1 评标工作由依法组建的评标委员会负责。评标委员会由技术、经济等方面的专家组成，具体人数见投标人须知前附表。</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22.2 评标专家由招标人和监督单位代表在开标前从相关专家库中随机抽取产生。评标委员会主任由评标委员会成员选举产生，负责主持具体评标工作。评标委员会根据有关法律法规和招标文件规定的方法和标准独立评标，负责完成评标的全过程直至向招标人推荐中标候选人。</w:t>
      </w:r>
    </w:p>
    <w:p w:rsidR="00D35E32" w:rsidRDefault="00594760">
      <w:pPr>
        <w:spacing w:line="360" w:lineRule="auto"/>
        <w:ind w:firstLineChars="196" w:firstLine="472"/>
        <w:rPr>
          <w:rFonts w:ascii="宋体" w:hAnsi="宋体" w:cs="宋体"/>
          <w:b/>
          <w:lang w:eastAsia="zh-CN"/>
        </w:rPr>
      </w:pPr>
      <w:r>
        <w:rPr>
          <w:rFonts w:ascii="宋体" w:hAnsi="宋体" w:cs="宋体" w:hint="eastAsia"/>
          <w:b/>
          <w:lang w:eastAsia="zh-CN"/>
        </w:rPr>
        <w:t>23、评标过程的保密</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lastRenderedPageBreak/>
        <w:t>23.1 评标将采取全封闭的方式（不向其他投标人公布、透露其价格等信息）。评标开始后，直至授予中标投标人合同为止，凡属于对投标文件的审查、澄清、评价和比较有关的资料，中标候选人的推荐情况及其他任何与评标有关的情况均应严格保密。</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25.2 在评标过程中，如果投标人试图在投标文件审查、澄清、比较及授予合同等方面向招标人和评标委员会施加任何影响，都将会导致其投标文件被拒绝。</w:t>
      </w:r>
    </w:p>
    <w:p w:rsidR="00D35E32" w:rsidRDefault="00594760">
      <w:pPr>
        <w:spacing w:line="360" w:lineRule="auto"/>
        <w:ind w:firstLineChars="196" w:firstLine="472"/>
        <w:rPr>
          <w:rFonts w:ascii="宋体" w:hAnsi="宋体" w:cs="宋体"/>
          <w:b/>
          <w:lang w:eastAsia="zh-CN"/>
        </w:rPr>
      </w:pPr>
      <w:r>
        <w:rPr>
          <w:rFonts w:ascii="宋体" w:hAnsi="宋体" w:cs="宋体" w:hint="eastAsia"/>
          <w:b/>
          <w:lang w:eastAsia="zh-CN"/>
        </w:rPr>
        <w:t>24.</w:t>
      </w:r>
      <w:r>
        <w:rPr>
          <w:rFonts w:ascii="宋体" w:hAnsi="宋体" w:cs="宋体" w:hint="eastAsia"/>
          <w:b/>
          <w:lang w:eastAsia="zh-CN"/>
        </w:rPr>
        <w:tab/>
        <w:t>投标文件的澄清、说明或补正</w:t>
      </w:r>
    </w:p>
    <w:p w:rsidR="00D35E32" w:rsidRDefault="00594760">
      <w:pPr>
        <w:spacing w:line="360" w:lineRule="auto"/>
        <w:ind w:firstLineChars="196" w:firstLine="470"/>
        <w:rPr>
          <w:rFonts w:ascii="宋体" w:hAnsi="宋体" w:cs="宋体"/>
          <w:lang w:eastAsia="zh-CN"/>
        </w:rPr>
      </w:pPr>
      <w:r>
        <w:rPr>
          <w:rFonts w:ascii="宋体" w:hAnsi="宋体" w:cs="宋体" w:hint="eastAsia"/>
          <w:lang w:eastAsia="zh-CN"/>
        </w:rPr>
        <w:t>24.1.</w:t>
      </w:r>
      <w:r>
        <w:rPr>
          <w:rFonts w:ascii="宋体" w:hAnsi="宋体" w:cs="宋体" w:hint="eastAsia"/>
          <w:lang w:eastAsia="zh-CN"/>
        </w:rPr>
        <w:tab/>
        <w:t>为有助于投标文件的审查、评价和比较，评标委员会可以以书面形式要求投标人对投标文件含义不明确的内容作必要的澄清或说明，投标人应采用书面形式进行澄清或说明，但不得超出投标文件的范围或改变投标文件的实质性内容。</w:t>
      </w:r>
    </w:p>
    <w:p w:rsidR="00D35E32" w:rsidRDefault="00594760">
      <w:pPr>
        <w:spacing w:line="360" w:lineRule="auto"/>
        <w:ind w:firstLineChars="196" w:firstLine="470"/>
        <w:rPr>
          <w:rFonts w:ascii="宋体" w:hAnsi="宋体" w:cs="宋体"/>
          <w:lang w:eastAsia="zh-CN"/>
        </w:rPr>
      </w:pPr>
      <w:r>
        <w:rPr>
          <w:rFonts w:ascii="宋体" w:hAnsi="宋体" w:cs="宋体" w:hint="eastAsia"/>
          <w:lang w:eastAsia="zh-CN"/>
        </w:rPr>
        <w:t>24.2.</w:t>
      </w:r>
      <w:r>
        <w:rPr>
          <w:rFonts w:ascii="宋体" w:hAnsi="宋体" w:cs="宋体" w:hint="eastAsia"/>
          <w:lang w:eastAsia="zh-CN"/>
        </w:rPr>
        <w:tab/>
        <w:t>投标人的澄清文件是投标文件的组成部分，取代投标文件中被澄清的部分。</w:t>
      </w:r>
    </w:p>
    <w:p w:rsidR="00D35E32" w:rsidRDefault="00594760">
      <w:pPr>
        <w:spacing w:line="360" w:lineRule="auto"/>
        <w:ind w:firstLineChars="196" w:firstLine="470"/>
        <w:rPr>
          <w:rFonts w:ascii="宋体" w:hAnsi="宋体" w:cs="宋体"/>
          <w:lang w:eastAsia="zh-CN"/>
        </w:rPr>
      </w:pPr>
      <w:r>
        <w:rPr>
          <w:rFonts w:ascii="宋体" w:hAnsi="宋体" w:cs="宋体" w:hint="eastAsia"/>
          <w:lang w:eastAsia="zh-CN"/>
        </w:rPr>
        <w:t>24.3.</w:t>
      </w:r>
      <w:r>
        <w:rPr>
          <w:rFonts w:ascii="宋体" w:hAnsi="宋体" w:cs="宋体" w:hint="eastAsia"/>
          <w:lang w:eastAsia="zh-CN"/>
        </w:rPr>
        <w:tab/>
        <w:t>根据本须知第25条规定，凡属于评标委员会在评标中发现的计算错误并进行核实的修改不在此列。</w:t>
      </w:r>
    </w:p>
    <w:p w:rsidR="00D35E32" w:rsidRDefault="00594760">
      <w:pPr>
        <w:spacing w:line="360" w:lineRule="auto"/>
        <w:ind w:firstLineChars="196" w:firstLine="472"/>
        <w:rPr>
          <w:rFonts w:ascii="宋体" w:hAnsi="宋体" w:cs="宋体"/>
          <w:b/>
          <w:lang w:eastAsia="zh-CN"/>
        </w:rPr>
      </w:pPr>
      <w:r>
        <w:rPr>
          <w:rFonts w:ascii="宋体" w:hAnsi="宋体" w:cs="宋体" w:hint="eastAsia"/>
          <w:b/>
          <w:lang w:eastAsia="zh-CN"/>
        </w:rPr>
        <w:t>25.投标文件中报价的修正</w:t>
      </w:r>
    </w:p>
    <w:p w:rsidR="00D35E32" w:rsidRDefault="00594760">
      <w:pPr>
        <w:spacing w:line="360" w:lineRule="auto"/>
        <w:ind w:firstLineChars="196" w:firstLine="470"/>
        <w:rPr>
          <w:rFonts w:ascii="宋体" w:hAnsi="宋体" w:cs="宋体"/>
          <w:lang w:eastAsia="zh-CN"/>
        </w:rPr>
      </w:pPr>
      <w:r>
        <w:rPr>
          <w:rFonts w:ascii="宋体" w:hAnsi="宋体" w:cs="宋体" w:hint="eastAsia"/>
          <w:lang w:eastAsia="zh-CN"/>
        </w:rPr>
        <w:t>投标文件报价出现前后不一致的，按照下列规定修正：</w:t>
      </w:r>
    </w:p>
    <w:p w:rsidR="00D35E32" w:rsidRDefault="00594760">
      <w:pPr>
        <w:spacing w:line="360" w:lineRule="auto"/>
        <w:ind w:firstLineChars="196" w:firstLine="470"/>
        <w:rPr>
          <w:rFonts w:ascii="宋体" w:hAnsi="宋体" w:cs="宋体"/>
          <w:lang w:eastAsia="zh-CN"/>
        </w:rPr>
      </w:pPr>
      <w:r>
        <w:rPr>
          <w:rFonts w:ascii="宋体" w:hAnsi="宋体" w:cs="宋体" w:hint="eastAsia"/>
          <w:lang w:eastAsia="zh-CN"/>
        </w:rPr>
        <w:t>（一）投标文件中开标一览表内容与投标文件中相应内容不一致的，以开标一览表为准；</w:t>
      </w:r>
    </w:p>
    <w:p w:rsidR="00D35E32" w:rsidRDefault="00594760">
      <w:pPr>
        <w:spacing w:line="360" w:lineRule="auto"/>
        <w:ind w:firstLineChars="196" w:firstLine="470"/>
        <w:rPr>
          <w:rFonts w:ascii="宋体" w:hAnsi="宋体" w:cs="宋体"/>
          <w:lang w:eastAsia="zh-CN"/>
        </w:rPr>
      </w:pPr>
      <w:r>
        <w:rPr>
          <w:rFonts w:ascii="宋体" w:hAnsi="宋体" w:cs="宋体" w:hint="eastAsia"/>
          <w:lang w:eastAsia="zh-CN"/>
        </w:rPr>
        <w:t>（二）大写金额与小写金额不一致的，以大写金额为准；</w:t>
      </w:r>
    </w:p>
    <w:p w:rsidR="00D35E32" w:rsidRDefault="00594760">
      <w:pPr>
        <w:spacing w:line="360" w:lineRule="auto"/>
        <w:ind w:firstLineChars="196" w:firstLine="470"/>
        <w:rPr>
          <w:rFonts w:ascii="宋体" w:hAnsi="宋体" w:cs="宋体"/>
          <w:lang w:eastAsia="zh-CN"/>
        </w:rPr>
      </w:pPr>
      <w:r>
        <w:rPr>
          <w:rFonts w:ascii="宋体" w:hAnsi="宋体" w:cs="宋体" w:hint="eastAsia"/>
          <w:lang w:eastAsia="zh-CN"/>
        </w:rPr>
        <w:t>（三）单价金额小数点或者百分比有明显错位的，以开标一览表的总价为准，并修改单价；</w:t>
      </w:r>
    </w:p>
    <w:p w:rsidR="00D35E32" w:rsidRDefault="00594760">
      <w:pPr>
        <w:spacing w:line="360" w:lineRule="auto"/>
        <w:ind w:firstLineChars="196" w:firstLine="470"/>
        <w:rPr>
          <w:rFonts w:ascii="宋体" w:hAnsi="宋体" w:cs="宋体"/>
          <w:lang w:eastAsia="zh-CN"/>
        </w:rPr>
      </w:pPr>
      <w:r>
        <w:rPr>
          <w:rFonts w:ascii="宋体" w:hAnsi="宋体" w:cs="宋体" w:hint="eastAsia"/>
          <w:lang w:eastAsia="zh-CN"/>
        </w:rPr>
        <w:t>（四）总价金额与按单价汇总金额不一致的，以单价金额计算结果为准。</w:t>
      </w:r>
    </w:p>
    <w:p w:rsidR="00D35E32" w:rsidRDefault="00594760">
      <w:pPr>
        <w:spacing w:line="360" w:lineRule="auto"/>
        <w:ind w:firstLineChars="196" w:firstLine="470"/>
        <w:rPr>
          <w:rFonts w:ascii="宋体" w:hAnsi="宋体" w:cs="宋体"/>
          <w:lang w:eastAsia="zh-CN"/>
        </w:rPr>
      </w:pPr>
      <w:r>
        <w:rPr>
          <w:rFonts w:ascii="宋体" w:hAnsi="宋体" w:cs="宋体" w:hint="eastAsia"/>
          <w:lang w:eastAsia="zh-CN"/>
        </w:rPr>
        <w:t>同时出现两种以上不一致的，按照前款规定的顺序修正。修正后的报价需由投标人法定代表人或其授权委托人签字确认后产生约束力，投标人不确认的，其投标无效。</w:t>
      </w:r>
    </w:p>
    <w:p w:rsidR="00D35E32" w:rsidRDefault="00594760">
      <w:pPr>
        <w:spacing w:line="360" w:lineRule="auto"/>
        <w:ind w:firstLineChars="196" w:firstLine="472"/>
        <w:rPr>
          <w:rFonts w:ascii="宋体" w:hAnsi="宋体" w:cs="宋体"/>
          <w:b/>
          <w:lang w:eastAsia="zh-CN"/>
        </w:rPr>
      </w:pPr>
      <w:r>
        <w:rPr>
          <w:rFonts w:ascii="宋体" w:hAnsi="宋体" w:cs="宋体" w:hint="eastAsia"/>
          <w:b/>
          <w:lang w:eastAsia="zh-CN"/>
        </w:rPr>
        <w:t>25、对投标文件的评审</w:t>
      </w:r>
    </w:p>
    <w:p w:rsidR="00D35E32" w:rsidRDefault="00594760">
      <w:pPr>
        <w:spacing w:line="360" w:lineRule="auto"/>
        <w:ind w:firstLineChars="196" w:firstLine="470"/>
        <w:rPr>
          <w:rFonts w:ascii="宋体" w:hAnsi="宋体" w:cs="宋体"/>
          <w:lang w:eastAsia="zh-CN"/>
        </w:rPr>
      </w:pPr>
      <w:r>
        <w:rPr>
          <w:rFonts w:ascii="宋体" w:hAnsi="宋体" w:cs="宋体" w:hint="eastAsia"/>
          <w:lang w:eastAsia="zh-CN"/>
        </w:rPr>
        <w:t>25.1评审程序：</w:t>
      </w:r>
    </w:p>
    <w:p w:rsidR="00D35E32" w:rsidRDefault="00594760">
      <w:pPr>
        <w:spacing w:line="360" w:lineRule="auto"/>
        <w:ind w:firstLineChars="196" w:firstLine="470"/>
        <w:rPr>
          <w:rFonts w:ascii="宋体" w:hAnsi="宋体" w:cs="宋体"/>
          <w:bCs/>
          <w:lang w:eastAsia="zh-CN"/>
        </w:rPr>
      </w:pPr>
      <w:r>
        <w:rPr>
          <w:rFonts w:ascii="宋体" w:hAnsi="宋体" w:cs="宋体" w:hint="eastAsia"/>
          <w:bCs/>
          <w:lang w:eastAsia="zh-CN"/>
        </w:rPr>
        <w:t>1.资格性审查：</w:t>
      </w:r>
      <w:r>
        <w:rPr>
          <w:rFonts w:ascii="宋体" w:hAnsi="宋体" w:cs="宋体"/>
          <w:bCs/>
          <w:lang w:eastAsia="zh-CN"/>
        </w:rPr>
        <w:t>公开招标采购项目开标</w:t>
      </w:r>
      <w:r>
        <w:rPr>
          <w:rFonts w:ascii="宋体" w:hAnsi="宋体" w:cs="宋体" w:hint="eastAsia"/>
          <w:bCs/>
          <w:lang w:eastAsia="zh-CN"/>
        </w:rPr>
        <w:t>会议</w:t>
      </w:r>
      <w:r>
        <w:rPr>
          <w:rFonts w:ascii="宋体" w:hAnsi="宋体" w:cs="宋体"/>
          <w:bCs/>
          <w:lang w:eastAsia="zh-CN"/>
        </w:rPr>
        <w:t>结束后，</w:t>
      </w:r>
      <w:r>
        <w:rPr>
          <w:rFonts w:ascii="宋体" w:hAnsi="宋体" w:cs="宋体" w:hint="eastAsia"/>
          <w:bCs/>
          <w:lang w:eastAsia="zh-CN"/>
        </w:rPr>
        <w:t>以确定投标人是否具备投标资格。资格性审查未通过的投标将被拒绝，不得进入评审环节。</w:t>
      </w:r>
    </w:p>
    <w:p w:rsidR="00D35E32" w:rsidRDefault="00594760">
      <w:pPr>
        <w:spacing w:line="360" w:lineRule="auto"/>
        <w:ind w:firstLineChars="196" w:firstLine="470"/>
        <w:rPr>
          <w:rFonts w:ascii="宋体" w:hAnsi="宋体" w:cs="宋体"/>
          <w:lang w:eastAsia="zh-CN"/>
        </w:rPr>
      </w:pPr>
      <w:r>
        <w:rPr>
          <w:rFonts w:ascii="宋体" w:hAnsi="宋体" w:cs="宋体" w:hint="eastAsia"/>
          <w:lang w:eastAsia="zh-CN"/>
        </w:rPr>
        <w:t>2.符合性审查：</w:t>
      </w:r>
      <w:r>
        <w:rPr>
          <w:rFonts w:ascii="宋体" w:hAnsi="宋体" w:cs="宋体"/>
          <w:lang w:eastAsia="zh-CN"/>
        </w:rPr>
        <w:t>评标委员会应当对符合资格的投标人的投标文件进行符合性审查，以确定其是否满足招标文件的实质性要求。</w:t>
      </w:r>
    </w:p>
    <w:p w:rsidR="00D35E32" w:rsidRDefault="00594760">
      <w:pPr>
        <w:spacing w:line="360" w:lineRule="auto"/>
        <w:ind w:firstLineChars="200" w:firstLine="480"/>
        <w:rPr>
          <w:rFonts w:ascii="宋体" w:hAnsi="宋体" w:cs="宋体"/>
          <w:bCs/>
          <w:lang w:eastAsia="zh-CN"/>
        </w:rPr>
      </w:pPr>
      <w:r>
        <w:rPr>
          <w:rFonts w:ascii="宋体" w:hAnsi="宋体" w:cs="宋体" w:hint="eastAsia"/>
          <w:bCs/>
          <w:lang w:eastAsia="zh-CN"/>
        </w:rPr>
        <w:lastRenderedPageBreak/>
        <w:t>25.2算术错误将按以下方法更正：若单价计算的结果与总价不一致，以单价为准修改总价；</w:t>
      </w:r>
      <w:proofErr w:type="gramStart"/>
      <w:r>
        <w:rPr>
          <w:rFonts w:ascii="宋体" w:hAnsi="宋体" w:cs="宋体" w:hint="eastAsia"/>
          <w:bCs/>
          <w:lang w:eastAsia="zh-CN"/>
        </w:rPr>
        <w:t>若文字</w:t>
      </w:r>
      <w:proofErr w:type="gramEnd"/>
      <w:r>
        <w:rPr>
          <w:rFonts w:ascii="宋体" w:hAnsi="宋体" w:cs="宋体" w:hint="eastAsia"/>
          <w:bCs/>
          <w:lang w:eastAsia="zh-CN"/>
        </w:rPr>
        <w:t>表示的数值与数字表示的数值不一致，以文字表示的数值为准。若投标人不接受对其错误的更正，其投标将被拒绝。</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25.3允许修正投标文件中不构成重大偏离的、微小的、非正规的、不一致或不规则的地方。</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25.4在对投标文件进行详细评估之前，评委会将确定每一投标是否对招标文件的要求做出了实质性的响应，而没有重大偏离。实质性响应的投标是指投标符合招标文件的所有条款、条件和规定且没有重大偏离。重大偏离是指对招标文件规定的范围、质量和性能产生重大或不可接受的偏差，或限制了招标代理机构、采购人的权力和投标人的义务的规定，而纠正这些偏离将影响到其它提交实质性响应投标的投标人的公平竞争地位。</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25.5评委会判断投标文件的响应性仅基于投标文件本身内容而不靠外部证据。</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25.6投标价超出采购</w:t>
      </w:r>
      <w:proofErr w:type="gramStart"/>
      <w:r>
        <w:rPr>
          <w:rFonts w:ascii="宋体" w:hAnsi="宋体" w:cs="宋体" w:hint="eastAsia"/>
          <w:lang w:eastAsia="zh-CN"/>
        </w:rPr>
        <w:t>人预算</w:t>
      </w:r>
      <w:proofErr w:type="gramEnd"/>
      <w:r>
        <w:rPr>
          <w:rFonts w:ascii="宋体" w:hAnsi="宋体" w:cs="宋体" w:hint="eastAsia"/>
          <w:lang w:eastAsia="zh-CN"/>
        </w:rPr>
        <w:t>的投标将会被拒绝。</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25.7实质上没有响应招标文件要求的投标将被拒绝，投标人不得通过修正或撤消不符之处而使其投标成为实质上响应投标。</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25.8评标中有下列情形之一的，其投标将会被拒绝：</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（1）投标人的报价明显低于成本的；</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（2）投标</w:t>
      </w:r>
      <w:proofErr w:type="gramStart"/>
      <w:r>
        <w:rPr>
          <w:rFonts w:ascii="宋体" w:hAnsi="宋体" w:cs="宋体" w:hint="eastAsia"/>
          <w:lang w:eastAsia="zh-CN"/>
        </w:rPr>
        <w:t>函没有</w:t>
      </w:r>
      <w:proofErr w:type="gramEnd"/>
      <w:r>
        <w:rPr>
          <w:rFonts w:ascii="宋体" w:hAnsi="宋体" w:cs="宋体" w:hint="eastAsia"/>
          <w:lang w:eastAsia="zh-CN"/>
        </w:rPr>
        <w:t>法定代表人签字、或签字人没有法定代表人有效委托书的、没有被授权代表签字和加盖公章；</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（3）资格证明文件不全，或不满足招标文件规定的投标人资格要求的；</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（4）投标有效期不足的；</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（5）投标文件中载明的标准和方法等不符合招标文件的要求；</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（6）投标文件附有招标人不能接受的条件；</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（7）不符合招标文件中规定的其他实质性要求；</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（8）投标人的报价超过了采购预算，招标人不能支付的；</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（9）投标人弄虚作假，提供虚假材料的。</w:t>
      </w:r>
    </w:p>
    <w:p w:rsidR="00D35E32" w:rsidRDefault="00594760">
      <w:pPr>
        <w:spacing w:line="360" w:lineRule="auto"/>
        <w:ind w:firstLineChars="200" w:firstLine="482"/>
        <w:rPr>
          <w:rFonts w:ascii="宋体" w:hAnsi="宋体" w:cs="宋体"/>
          <w:b/>
          <w:lang w:eastAsia="zh-CN"/>
        </w:rPr>
      </w:pPr>
      <w:r>
        <w:rPr>
          <w:rFonts w:ascii="宋体" w:hAnsi="宋体" w:cs="宋体" w:hint="eastAsia"/>
          <w:b/>
          <w:lang w:eastAsia="zh-CN"/>
        </w:rPr>
        <w:t>26 评标方法和投标的评价</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26.1</w:t>
      </w:r>
      <w:r>
        <w:rPr>
          <w:rFonts w:ascii="宋体" w:hAnsi="宋体" w:cs="宋体"/>
          <w:lang w:eastAsia="zh-CN"/>
        </w:rPr>
        <w:t>评标方法综合评分法。</w:t>
      </w:r>
    </w:p>
    <w:p w:rsidR="00D35E32" w:rsidRDefault="00594760">
      <w:pPr>
        <w:spacing w:line="360" w:lineRule="auto"/>
        <w:ind w:firstLineChars="200" w:firstLine="480"/>
        <w:rPr>
          <w:rFonts w:ascii="宋体" w:hAnsi="宋体" w:cs="宋体"/>
          <w:lang w:eastAsia="zh-CN"/>
        </w:rPr>
      </w:pPr>
      <w:r>
        <w:rPr>
          <w:rFonts w:ascii="宋体" w:hAnsi="宋体" w:cs="宋体"/>
          <w:lang w:eastAsia="zh-CN"/>
        </w:rPr>
        <w:lastRenderedPageBreak/>
        <w:t>综合评分法，是指投标文件满足招标文件全部实质性要求</w:t>
      </w:r>
      <w:proofErr w:type="gramStart"/>
      <w:r>
        <w:rPr>
          <w:rFonts w:ascii="宋体" w:hAnsi="宋体" w:cs="宋体"/>
          <w:lang w:eastAsia="zh-CN"/>
        </w:rPr>
        <w:t>且按照</w:t>
      </w:r>
      <w:proofErr w:type="gramEnd"/>
      <w:r>
        <w:rPr>
          <w:rFonts w:ascii="宋体" w:hAnsi="宋体" w:cs="宋体"/>
          <w:lang w:eastAsia="zh-CN"/>
        </w:rPr>
        <w:t>评审因素的量化指标评审得分最高的代理商为中标候选人的评标方法。</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评委会只对已判定为实质性响应的投标文件进行评价和比较。</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26.2计算评标总价时，以货物到达采购人指定的目的地交货价为标准，其中已包含各种税费、运费及保险费、运杂费、以及伴随的其它服务费。</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26.3评委会在评标时，将考虑量化以下因素：</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（1）投标文件申明的交货期；</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（2）与合同条款规定的付款条件的偏差；</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（3）所投货物零部件、备品备件和服务的费用；</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（4）采购人取得投标设备的备件和售后服务的可能性和便捷性；</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（5）投标设备在使用周期内预计的运营费和维护费；</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（6）投标设备的性能和效率；</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26.4根据《政府采购促进中小企业发展暂行办法》(财库[2011]181号)的规定，对于非专门面向中小企业的项目，对小型和微型企业产品的价格给予6%的扣除，用扣除后的价格参与评审。投标人应当在投标文件中单独列明本项目中所投的“小型和微型企业产品清单”，并提供由企业所在地的县级以上中小企业主管部门出具的中小企业认定证书和《中小企业声明函》等有效证明材料，否则不予认可。</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26.5政府采购属于“节能产品政府采购清单”中的产品时，投标人应当列明本项目中所投的“节能产品清单”并提供相关有效证明材料。参与投标的产品中如有政府采购强制采购产品的，必须在财政部和国家发展改革委联合下发的最新一期节能产品政府采购清单之内(提供证明材料)。评标时涉及节能产品的，将按《节能产品政府采购实施意见》(财库[2004]185号)、《国务院关于印发节能减排综合性工作方案的通知》(国发〔2007〕15号)和国家最新公布的节能产品政府采购清单的规定执行。</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26.6政府采购属于“环境标志产品政府采购清单”中的产品时，投标人应当列明本项目中所投的“环境标志产品清单”并提供相关有效证明材料，否则不予认可。评标时涉及环境标志产品的将按《环境标志产品政府采购实施意见》(财库[2006]90号)的规定执行。</w:t>
      </w:r>
    </w:p>
    <w:p w:rsidR="00D35E32" w:rsidRDefault="00594760">
      <w:pPr>
        <w:spacing w:line="360" w:lineRule="auto"/>
        <w:ind w:firstLineChars="200" w:firstLine="482"/>
        <w:rPr>
          <w:rFonts w:ascii="宋体" w:hAnsi="宋体" w:cs="宋体"/>
          <w:b/>
          <w:lang w:eastAsia="zh-CN"/>
        </w:rPr>
      </w:pPr>
      <w:r>
        <w:rPr>
          <w:rFonts w:ascii="宋体" w:hAnsi="宋体" w:cs="宋体" w:hint="eastAsia"/>
          <w:b/>
          <w:lang w:eastAsia="zh-CN"/>
        </w:rPr>
        <w:t>27 评标价的确定</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lastRenderedPageBreak/>
        <w:t>根据第25、26条计算出的评标价为最终评标价。评标价仅限于评标的比较，对中标价没有任何影响。</w:t>
      </w:r>
    </w:p>
    <w:p w:rsidR="00D35E32" w:rsidRDefault="00594760">
      <w:pPr>
        <w:spacing w:line="360" w:lineRule="auto"/>
        <w:ind w:firstLineChars="200" w:firstLine="480"/>
        <w:rPr>
          <w:rFonts w:ascii="宋体" w:hAnsi="宋体" w:cs="宋体"/>
          <w:lang w:eastAsia="zh-CN"/>
        </w:rPr>
      </w:pPr>
      <w:r>
        <w:rPr>
          <w:rFonts w:ascii="宋体" w:hAnsi="宋体" w:cs="宋体" w:hint="eastAsia"/>
          <w:bCs/>
          <w:lang w:eastAsia="zh-CN"/>
        </w:rPr>
        <w:t>对于小型和微型企业产品以扣除优惠比率后的报价参与价格打分，但不作为中标价和合同签约价。中标价和合同签约价仍以其投标文件中的一次报价为准。</w:t>
      </w:r>
    </w:p>
    <w:p w:rsidR="00D35E32" w:rsidRDefault="00594760">
      <w:pPr>
        <w:pStyle w:val="2"/>
        <w:spacing w:before="0" w:after="0" w:line="360" w:lineRule="auto"/>
        <w:ind w:firstLine="200"/>
        <w:jc w:val="center"/>
        <w:rPr>
          <w:rFonts w:ascii="宋体" w:hAnsi="宋体" w:cs="宋体"/>
          <w:i w:val="0"/>
          <w:iCs w:val="0"/>
        </w:rPr>
      </w:pPr>
      <w:bookmarkStart w:id="9" w:name="_Toc15544563"/>
      <w:r>
        <w:rPr>
          <w:rFonts w:ascii="宋体" w:hAnsi="宋体" w:cs="宋体" w:hint="eastAsia"/>
          <w:i w:val="0"/>
          <w:iCs w:val="0"/>
        </w:rPr>
        <w:t>七、定标</w:t>
      </w:r>
      <w:bookmarkEnd w:id="9"/>
    </w:p>
    <w:p w:rsidR="00D35E32" w:rsidRDefault="00594760">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28、确定中标人</w:t>
      </w:r>
    </w:p>
    <w:p w:rsidR="00D35E32" w:rsidRDefault="00594760">
      <w:pPr>
        <w:tabs>
          <w:tab w:val="left" w:pos="5040"/>
        </w:tabs>
        <w:spacing w:line="360" w:lineRule="auto"/>
        <w:ind w:firstLineChars="196" w:firstLine="470"/>
        <w:rPr>
          <w:rFonts w:ascii="宋体" w:hAnsi="宋体" w:cs="宋体"/>
          <w:bCs/>
          <w:lang w:eastAsia="zh-CN"/>
        </w:rPr>
      </w:pPr>
      <w:r>
        <w:rPr>
          <w:rFonts w:ascii="宋体" w:hAnsi="宋体" w:cs="宋体" w:hint="eastAsia"/>
          <w:bCs/>
          <w:lang w:eastAsia="zh-CN"/>
        </w:rPr>
        <w:t>28.1 评审结束后，政府</w:t>
      </w:r>
      <w:proofErr w:type="gramStart"/>
      <w:r>
        <w:rPr>
          <w:rFonts w:ascii="宋体" w:hAnsi="宋体" w:cs="宋体" w:hint="eastAsia"/>
          <w:bCs/>
          <w:lang w:eastAsia="zh-CN"/>
        </w:rPr>
        <w:t>采购科</w:t>
      </w:r>
      <w:proofErr w:type="gramEnd"/>
      <w:r>
        <w:rPr>
          <w:rFonts w:ascii="宋体" w:hAnsi="宋体" w:cs="宋体" w:hint="eastAsia"/>
          <w:bCs/>
          <w:lang w:eastAsia="zh-CN"/>
        </w:rPr>
        <w:t>在2个工作日内将评审报告送招标人确认，招标人在收到评审报告后5个工作日内，从评审报告中推荐的中标候选人中确定中标人，经招标人书面确认后，中标结果将在《河南省政府采购网》、《永城市政府门户网》、《永城市公共资源交易中心网》等网站上进行公告。中标公告期限1个工作日。</w:t>
      </w:r>
    </w:p>
    <w:p w:rsidR="00D35E32" w:rsidRDefault="00594760">
      <w:pPr>
        <w:tabs>
          <w:tab w:val="left" w:pos="5040"/>
        </w:tabs>
        <w:spacing w:line="360" w:lineRule="auto"/>
        <w:ind w:firstLineChars="196" w:firstLine="470"/>
        <w:rPr>
          <w:rFonts w:ascii="宋体" w:hAnsi="宋体" w:cs="宋体"/>
          <w:bCs/>
          <w:lang w:eastAsia="zh-CN"/>
        </w:rPr>
      </w:pPr>
      <w:r>
        <w:rPr>
          <w:rFonts w:ascii="宋体" w:hAnsi="宋体" w:cs="宋体" w:hint="eastAsia"/>
          <w:bCs/>
          <w:lang w:eastAsia="zh-CN"/>
        </w:rPr>
        <w:t>28.2 投标人对中标或者成交结果提出质疑的，有权按照相关法律法规规定的程序和时间要求进行质疑和投诉，但投标人须对质疑、投诉应当有明确的请求和必要的证明材料，并对质疑和投诉内容的真实性承担责任。投标人投诉的事项不得超出已质疑事项的范围。</w:t>
      </w:r>
    </w:p>
    <w:p w:rsidR="00D35E32" w:rsidRDefault="00594760">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29、中标通知书</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29.1 在公告中标结果的同时，招标人向中标人发出中标通知书。</w:t>
      </w:r>
    </w:p>
    <w:p w:rsidR="00D35E32" w:rsidRDefault="00594760">
      <w:pPr>
        <w:spacing w:line="360" w:lineRule="auto"/>
        <w:ind w:firstLineChars="200" w:firstLine="480"/>
        <w:rPr>
          <w:rFonts w:ascii="宋体" w:hAnsi="宋体" w:cs="宋体"/>
          <w:szCs w:val="21"/>
          <w:lang w:eastAsia="zh-CN"/>
        </w:rPr>
      </w:pPr>
      <w:r>
        <w:rPr>
          <w:rFonts w:ascii="宋体" w:hAnsi="宋体" w:cs="宋体" w:hint="eastAsia"/>
          <w:lang w:eastAsia="zh-CN"/>
        </w:rPr>
        <w:t xml:space="preserve">29.2 </w:t>
      </w:r>
      <w:r>
        <w:rPr>
          <w:rFonts w:ascii="宋体" w:hAnsi="宋体" w:cs="宋体" w:hint="eastAsia"/>
          <w:bCs/>
          <w:lang w:eastAsia="zh-CN"/>
        </w:rPr>
        <w:t>中标通知书将作为进行合同谈判和签订的依据。</w:t>
      </w:r>
    </w:p>
    <w:p w:rsidR="00D35E32" w:rsidRDefault="00594760">
      <w:pPr>
        <w:pStyle w:val="2"/>
        <w:spacing w:before="0" w:after="0" w:line="360" w:lineRule="auto"/>
        <w:ind w:firstLine="200"/>
        <w:jc w:val="center"/>
        <w:rPr>
          <w:rFonts w:ascii="宋体" w:hAnsi="宋体" w:cs="宋体"/>
          <w:i w:val="0"/>
          <w:iCs w:val="0"/>
        </w:rPr>
      </w:pPr>
      <w:bookmarkStart w:id="10" w:name="_Toc15544564"/>
      <w:r>
        <w:rPr>
          <w:rFonts w:ascii="宋体" w:hAnsi="宋体" w:cs="宋体" w:hint="eastAsia"/>
          <w:i w:val="0"/>
          <w:iCs w:val="0"/>
        </w:rPr>
        <w:t>八、合同的授予</w:t>
      </w:r>
      <w:bookmarkEnd w:id="10"/>
    </w:p>
    <w:p w:rsidR="00D35E32" w:rsidRDefault="00594760">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30、合同授予标准</w:t>
      </w:r>
    </w:p>
    <w:p w:rsidR="00D35E32" w:rsidRDefault="00594760">
      <w:pPr>
        <w:spacing w:line="360" w:lineRule="auto"/>
        <w:ind w:firstLine="200"/>
        <w:rPr>
          <w:rFonts w:ascii="宋体" w:hAnsi="宋体" w:cs="宋体"/>
          <w:bCs/>
          <w:lang w:eastAsia="zh-CN"/>
        </w:rPr>
      </w:pPr>
      <w:r>
        <w:rPr>
          <w:rFonts w:ascii="宋体" w:hAnsi="宋体" w:cs="宋体" w:hint="eastAsia"/>
          <w:bCs/>
          <w:lang w:eastAsia="zh-CN"/>
        </w:rPr>
        <w:t xml:space="preserve">  30.1 本招标项目的合同将授予按本须知第28.1款所确定的中标人。</w:t>
      </w:r>
    </w:p>
    <w:p w:rsidR="00D35E32" w:rsidRDefault="00594760">
      <w:pPr>
        <w:spacing w:line="360" w:lineRule="auto"/>
        <w:ind w:firstLine="200"/>
        <w:rPr>
          <w:rFonts w:ascii="宋体" w:hAnsi="宋体" w:cs="宋体"/>
          <w:bCs/>
          <w:lang w:eastAsia="zh-CN"/>
        </w:rPr>
      </w:pPr>
      <w:r>
        <w:rPr>
          <w:rFonts w:ascii="宋体" w:hAnsi="宋体" w:cs="宋体" w:hint="eastAsia"/>
          <w:bCs/>
          <w:lang w:eastAsia="zh-CN"/>
        </w:rPr>
        <w:t xml:space="preserve">  30.2 招标人将根据评标报告，确定排名第一的中标候选人为中标人。当确定中标的中标候选人放弃中标、因不可抗力提出不能履行合同的，招标人可以按评标委员会推荐的中标候选人顺序顺延至第二中标候选人或重新进行招标。</w:t>
      </w:r>
    </w:p>
    <w:p w:rsidR="00D35E32" w:rsidRDefault="00594760">
      <w:pPr>
        <w:spacing w:line="360" w:lineRule="auto"/>
        <w:ind w:firstLine="200"/>
        <w:rPr>
          <w:rFonts w:ascii="宋体" w:hAnsi="宋体" w:cs="宋体"/>
          <w:bCs/>
          <w:lang w:eastAsia="zh-CN"/>
        </w:rPr>
      </w:pPr>
      <w:r>
        <w:rPr>
          <w:rFonts w:ascii="宋体" w:hAnsi="宋体" w:cs="宋体" w:hint="eastAsia"/>
          <w:bCs/>
          <w:lang w:eastAsia="zh-CN"/>
        </w:rPr>
        <w:t xml:space="preserve">  30.3 授标时更改采购货物数量的权力</w:t>
      </w:r>
    </w:p>
    <w:p w:rsidR="00D35E32" w:rsidRDefault="00594760">
      <w:pPr>
        <w:spacing w:line="360" w:lineRule="auto"/>
        <w:ind w:firstLineChars="183" w:firstLine="439"/>
        <w:rPr>
          <w:rFonts w:ascii="宋体" w:hAnsi="宋体" w:cs="宋体"/>
          <w:bCs/>
          <w:lang w:eastAsia="zh-CN"/>
        </w:rPr>
      </w:pPr>
      <w:r>
        <w:rPr>
          <w:rFonts w:ascii="宋体" w:hAnsi="宋体" w:cs="宋体" w:hint="eastAsia"/>
          <w:bCs/>
          <w:lang w:eastAsia="zh-CN"/>
        </w:rPr>
        <w:t>招标人在授予合同时有权对本招标文件规定的设备和服务的数量予以增加或减少，但不得对货物、单价或其他的条款和条件</w:t>
      </w:r>
      <w:proofErr w:type="gramStart"/>
      <w:r>
        <w:rPr>
          <w:rFonts w:ascii="宋体" w:hAnsi="宋体" w:cs="宋体" w:hint="eastAsia"/>
          <w:bCs/>
          <w:lang w:eastAsia="zh-CN"/>
        </w:rPr>
        <w:t>作出</w:t>
      </w:r>
      <w:proofErr w:type="gramEnd"/>
      <w:r>
        <w:rPr>
          <w:rFonts w:ascii="宋体" w:hAnsi="宋体" w:cs="宋体" w:hint="eastAsia"/>
          <w:bCs/>
          <w:lang w:eastAsia="zh-CN"/>
        </w:rPr>
        <w:t>更改。</w:t>
      </w:r>
    </w:p>
    <w:p w:rsidR="00D35E32" w:rsidRDefault="00594760">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31、合同协议书的签订</w:t>
      </w:r>
    </w:p>
    <w:p w:rsidR="00D35E32" w:rsidRDefault="00594760">
      <w:pPr>
        <w:spacing w:line="360" w:lineRule="auto"/>
        <w:ind w:firstLine="200"/>
        <w:rPr>
          <w:rFonts w:ascii="宋体" w:hAnsi="宋体" w:cs="宋体"/>
          <w:bCs/>
          <w:lang w:eastAsia="zh-CN"/>
        </w:rPr>
      </w:pPr>
      <w:r>
        <w:rPr>
          <w:rFonts w:ascii="宋体" w:hAnsi="宋体" w:cs="宋体" w:hint="eastAsia"/>
          <w:bCs/>
          <w:lang w:eastAsia="zh-CN"/>
        </w:rPr>
        <w:lastRenderedPageBreak/>
        <w:t xml:space="preserve">    31.1</w:t>
      </w:r>
      <w:r>
        <w:rPr>
          <w:rFonts w:ascii="宋体" w:hAnsi="宋体" w:cs="宋体" w:hint="eastAsia"/>
          <w:bCs/>
          <w:lang w:eastAsia="zh-CN"/>
        </w:rPr>
        <w:tab/>
        <w:t>签订合同后，招标人和中标人不得订立背离合同实质性内容的其他协议。招标文件、中标人的投标文件和澄清文件、中标通知书等文件资料，均应作为签约的合同文本的附件和基础。</w:t>
      </w:r>
    </w:p>
    <w:p w:rsidR="00D35E32" w:rsidRDefault="00594760">
      <w:pPr>
        <w:spacing w:line="360" w:lineRule="auto"/>
        <w:ind w:firstLine="200"/>
        <w:rPr>
          <w:rFonts w:ascii="宋体" w:hAnsi="宋体" w:cs="宋体"/>
          <w:bCs/>
          <w:lang w:eastAsia="zh-CN"/>
        </w:rPr>
      </w:pPr>
      <w:r>
        <w:rPr>
          <w:rFonts w:ascii="宋体" w:hAnsi="宋体" w:cs="宋体" w:hint="eastAsia"/>
          <w:bCs/>
          <w:lang w:eastAsia="zh-CN"/>
        </w:rPr>
        <w:t xml:space="preserve">   31.2中标人不按中标通知书规定的时间内与招标人订立合同，则招标人将取消其中标人资格，给招标人造成的损失的，应当对其予以赔偿，同时依法承担相应法律责任。</w:t>
      </w:r>
    </w:p>
    <w:p w:rsidR="00D35E32" w:rsidRDefault="00594760">
      <w:pPr>
        <w:spacing w:line="360" w:lineRule="auto"/>
        <w:ind w:firstLine="200"/>
        <w:rPr>
          <w:rFonts w:ascii="宋体" w:hAnsi="宋体" w:cs="宋体"/>
          <w:bCs/>
          <w:lang w:eastAsia="zh-CN"/>
        </w:rPr>
      </w:pPr>
      <w:r>
        <w:rPr>
          <w:rFonts w:ascii="宋体" w:hAnsi="宋体" w:cs="宋体" w:hint="eastAsia"/>
          <w:bCs/>
          <w:lang w:eastAsia="zh-CN"/>
        </w:rPr>
        <w:t xml:space="preserve">    31.3中标投标人应当按照合同约定履行义务，完成中标项目，不得将中标项目转让(转包)给他人。</w:t>
      </w:r>
    </w:p>
    <w:p w:rsidR="00D35E32" w:rsidRDefault="00594760">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32、履约保证金</w:t>
      </w:r>
    </w:p>
    <w:p w:rsidR="00D35E32" w:rsidRDefault="00594760">
      <w:pPr>
        <w:spacing w:line="360" w:lineRule="auto"/>
        <w:ind w:firstLine="200"/>
        <w:rPr>
          <w:rFonts w:ascii="宋体" w:hAnsi="宋体" w:cs="宋体"/>
          <w:bCs/>
          <w:lang w:eastAsia="zh-CN"/>
        </w:rPr>
      </w:pPr>
      <w:r>
        <w:rPr>
          <w:rFonts w:ascii="宋体" w:hAnsi="宋体" w:cs="宋体" w:hint="eastAsia"/>
          <w:bCs/>
          <w:lang w:eastAsia="zh-CN"/>
        </w:rPr>
        <w:t xml:space="preserve">  32.1中标单位应以现金、银行</w:t>
      </w:r>
      <w:proofErr w:type="gramStart"/>
      <w:r>
        <w:rPr>
          <w:rFonts w:ascii="宋体" w:hAnsi="宋体" w:cs="宋体" w:hint="eastAsia"/>
          <w:bCs/>
          <w:lang w:eastAsia="zh-CN"/>
        </w:rPr>
        <w:t>转帐</w:t>
      </w:r>
      <w:proofErr w:type="gramEnd"/>
      <w:r>
        <w:rPr>
          <w:rFonts w:ascii="宋体" w:hAnsi="宋体" w:cs="宋体" w:hint="eastAsia"/>
          <w:bCs/>
          <w:lang w:eastAsia="zh-CN"/>
        </w:rPr>
        <w:t>或银行保函的形式和合同中签订的数目向招标人交纳履约保证金（或银行履约保函），过期不交的，招标人将取消其中标资格，另行确定中标单位。</w:t>
      </w:r>
    </w:p>
    <w:p w:rsidR="00D35E32" w:rsidRDefault="00594760">
      <w:pPr>
        <w:spacing w:line="360" w:lineRule="auto"/>
        <w:ind w:firstLine="200"/>
        <w:rPr>
          <w:rFonts w:ascii="宋体" w:hAnsi="宋体" w:cs="宋体"/>
          <w:szCs w:val="21"/>
          <w:lang w:eastAsia="zh-CN"/>
        </w:rPr>
      </w:pPr>
      <w:r>
        <w:rPr>
          <w:rFonts w:ascii="宋体" w:hAnsi="宋体" w:cs="宋体" w:hint="eastAsia"/>
          <w:bCs/>
          <w:lang w:eastAsia="zh-CN"/>
        </w:rPr>
        <w:t xml:space="preserve">  32.2若中标投标人不能按本须知第33款的规定执行合同义务，给招标人造成的损失的，还应当对其予以赔偿。</w:t>
      </w:r>
    </w:p>
    <w:p w:rsidR="00D35E32" w:rsidRDefault="00594760">
      <w:pPr>
        <w:pStyle w:val="2"/>
        <w:spacing w:before="0" w:after="0" w:line="360" w:lineRule="auto"/>
        <w:ind w:firstLine="200"/>
        <w:jc w:val="center"/>
        <w:rPr>
          <w:rFonts w:ascii="宋体" w:hAnsi="宋体" w:cs="宋体"/>
          <w:b w:val="0"/>
          <w:bCs w:val="0"/>
          <w:i w:val="0"/>
          <w:iCs w:val="0"/>
        </w:rPr>
      </w:pPr>
      <w:bookmarkStart w:id="11" w:name="_Toc15544565"/>
      <w:r>
        <w:rPr>
          <w:rFonts w:ascii="宋体" w:hAnsi="宋体" w:cs="宋体" w:hint="eastAsia"/>
          <w:i w:val="0"/>
          <w:iCs w:val="0"/>
        </w:rPr>
        <w:t>九、其他</w:t>
      </w:r>
      <w:bookmarkEnd w:id="11"/>
    </w:p>
    <w:p w:rsidR="00D35E32" w:rsidRDefault="00594760">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33、其他事项</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33.1本招标文件解释权属招标人。</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33.2未尽事宜，按国家有关法律、法规执行。</w:t>
      </w:r>
    </w:p>
    <w:p w:rsidR="00D35E32" w:rsidRDefault="00D35E32">
      <w:pPr>
        <w:spacing w:line="440" w:lineRule="exact"/>
        <w:ind w:firstLineChars="200" w:firstLine="480"/>
        <w:rPr>
          <w:rFonts w:ascii="宋体" w:hAnsi="宋体" w:cs="宋体"/>
          <w:lang w:eastAsia="zh-CN"/>
        </w:rPr>
      </w:pPr>
    </w:p>
    <w:p w:rsidR="00D35E32" w:rsidRDefault="00D35E32">
      <w:pPr>
        <w:spacing w:line="440" w:lineRule="exact"/>
        <w:ind w:firstLineChars="200" w:firstLine="480"/>
        <w:rPr>
          <w:rFonts w:ascii="宋体" w:hAnsi="宋体" w:cs="宋体"/>
          <w:lang w:eastAsia="zh-CN"/>
        </w:rPr>
      </w:pPr>
    </w:p>
    <w:p w:rsidR="00D35E32" w:rsidRDefault="00D35E32">
      <w:pPr>
        <w:spacing w:line="440" w:lineRule="exact"/>
        <w:ind w:firstLineChars="200" w:firstLine="480"/>
        <w:rPr>
          <w:rFonts w:ascii="宋体" w:hAnsi="宋体" w:cs="宋体"/>
          <w:lang w:eastAsia="zh-CN"/>
        </w:rPr>
      </w:pPr>
    </w:p>
    <w:p w:rsidR="00D35E32" w:rsidRDefault="00594760">
      <w:pPr>
        <w:rPr>
          <w:rFonts w:ascii="宋体" w:hAnsi="宋体" w:cs="宋体"/>
          <w:lang w:eastAsia="zh-CN"/>
        </w:rPr>
      </w:pPr>
      <w:r>
        <w:rPr>
          <w:rFonts w:ascii="宋体" w:hAnsi="宋体" w:cs="宋体"/>
          <w:lang w:eastAsia="zh-CN"/>
        </w:rPr>
        <w:br w:type="page"/>
      </w:r>
    </w:p>
    <w:p w:rsidR="00D35E32" w:rsidRDefault="00594760">
      <w:pPr>
        <w:pStyle w:val="2"/>
        <w:jc w:val="center"/>
        <w:rPr>
          <w:rFonts w:ascii="宋体" w:hAnsi="宋体"/>
          <w:i w:val="0"/>
          <w:sz w:val="32"/>
          <w:szCs w:val="32"/>
          <w:shd w:val="clear" w:color="auto" w:fill="FFFFFF"/>
        </w:rPr>
      </w:pPr>
      <w:bookmarkStart w:id="12" w:name="_Toc15544566"/>
      <w:r>
        <w:rPr>
          <w:rFonts w:ascii="宋体" w:hAnsi="宋体" w:hint="eastAsia"/>
          <w:i w:val="0"/>
          <w:sz w:val="32"/>
          <w:szCs w:val="32"/>
          <w:shd w:val="clear" w:color="auto" w:fill="FFFFFF"/>
        </w:rPr>
        <w:lastRenderedPageBreak/>
        <w:t>第三章  评标办法</w:t>
      </w:r>
      <w:bookmarkEnd w:id="12"/>
    </w:p>
    <w:p w:rsidR="00D35E32" w:rsidRDefault="00594760">
      <w:pPr>
        <w:shd w:val="solid" w:color="FFFFFF" w:fill="auto"/>
        <w:autoSpaceDN w:val="0"/>
        <w:spacing w:line="360" w:lineRule="auto"/>
        <w:jc w:val="center"/>
        <w:rPr>
          <w:rFonts w:ascii="宋体" w:hAnsi="宋体"/>
          <w:b/>
          <w:bCs/>
          <w:sz w:val="28"/>
          <w:szCs w:val="28"/>
          <w:shd w:val="clear" w:color="auto" w:fill="FFFFFF"/>
          <w:lang w:eastAsia="zh-CN"/>
        </w:rPr>
      </w:pPr>
      <w:r>
        <w:rPr>
          <w:rFonts w:ascii="宋体" w:hAnsi="宋体" w:hint="eastAsia"/>
          <w:b/>
          <w:bCs/>
          <w:sz w:val="28"/>
          <w:szCs w:val="28"/>
          <w:shd w:val="clear" w:color="auto" w:fill="FFFFFF"/>
          <w:lang w:eastAsia="zh-CN"/>
        </w:rPr>
        <w:t>（综合评分法）</w:t>
      </w:r>
    </w:p>
    <w:p w:rsidR="00D35E32" w:rsidRDefault="00594760">
      <w:pPr>
        <w:spacing w:line="320" w:lineRule="exact"/>
        <w:jc w:val="center"/>
        <w:rPr>
          <w:rFonts w:ascii="宋体" w:hAnsi="宋体" w:cs="宋体"/>
          <w:b/>
          <w:bCs/>
          <w:sz w:val="28"/>
          <w:szCs w:val="28"/>
          <w:lang w:eastAsia="zh-CN"/>
        </w:rPr>
      </w:pPr>
      <w:r>
        <w:rPr>
          <w:rFonts w:ascii="宋体" w:hAnsi="宋体" w:cs="宋体" w:hint="eastAsia"/>
          <w:b/>
          <w:bCs/>
          <w:sz w:val="28"/>
          <w:szCs w:val="28"/>
          <w:lang w:eastAsia="zh-CN"/>
        </w:rPr>
        <w:t>（一）评分办法前附表</w:t>
      </w:r>
      <w:bookmarkStart w:id="13" w:name="_Toc138753174"/>
      <w:bookmarkStart w:id="14" w:name="_Toc26261451"/>
      <w:bookmarkStart w:id="15" w:name="_Toc25726404"/>
      <w:bookmarkStart w:id="16" w:name="_Toc130028398"/>
      <w:bookmarkStart w:id="17" w:name="_Toc120416258"/>
      <w:bookmarkStart w:id="18" w:name="_Toc350881051"/>
      <w:bookmarkStart w:id="19" w:name="_Toc25037540"/>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1689"/>
        <w:gridCol w:w="6418"/>
      </w:tblGrid>
      <w:tr w:rsidR="00D35E32">
        <w:trPr>
          <w:trHeight w:val="558"/>
          <w:jc w:val="center"/>
        </w:trPr>
        <w:tc>
          <w:tcPr>
            <w:tcW w:w="1384" w:type="dxa"/>
            <w:gridSpan w:val="2"/>
            <w:vAlign w:val="center"/>
          </w:tcPr>
          <w:p w:rsidR="00D35E32" w:rsidRDefault="00594760">
            <w:pPr>
              <w:widowControl w:val="0"/>
              <w:autoSpaceDE w:val="0"/>
              <w:autoSpaceDN w:val="0"/>
              <w:adjustRightInd w:val="0"/>
              <w:spacing w:line="360" w:lineRule="auto"/>
              <w:jc w:val="center"/>
              <w:rPr>
                <w:rFonts w:ascii="宋体" w:hAnsi="宋体"/>
                <w:b/>
                <w:sz w:val="21"/>
                <w:szCs w:val="21"/>
                <w:lang w:eastAsia="zh-CN" w:bidi="ar-SA"/>
              </w:rPr>
            </w:pPr>
            <w:r>
              <w:rPr>
                <w:rFonts w:ascii="宋体" w:hAnsi="宋体"/>
                <w:b/>
                <w:sz w:val="21"/>
                <w:szCs w:val="21"/>
                <w:lang w:eastAsia="zh-CN" w:bidi="ar-SA"/>
              </w:rPr>
              <w:t>条款号</w:t>
            </w:r>
          </w:p>
        </w:tc>
        <w:tc>
          <w:tcPr>
            <w:tcW w:w="1689" w:type="dxa"/>
            <w:vAlign w:val="center"/>
          </w:tcPr>
          <w:p w:rsidR="00D35E32" w:rsidRDefault="00594760">
            <w:pPr>
              <w:widowControl w:val="0"/>
              <w:autoSpaceDE w:val="0"/>
              <w:autoSpaceDN w:val="0"/>
              <w:adjustRightInd w:val="0"/>
              <w:spacing w:line="360" w:lineRule="auto"/>
              <w:jc w:val="center"/>
              <w:rPr>
                <w:rFonts w:ascii="宋体" w:hAnsi="宋体"/>
                <w:b/>
                <w:sz w:val="21"/>
                <w:szCs w:val="21"/>
                <w:lang w:eastAsia="zh-CN" w:bidi="ar-SA"/>
              </w:rPr>
            </w:pPr>
            <w:r>
              <w:rPr>
                <w:rFonts w:ascii="宋体" w:hAnsi="宋体"/>
                <w:b/>
                <w:sz w:val="21"/>
                <w:szCs w:val="21"/>
                <w:lang w:eastAsia="zh-CN" w:bidi="ar-SA"/>
              </w:rPr>
              <w:t>评审因素</w:t>
            </w:r>
          </w:p>
        </w:tc>
        <w:tc>
          <w:tcPr>
            <w:tcW w:w="6418" w:type="dxa"/>
            <w:vAlign w:val="center"/>
          </w:tcPr>
          <w:p w:rsidR="00D35E32" w:rsidRDefault="00594760">
            <w:pPr>
              <w:widowControl w:val="0"/>
              <w:autoSpaceDE w:val="0"/>
              <w:autoSpaceDN w:val="0"/>
              <w:adjustRightInd w:val="0"/>
              <w:spacing w:line="360" w:lineRule="auto"/>
              <w:jc w:val="center"/>
              <w:rPr>
                <w:rFonts w:ascii="宋体" w:hAnsi="宋体"/>
                <w:b/>
                <w:sz w:val="21"/>
                <w:szCs w:val="21"/>
                <w:lang w:eastAsia="zh-CN" w:bidi="ar-SA"/>
              </w:rPr>
            </w:pPr>
            <w:r>
              <w:rPr>
                <w:rFonts w:ascii="宋体" w:hAnsi="宋体"/>
                <w:b/>
                <w:sz w:val="21"/>
                <w:szCs w:val="21"/>
                <w:lang w:eastAsia="zh-CN" w:bidi="ar-SA"/>
              </w:rPr>
              <w:t>评审标准</w:t>
            </w:r>
          </w:p>
        </w:tc>
      </w:tr>
      <w:tr w:rsidR="00D35E32">
        <w:trPr>
          <w:cantSplit/>
          <w:trHeight w:val="448"/>
          <w:jc w:val="center"/>
        </w:trPr>
        <w:tc>
          <w:tcPr>
            <w:tcW w:w="675" w:type="dxa"/>
            <w:vMerge w:val="restart"/>
            <w:vAlign w:val="center"/>
          </w:tcPr>
          <w:p w:rsidR="00D35E32" w:rsidRDefault="00594760">
            <w:pPr>
              <w:widowControl w:val="0"/>
              <w:autoSpaceDE w:val="0"/>
              <w:autoSpaceDN w:val="0"/>
              <w:adjustRightInd w:val="0"/>
              <w:spacing w:line="360" w:lineRule="auto"/>
              <w:ind w:leftChars="-35" w:left="-84" w:firstLineChars="35" w:firstLine="73"/>
              <w:jc w:val="center"/>
              <w:rPr>
                <w:rFonts w:ascii="宋体" w:hAnsi="宋体" w:cs="黑体"/>
                <w:sz w:val="21"/>
                <w:szCs w:val="21"/>
                <w:lang w:eastAsia="zh-CN" w:bidi="ar-SA"/>
              </w:rPr>
            </w:pPr>
            <w:r>
              <w:rPr>
                <w:rFonts w:ascii="宋体" w:hAnsi="宋体"/>
                <w:sz w:val="21"/>
                <w:szCs w:val="21"/>
                <w:lang w:eastAsia="zh-CN" w:bidi="ar-SA"/>
              </w:rPr>
              <w:t>3.1</w:t>
            </w:r>
          </w:p>
        </w:tc>
        <w:tc>
          <w:tcPr>
            <w:tcW w:w="709" w:type="dxa"/>
            <w:vMerge w:val="restart"/>
            <w:vAlign w:val="center"/>
          </w:tcPr>
          <w:p w:rsidR="00D35E32" w:rsidRDefault="00594760">
            <w:pPr>
              <w:jc w:val="center"/>
              <w:rPr>
                <w:rFonts w:ascii="宋体" w:hAnsi="宋体" w:cs="宋体"/>
                <w:kern w:val="1"/>
                <w:szCs w:val="21"/>
              </w:rPr>
            </w:pPr>
            <w:r>
              <w:rPr>
                <w:rFonts w:ascii="宋体" w:hAnsi="宋体" w:cs="宋体"/>
                <w:kern w:val="1"/>
                <w:szCs w:val="21"/>
              </w:rPr>
              <w:t>形</w:t>
            </w:r>
          </w:p>
          <w:p w:rsidR="00D35E32" w:rsidRDefault="00594760">
            <w:pPr>
              <w:jc w:val="center"/>
              <w:rPr>
                <w:rFonts w:ascii="宋体" w:hAnsi="宋体" w:cs="宋体"/>
                <w:kern w:val="1"/>
                <w:szCs w:val="21"/>
              </w:rPr>
            </w:pPr>
            <w:r>
              <w:rPr>
                <w:rFonts w:ascii="宋体" w:hAnsi="宋体" w:cs="宋体"/>
                <w:kern w:val="1"/>
                <w:szCs w:val="21"/>
              </w:rPr>
              <w:t>式</w:t>
            </w:r>
          </w:p>
          <w:p w:rsidR="00D35E32" w:rsidRDefault="00594760">
            <w:pPr>
              <w:jc w:val="center"/>
              <w:rPr>
                <w:rFonts w:ascii="宋体" w:hAnsi="宋体" w:cs="宋体"/>
                <w:kern w:val="1"/>
                <w:szCs w:val="21"/>
              </w:rPr>
            </w:pPr>
            <w:r>
              <w:rPr>
                <w:rFonts w:ascii="宋体" w:hAnsi="宋体" w:cs="宋体"/>
                <w:kern w:val="1"/>
                <w:szCs w:val="21"/>
              </w:rPr>
              <w:t>评</w:t>
            </w:r>
          </w:p>
          <w:p w:rsidR="00D35E32" w:rsidRDefault="00594760">
            <w:pPr>
              <w:jc w:val="center"/>
              <w:rPr>
                <w:rFonts w:ascii="宋体" w:hAnsi="宋体" w:cs="宋体"/>
                <w:kern w:val="1"/>
                <w:szCs w:val="21"/>
              </w:rPr>
            </w:pPr>
            <w:r>
              <w:rPr>
                <w:rFonts w:ascii="宋体" w:hAnsi="宋体" w:cs="宋体"/>
                <w:kern w:val="1"/>
                <w:szCs w:val="21"/>
              </w:rPr>
              <w:t>审</w:t>
            </w:r>
          </w:p>
          <w:p w:rsidR="00D35E32" w:rsidRDefault="00594760">
            <w:pPr>
              <w:jc w:val="center"/>
              <w:rPr>
                <w:rFonts w:ascii="宋体" w:hAnsi="宋体" w:cs="宋体"/>
                <w:kern w:val="1"/>
                <w:szCs w:val="21"/>
              </w:rPr>
            </w:pPr>
            <w:r>
              <w:rPr>
                <w:rFonts w:ascii="宋体" w:hAnsi="宋体" w:cs="宋体"/>
                <w:kern w:val="1"/>
                <w:szCs w:val="21"/>
              </w:rPr>
              <w:t>标</w:t>
            </w:r>
          </w:p>
          <w:p w:rsidR="00D35E32" w:rsidRDefault="00594760">
            <w:pPr>
              <w:jc w:val="center"/>
              <w:rPr>
                <w:rFonts w:hAnsi="宋体"/>
                <w:szCs w:val="21"/>
              </w:rPr>
            </w:pPr>
            <w:r>
              <w:rPr>
                <w:rFonts w:ascii="宋体" w:hAnsi="宋体" w:cs="宋体"/>
                <w:kern w:val="1"/>
                <w:szCs w:val="21"/>
              </w:rPr>
              <w:t>准</w:t>
            </w:r>
          </w:p>
        </w:tc>
        <w:tc>
          <w:tcPr>
            <w:tcW w:w="1689" w:type="dxa"/>
            <w:vAlign w:val="center"/>
          </w:tcPr>
          <w:p w:rsidR="00D35E32" w:rsidRDefault="00594760">
            <w:pPr>
              <w:spacing w:line="360" w:lineRule="auto"/>
              <w:jc w:val="center"/>
              <w:rPr>
                <w:rFonts w:hAnsi="宋体"/>
                <w:szCs w:val="21"/>
              </w:rPr>
            </w:pPr>
            <w:r>
              <w:rPr>
                <w:rFonts w:ascii="宋体" w:hAnsi="宋体" w:cs="宋体" w:hint="eastAsia"/>
                <w:szCs w:val="21"/>
              </w:rPr>
              <w:t>供应商名称</w:t>
            </w:r>
          </w:p>
        </w:tc>
        <w:tc>
          <w:tcPr>
            <w:tcW w:w="6418" w:type="dxa"/>
            <w:vAlign w:val="center"/>
          </w:tcPr>
          <w:p w:rsidR="00D35E32" w:rsidRDefault="00594760">
            <w:pPr>
              <w:spacing w:line="360" w:lineRule="auto"/>
              <w:rPr>
                <w:rFonts w:ascii="宋体" w:hAnsi="宋体" w:cs="宋体"/>
                <w:szCs w:val="21"/>
              </w:rPr>
            </w:pPr>
            <w:r>
              <w:rPr>
                <w:rFonts w:ascii="宋体" w:hAnsi="宋体" w:cs="宋体" w:hint="eastAsia"/>
                <w:szCs w:val="21"/>
              </w:rPr>
              <w:t>与营业执照一致</w:t>
            </w:r>
          </w:p>
        </w:tc>
      </w:tr>
      <w:tr w:rsidR="00D35E32">
        <w:trPr>
          <w:cantSplit/>
          <w:trHeight w:val="465"/>
          <w:jc w:val="center"/>
        </w:trPr>
        <w:tc>
          <w:tcPr>
            <w:tcW w:w="675" w:type="dxa"/>
            <w:vMerge/>
            <w:vAlign w:val="center"/>
          </w:tcPr>
          <w:p w:rsidR="00D35E32" w:rsidRDefault="00D35E32">
            <w:pPr>
              <w:widowControl w:val="0"/>
              <w:autoSpaceDE w:val="0"/>
              <w:autoSpaceDN w:val="0"/>
              <w:adjustRightInd w:val="0"/>
              <w:spacing w:line="360" w:lineRule="auto"/>
              <w:jc w:val="center"/>
              <w:rPr>
                <w:rFonts w:ascii="宋体" w:hAnsi="宋体" w:cs="黑体"/>
                <w:sz w:val="21"/>
                <w:szCs w:val="21"/>
                <w:lang w:eastAsia="zh-CN" w:bidi="ar-SA"/>
              </w:rPr>
            </w:pPr>
          </w:p>
        </w:tc>
        <w:tc>
          <w:tcPr>
            <w:tcW w:w="709" w:type="dxa"/>
            <w:vMerge/>
            <w:vAlign w:val="center"/>
          </w:tcPr>
          <w:p w:rsidR="00D35E32" w:rsidRDefault="00D35E32">
            <w:pPr>
              <w:widowControl w:val="0"/>
              <w:autoSpaceDE w:val="0"/>
              <w:autoSpaceDN w:val="0"/>
              <w:adjustRightInd w:val="0"/>
              <w:spacing w:line="360" w:lineRule="auto"/>
              <w:jc w:val="center"/>
              <w:rPr>
                <w:rFonts w:ascii="宋体" w:hAnsi="宋体"/>
                <w:sz w:val="21"/>
                <w:szCs w:val="21"/>
                <w:lang w:eastAsia="zh-CN" w:bidi="ar-SA"/>
              </w:rPr>
            </w:pPr>
          </w:p>
        </w:tc>
        <w:tc>
          <w:tcPr>
            <w:tcW w:w="1689" w:type="dxa"/>
            <w:vAlign w:val="center"/>
          </w:tcPr>
          <w:p w:rsidR="00D35E32" w:rsidRDefault="00594760">
            <w:pPr>
              <w:spacing w:line="360" w:lineRule="auto"/>
              <w:jc w:val="center"/>
              <w:rPr>
                <w:rFonts w:hAnsi="宋体"/>
                <w:szCs w:val="21"/>
              </w:rPr>
            </w:pPr>
            <w:r>
              <w:rPr>
                <w:rFonts w:ascii="宋体" w:hAnsi="宋体" w:cs="宋体" w:hint="eastAsia"/>
                <w:szCs w:val="21"/>
              </w:rPr>
              <w:t>投标函签字盖章</w:t>
            </w:r>
          </w:p>
        </w:tc>
        <w:tc>
          <w:tcPr>
            <w:tcW w:w="6418" w:type="dxa"/>
            <w:vAlign w:val="center"/>
          </w:tcPr>
          <w:p w:rsidR="00D35E32" w:rsidRDefault="00594760">
            <w:pPr>
              <w:spacing w:line="360" w:lineRule="auto"/>
              <w:rPr>
                <w:rFonts w:ascii="宋体" w:hAnsi="宋体" w:cs="宋体"/>
                <w:szCs w:val="21"/>
                <w:lang w:eastAsia="zh-CN"/>
              </w:rPr>
            </w:pPr>
            <w:r>
              <w:rPr>
                <w:rFonts w:ascii="宋体" w:hAnsi="宋体" w:cs="宋体" w:hint="eastAsia"/>
                <w:szCs w:val="21"/>
                <w:lang w:eastAsia="zh-CN"/>
              </w:rPr>
              <w:t>加盖单位公章和法定代表人或其委托代理人签字（或签章）</w:t>
            </w:r>
          </w:p>
        </w:tc>
      </w:tr>
      <w:tr w:rsidR="00D35E32">
        <w:trPr>
          <w:cantSplit/>
          <w:trHeight w:val="415"/>
          <w:jc w:val="center"/>
        </w:trPr>
        <w:tc>
          <w:tcPr>
            <w:tcW w:w="675" w:type="dxa"/>
            <w:vMerge/>
            <w:vAlign w:val="center"/>
          </w:tcPr>
          <w:p w:rsidR="00D35E32" w:rsidRDefault="00D35E32">
            <w:pPr>
              <w:widowControl w:val="0"/>
              <w:autoSpaceDE w:val="0"/>
              <w:autoSpaceDN w:val="0"/>
              <w:adjustRightInd w:val="0"/>
              <w:spacing w:line="360" w:lineRule="auto"/>
              <w:jc w:val="center"/>
              <w:rPr>
                <w:rFonts w:ascii="宋体" w:hAnsi="宋体" w:cs="黑体"/>
                <w:sz w:val="21"/>
                <w:szCs w:val="21"/>
                <w:lang w:eastAsia="zh-CN" w:bidi="ar-SA"/>
              </w:rPr>
            </w:pPr>
          </w:p>
        </w:tc>
        <w:tc>
          <w:tcPr>
            <w:tcW w:w="709" w:type="dxa"/>
            <w:vMerge/>
            <w:vAlign w:val="center"/>
          </w:tcPr>
          <w:p w:rsidR="00D35E32" w:rsidRDefault="00D35E32">
            <w:pPr>
              <w:widowControl w:val="0"/>
              <w:autoSpaceDE w:val="0"/>
              <w:autoSpaceDN w:val="0"/>
              <w:adjustRightInd w:val="0"/>
              <w:spacing w:line="360" w:lineRule="auto"/>
              <w:jc w:val="center"/>
              <w:rPr>
                <w:rFonts w:ascii="宋体" w:hAnsi="宋体"/>
                <w:sz w:val="21"/>
                <w:szCs w:val="21"/>
                <w:lang w:eastAsia="zh-CN" w:bidi="ar-SA"/>
              </w:rPr>
            </w:pPr>
          </w:p>
        </w:tc>
        <w:tc>
          <w:tcPr>
            <w:tcW w:w="1689" w:type="dxa"/>
            <w:vAlign w:val="center"/>
          </w:tcPr>
          <w:p w:rsidR="00D35E32" w:rsidRDefault="00594760">
            <w:pPr>
              <w:spacing w:line="360" w:lineRule="auto"/>
              <w:jc w:val="center"/>
              <w:rPr>
                <w:rFonts w:hAnsi="宋体"/>
                <w:szCs w:val="21"/>
              </w:rPr>
            </w:pPr>
            <w:r>
              <w:rPr>
                <w:rFonts w:ascii="宋体" w:hAnsi="宋体" w:cs="宋体" w:hint="eastAsia"/>
                <w:szCs w:val="21"/>
              </w:rPr>
              <w:t>投标文件格式</w:t>
            </w:r>
          </w:p>
        </w:tc>
        <w:tc>
          <w:tcPr>
            <w:tcW w:w="6418" w:type="dxa"/>
            <w:vAlign w:val="center"/>
          </w:tcPr>
          <w:p w:rsidR="00D35E32" w:rsidRDefault="00594760">
            <w:pPr>
              <w:spacing w:line="360" w:lineRule="auto"/>
              <w:rPr>
                <w:rFonts w:ascii="宋体" w:hAnsi="宋体" w:cs="宋体"/>
                <w:szCs w:val="21"/>
                <w:lang w:eastAsia="zh-CN"/>
              </w:rPr>
            </w:pPr>
            <w:r>
              <w:rPr>
                <w:rFonts w:ascii="宋体" w:hAnsi="宋体" w:cs="宋体" w:hint="eastAsia"/>
                <w:szCs w:val="21"/>
                <w:lang w:eastAsia="zh-CN"/>
              </w:rPr>
              <w:t>符合第六章</w:t>
            </w:r>
            <w:r>
              <w:rPr>
                <w:rFonts w:ascii="宋体" w:hAnsi="宋体" w:cs="宋体"/>
                <w:szCs w:val="21"/>
                <w:lang w:eastAsia="zh-CN"/>
              </w:rPr>
              <w:t>“</w:t>
            </w:r>
            <w:r>
              <w:rPr>
                <w:rFonts w:ascii="宋体" w:hAnsi="宋体" w:cs="宋体" w:hint="eastAsia"/>
                <w:szCs w:val="21"/>
                <w:lang w:eastAsia="zh-CN"/>
              </w:rPr>
              <w:t>投标文件格式</w:t>
            </w:r>
            <w:r>
              <w:rPr>
                <w:rFonts w:ascii="宋体" w:hAnsi="宋体" w:cs="宋体"/>
                <w:szCs w:val="21"/>
                <w:lang w:eastAsia="zh-CN"/>
              </w:rPr>
              <w:t>”</w:t>
            </w:r>
            <w:r>
              <w:rPr>
                <w:rFonts w:ascii="宋体" w:hAnsi="宋体" w:cs="宋体" w:hint="eastAsia"/>
                <w:szCs w:val="21"/>
                <w:lang w:eastAsia="zh-CN"/>
              </w:rPr>
              <w:t>的要求</w:t>
            </w:r>
          </w:p>
        </w:tc>
      </w:tr>
      <w:tr w:rsidR="00D35E32">
        <w:trPr>
          <w:cantSplit/>
          <w:trHeight w:val="507"/>
          <w:jc w:val="center"/>
        </w:trPr>
        <w:tc>
          <w:tcPr>
            <w:tcW w:w="675" w:type="dxa"/>
            <w:vMerge/>
            <w:vAlign w:val="center"/>
          </w:tcPr>
          <w:p w:rsidR="00D35E32" w:rsidRDefault="00D35E32">
            <w:pPr>
              <w:widowControl w:val="0"/>
              <w:autoSpaceDE w:val="0"/>
              <w:autoSpaceDN w:val="0"/>
              <w:adjustRightInd w:val="0"/>
              <w:spacing w:line="360" w:lineRule="auto"/>
              <w:jc w:val="center"/>
              <w:rPr>
                <w:rFonts w:ascii="宋体" w:hAnsi="宋体" w:cs="黑体"/>
                <w:sz w:val="21"/>
                <w:szCs w:val="21"/>
                <w:lang w:eastAsia="zh-CN" w:bidi="ar-SA"/>
              </w:rPr>
            </w:pPr>
          </w:p>
        </w:tc>
        <w:tc>
          <w:tcPr>
            <w:tcW w:w="709" w:type="dxa"/>
            <w:vMerge/>
            <w:vAlign w:val="center"/>
          </w:tcPr>
          <w:p w:rsidR="00D35E32" w:rsidRDefault="00D35E32">
            <w:pPr>
              <w:widowControl w:val="0"/>
              <w:autoSpaceDE w:val="0"/>
              <w:autoSpaceDN w:val="0"/>
              <w:adjustRightInd w:val="0"/>
              <w:spacing w:line="360" w:lineRule="auto"/>
              <w:jc w:val="center"/>
              <w:rPr>
                <w:rFonts w:ascii="宋体" w:hAnsi="宋体"/>
                <w:sz w:val="21"/>
                <w:szCs w:val="21"/>
                <w:lang w:eastAsia="zh-CN" w:bidi="ar-SA"/>
              </w:rPr>
            </w:pPr>
          </w:p>
        </w:tc>
        <w:tc>
          <w:tcPr>
            <w:tcW w:w="1689" w:type="dxa"/>
            <w:vAlign w:val="center"/>
          </w:tcPr>
          <w:p w:rsidR="00D35E32" w:rsidRDefault="00594760">
            <w:pPr>
              <w:spacing w:line="360" w:lineRule="auto"/>
              <w:jc w:val="center"/>
              <w:rPr>
                <w:rFonts w:hAnsi="宋体"/>
                <w:szCs w:val="21"/>
              </w:rPr>
            </w:pPr>
            <w:r>
              <w:rPr>
                <w:rFonts w:ascii="宋体" w:hAnsi="宋体" w:cs="宋体" w:hint="eastAsia"/>
                <w:szCs w:val="21"/>
              </w:rPr>
              <w:t>报价唯一</w:t>
            </w:r>
          </w:p>
        </w:tc>
        <w:tc>
          <w:tcPr>
            <w:tcW w:w="6418" w:type="dxa"/>
            <w:vAlign w:val="center"/>
          </w:tcPr>
          <w:p w:rsidR="00D35E32" w:rsidRDefault="00594760">
            <w:pPr>
              <w:spacing w:line="360" w:lineRule="auto"/>
              <w:rPr>
                <w:rFonts w:ascii="宋体" w:hAnsi="宋体" w:cs="宋体"/>
                <w:szCs w:val="21"/>
              </w:rPr>
            </w:pPr>
            <w:r>
              <w:rPr>
                <w:rFonts w:ascii="宋体" w:hAnsi="宋体" w:cs="宋体" w:hint="eastAsia"/>
                <w:szCs w:val="21"/>
              </w:rPr>
              <w:t>只能有一个有效报价</w:t>
            </w:r>
          </w:p>
        </w:tc>
      </w:tr>
      <w:tr w:rsidR="00D35E32">
        <w:trPr>
          <w:cantSplit/>
          <w:trHeight w:val="3083"/>
          <w:jc w:val="center"/>
        </w:trPr>
        <w:tc>
          <w:tcPr>
            <w:tcW w:w="675" w:type="dxa"/>
            <w:vMerge w:val="restart"/>
            <w:vAlign w:val="center"/>
          </w:tcPr>
          <w:p w:rsidR="00D35E32" w:rsidRDefault="00594760">
            <w:pPr>
              <w:widowControl w:val="0"/>
              <w:autoSpaceDE w:val="0"/>
              <w:autoSpaceDN w:val="0"/>
              <w:adjustRightInd w:val="0"/>
              <w:spacing w:line="360" w:lineRule="auto"/>
              <w:jc w:val="center"/>
              <w:rPr>
                <w:rFonts w:ascii="宋体" w:hAnsi="宋体" w:cs="黑体"/>
                <w:sz w:val="21"/>
                <w:szCs w:val="21"/>
                <w:lang w:eastAsia="zh-CN" w:bidi="ar-SA"/>
              </w:rPr>
            </w:pPr>
            <w:r>
              <w:rPr>
                <w:rFonts w:ascii="宋体" w:hAnsi="宋体" w:cs="黑体"/>
                <w:sz w:val="21"/>
                <w:szCs w:val="21"/>
                <w:lang w:eastAsia="zh-CN" w:bidi="ar-SA"/>
              </w:rPr>
              <w:t>3.2</w:t>
            </w:r>
          </w:p>
        </w:tc>
        <w:tc>
          <w:tcPr>
            <w:tcW w:w="709" w:type="dxa"/>
            <w:vMerge w:val="restart"/>
            <w:vAlign w:val="center"/>
          </w:tcPr>
          <w:p w:rsidR="00D35E32" w:rsidRDefault="00594760">
            <w:pPr>
              <w:jc w:val="center"/>
              <w:rPr>
                <w:rFonts w:ascii="宋体" w:hAnsi="宋体" w:cs="宋体"/>
                <w:kern w:val="1"/>
                <w:szCs w:val="21"/>
              </w:rPr>
            </w:pPr>
            <w:r>
              <w:rPr>
                <w:rFonts w:ascii="宋体" w:hAnsi="宋体" w:cs="宋体"/>
                <w:kern w:val="1"/>
                <w:szCs w:val="21"/>
              </w:rPr>
              <w:t>资</w:t>
            </w:r>
          </w:p>
          <w:p w:rsidR="00D35E32" w:rsidRDefault="00594760">
            <w:pPr>
              <w:jc w:val="center"/>
              <w:rPr>
                <w:rFonts w:ascii="宋体" w:hAnsi="宋体" w:cs="宋体"/>
                <w:kern w:val="1"/>
                <w:szCs w:val="21"/>
              </w:rPr>
            </w:pPr>
            <w:r>
              <w:rPr>
                <w:rFonts w:ascii="宋体" w:hAnsi="宋体" w:cs="宋体"/>
                <w:kern w:val="1"/>
                <w:szCs w:val="21"/>
              </w:rPr>
              <w:t>格</w:t>
            </w:r>
          </w:p>
          <w:p w:rsidR="00D35E32" w:rsidRDefault="00594760">
            <w:pPr>
              <w:jc w:val="center"/>
              <w:rPr>
                <w:rFonts w:ascii="宋体" w:hAnsi="宋体" w:cs="宋体"/>
                <w:kern w:val="1"/>
                <w:szCs w:val="21"/>
              </w:rPr>
            </w:pPr>
            <w:r>
              <w:rPr>
                <w:rFonts w:ascii="宋体" w:hAnsi="宋体" w:cs="宋体"/>
                <w:kern w:val="1"/>
                <w:szCs w:val="21"/>
              </w:rPr>
              <w:t>评</w:t>
            </w:r>
          </w:p>
          <w:p w:rsidR="00D35E32" w:rsidRDefault="00594760">
            <w:pPr>
              <w:jc w:val="center"/>
              <w:rPr>
                <w:rFonts w:ascii="宋体" w:hAnsi="宋体" w:cs="宋体"/>
                <w:kern w:val="1"/>
                <w:szCs w:val="21"/>
              </w:rPr>
            </w:pPr>
            <w:r>
              <w:rPr>
                <w:rFonts w:ascii="宋体" w:hAnsi="宋体" w:cs="宋体"/>
                <w:kern w:val="1"/>
                <w:szCs w:val="21"/>
              </w:rPr>
              <w:t>审</w:t>
            </w:r>
          </w:p>
          <w:p w:rsidR="00D35E32" w:rsidRDefault="00594760">
            <w:pPr>
              <w:jc w:val="center"/>
              <w:rPr>
                <w:rFonts w:ascii="宋体" w:hAnsi="宋体" w:cs="宋体"/>
                <w:kern w:val="1"/>
                <w:szCs w:val="21"/>
              </w:rPr>
            </w:pPr>
            <w:r>
              <w:rPr>
                <w:rFonts w:ascii="宋体" w:hAnsi="宋体" w:cs="宋体"/>
                <w:kern w:val="1"/>
                <w:szCs w:val="21"/>
              </w:rPr>
              <w:t>标</w:t>
            </w:r>
          </w:p>
          <w:p w:rsidR="00D35E32" w:rsidRDefault="00594760">
            <w:pPr>
              <w:jc w:val="center"/>
              <w:rPr>
                <w:rFonts w:ascii="宋体" w:hAnsi="宋体" w:cs="宋体"/>
                <w:kern w:val="1"/>
                <w:szCs w:val="21"/>
              </w:rPr>
            </w:pPr>
            <w:r>
              <w:rPr>
                <w:rFonts w:ascii="宋体" w:hAnsi="宋体" w:cs="宋体"/>
                <w:kern w:val="1"/>
                <w:szCs w:val="21"/>
              </w:rPr>
              <w:t>准</w:t>
            </w:r>
          </w:p>
        </w:tc>
        <w:tc>
          <w:tcPr>
            <w:tcW w:w="8107" w:type="dxa"/>
            <w:gridSpan w:val="2"/>
            <w:vAlign w:val="center"/>
          </w:tcPr>
          <w:p w:rsidR="00D35E32" w:rsidRDefault="00594760">
            <w:pPr>
              <w:tabs>
                <w:tab w:val="left" w:pos="900"/>
              </w:tabs>
              <w:spacing w:line="360" w:lineRule="auto"/>
              <w:rPr>
                <w:lang w:eastAsia="zh-CN"/>
              </w:rPr>
            </w:pPr>
            <w:r>
              <w:rPr>
                <w:rFonts w:hint="eastAsia"/>
                <w:lang w:eastAsia="zh-CN"/>
              </w:rPr>
              <w:t>满足《中华人民共和国政府采购法》第二十二条要求：</w:t>
            </w:r>
          </w:p>
          <w:p w:rsidR="00D35E32" w:rsidRDefault="00594760">
            <w:pPr>
              <w:tabs>
                <w:tab w:val="left" w:pos="900"/>
              </w:tabs>
              <w:spacing w:line="360" w:lineRule="auto"/>
              <w:rPr>
                <w:lang w:eastAsia="zh-CN"/>
              </w:rPr>
            </w:pPr>
            <w:r>
              <w:rPr>
                <w:rFonts w:hint="eastAsia"/>
                <w:lang w:eastAsia="zh-CN"/>
              </w:rPr>
              <w:t>（</w:t>
            </w:r>
            <w:r>
              <w:rPr>
                <w:rFonts w:hint="eastAsia"/>
                <w:lang w:eastAsia="zh-CN"/>
              </w:rPr>
              <w:t>1</w:t>
            </w:r>
            <w:r>
              <w:rPr>
                <w:rFonts w:hint="eastAsia"/>
                <w:lang w:eastAsia="zh-CN"/>
              </w:rPr>
              <w:t>）具有独立承担民事责任的能力；</w:t>
            </w:r>
          </w:p>
          <w:p w:rsidR="00D35E32" w:rsidRDefault="00594760">
            <w:pPr>
              <w:tabs>
                <w:tab w:val="left" w:pos="900"/>
              </w:tabs>
              <w:spacing w:line="360" w:lineRule="auto"/>
              <w:rPr>
                <w:lang w:eastAsia="zh-CN"/>
              </w:rPr>
            </w:pPr>
            <w:r>
              <w:rPr>
                <w:rFonts w:hint="eastAsia"/>
                <w:lang w:eastAsia="zh-CN"/>
              </w:rPr>
              <w:t>（</w:t>
            </w:r>
            <w:r>
              <w:rPr>
                <w:rFonts w:hint="eastAsia"/>
                <w:lang w:eastAsia="zh-CN"/>
              </w:rPr>
              <w:t>2</w:t>
            </w:r>
            <w:r>
              <w:rPr>
                <w:rFonts w:hint="eastAsia"/>
                <w:lang w:eastAsia="zh-CN"/>
              </w:rPr>
              <w:t>）具有良好的商业信誉和健全的财务会计制度；</w:t>
            </w:r>
          </w:p>
          <w:p w:rsidR="00D35E32" w:rsidRDefault="00594760">
            <w:pPr>
              <w:tabs>
                <w:tab w:val="left" w:pos="900"/>
              </w:tabs>
              <w:spacing w:line="360" w:lineRule="auto"/>
              <w:rPr>
                <w:lang w:eastAsia="zh-CN"/>
              </w:rPr>
            </w:pPr>
            <w:r>
              <w:rPr>
                <w:rFonts w:hint="eastAsia"/>
                <w:lang w:eastAsia="zh-CN"/>
              </w:rPr>
              <w:t>（</w:t>
            </w:r>
            <w:r>
              <w:rPr>
                <w:rFonts w:hint="eastAsia"/>
                <w:lang w:eastAsia="zh-CN"/>
              </w:rPr>
              <w:t>3</w:t>
            </w:r>
            <w:r>
              <w:rPr>
                <w:rFonts w:hint="eastAsia"/>
                <w:lang w:eastAsia="zh-CN"/>
              </w:rPr>
              <w:t>）具有履行合同所必需的设备和专业技术能力；</w:t>
            </w:r>
          </w:p>
          <w:p w:rsidR="00D35E32" w:rsidRDefault="00594760">
            <w:pPr>
              <w:tabs>
                <w:tab w:val="left" w:pos="900"/>
              </w:tabs>
              <w:spacing w:line="360" w:lineRule="auto"/>
              <w:rPr>
                <w:lang w:eastAsia="zh-CN"/>
              </w:rPr>
            </w:pPr>
            <w:r>
              <w:rPr>
                <w:rFonts w:hint="eastAsia"/>
                <w:lang w:eastAsia="zh-CN"/>
              </w:rPr>
              <w:t>（</w:t>
            </w:r>
            <w:r>
              <w:rPr>
                <w:rFonts w:hint="eastAsia"/>
                <w:lang w:eastAsia="zh-CN"/>
              </w:rPr>
              <w:t>4</w:t>
            </w:r>
            <w:r>
              <w:rPr>
                <w:rFonts w:hint="eastAsia"/>
                <w:lang w:eastAsia="zh-CN"/>
              </w:rPr>
              <w:t>）有依法缴纳税收和社会保障资金的良好记录；</w:t>
            </w:r>
          </w:p>
          <w:p w:rsidR="00D35E32" w:rsidRDefault="00594760">
            <w:pPr>
              <w:tabs>
                <w:tab w:val="left" w:pos="900"/>
              </w:tabs>
              <w:spacing w:line="360" w:lineRule="auto"/>
              <w:rPr>
                <w:lang w:eastAsia="zh-CN"/>
              </w:rPr>
            </w:pPr>
            <w:r>
              <w:rPr>
                <w:rFonts w:hint="eastAsia"/>
                <w:lang w:eastAsia="zh-CN"/>
              </w:rPr>
              <w:t>（</w:t>
            </w:r>
            <w:r>
              <w:rPr>
                <w:rFonts w:hint="eastAsia"/>
                <w:lang w:eastAsia="zh-CN"/>
              </w:rPr>
              <w:t>5</w:t>
            </w:r>
            <w:r>
              <w:rPr>
                <w:rFonts w:hint="eastAsia"/>
                <w:lang w:eastAsia="zh-CN"/>
              </w:rPr>
              <w:t>）参加政府采购活动前三年内，在经营活动中没有重大违法记录；</w:t>
            </w:r>
          </w:p>
          <w:p w:rsidR="00D35E32" w:rsidRDefault="00594760">
            <w:pPr>
              <w:tabs>
                <w:tab w:val="left" w:pos="900"/>
              </w:tabs>
              <w:spacing w:line="360" w:lineRule="auto"/>
              <w:rPr>
                <w:lang w:eastAsia="zh-CN"/>
              </w:rPr>
            </w:pPr>
            <w:r>
              <w:rPr>
                <w:rFonts w:hint="eastAsia"/>
                <w:lang w:eastAsia="zh-CN"/>
              </w:rPr>
              <w:t>（</w:t>
            </w:r>
            <w:r>
              <w:rPr>
                <w:rFonts w:hint="eastAsia"/>
                <w:lang w:eastAsia="zh-CN"/>
              </w:rPr>
              <w:t>6</w:t>
            </w:r>
            <w:r>
              <w:rPr>
                <w:rFonts w:hint="eastAsia"/>
                <w:lang w:eastAsia="zh-CN"/>
              </w:rPr>
              <w:t>）法律、行政法规规定的其他条件；</w:t>
            </w:r>
          </w:p>
        </w:tc>
      </w:tr>
      <w:tr w:rsidR="00D35E32">
        <w:trPr>
          <w:cantSplit/>
          <w:trHeight w:val="415"/>
          <w:jc w:val="center"/>
        </w:trPr>
        <w:tc>
          <w:tcPr>
            <w:tcW w:w="675" w:type="dxa"/>
            <w:vMerge/>
            <w:vAlign w:val="center"/>
          </w:tcPr>
          <w:p w:rsidR="00D35E32" w:rsidRDefault="00D35E32">
            <w:pPr>
              <w:widowControl w:val="0"/>
              <w:autoSpaceDE w:val="0"/>
              <w:autoSpaceDN w:val="0"/>
              <w:adjustRightInd w:val="0"/>
              <w:spacing w:line="360" w:lineRule="auto"/>
              <w:jc w:val="center"/>
              <w:rPr>
                <w:rFonts w:ascii="宋体" w:hAnsi="宋体" w:cs="黑体"/>
                <w:sz w:val="21"/>
                <w:szCs w:val="21"/>
                <w:lang w:eastAsia="zh-CN" w:bidi="ar-SA"/>
              </w:rPr>
            </w:pPr>
          </w:p>
        </w:tc>
        <w:tc>
          <w:tcPr>
            <w:tcW w:w="709" w:type="dxa"/>
            <w:vMerge/>
            <w:vAlign w:val="center"/>
          </w:tcPr>
          <w:p w:rsidR="00D35E32" w:rsidRDefault="00D35E32">
            <w:pPr>
              <w:widowControl w:val="0"/>
              <w:autoSpaceDE w:val="0"/>
              <w:autoSpaceDN w:val="0"/>
              <w:adjustRightInd w:val="0"/>
              <w:spacing w:line="360" w:lineRule="auto"/>
              <w:jc w:val="center"/>
              <w:rPr>
                <w:rFonts w:ascii="宋体" w:hAnsi="宋体"/>
                <w:szCs w:val="21"/>
                <w:highlight w:val="yellow"/>
                <w:lang w:eastAsia="zh-CN" w:bidi="ar-SA"/>
              </w:rPr>
            </w:pPr>
          </w:p>
        </w:tc>
        <w:tc>
          <w:tcPr>
            <w:tcW w:w="8107" w:type="dxa"/>
            <w:gridSpan w:val="2"/>
            <w:vAlign w:val="center"/>
          </w:tcPr>
          <w:p w:rsidR="00D35E32" w:rsidRDefault="00594760">
            <w:pPr>
              <w:wordWrap w:val="0"/>
              <w:spacing w:line="360" w:lineRule="auto"/>
              <w:rPr>
                <w:rFonts w:cs="宋体"/>
                <w:sz w:val="21"/>
                <w:szCs w:val="21"/>
                <w:lang w:eastAsia="zh-CN" w:bidi="ar-SA"/>
              </w:rPr>
            </w:pPr>
            <w:r>
              <w:rPr>
                <w:rFonts w:hint="eastAsia"/>
                <w:kern w:val="2"/>
                <w:sz w:val="21"/>
                <w:szCs w:val="21"/>
                <w:lang w:eastAsia="zh-CN" w:bidi="ar-SA"/>
              </w:rPr>
              <w:t>具有相应的经营范围；</w:t>
            </w:r>
            <w:r>
              <w:rPr>
                <w:rFonts w:cs="宋体" w:hint="eastAsia"/>
                <w:b/>
                <w:bCs/>
                <w:color w:val="0D0D0D"/>
                <w:sz w:val="21"/>
                <w:szCs w:val="21"/>
                <w:lang w:eastAsia="zh-CN" w:bidi="ar-SA"/>
              </w:rPr>
              <w:t>投标人经营范围须包含仪器仪表销售和环保设备（或设施）运营维护。</w:t>
            </w:r>
          </w:p>
        </w:tc>
      </w:tr>
      <w:tr w:rsidR="00D35E32">
        <w:trPr>
          <w:cantSplit/>
          <w:trHeight w:val="1809"/>
          <w:jc w:val="center"/>
        </w:trPr>
        <w:tc>
          <w:tcPr>
            <w:tcW w:w="675" w:type="dxa"/>
            <w:vMerge/>
            <w:vAlign w:val="center"/>
          </w:tcPr>
          <w:p w:rsidR="00D35E32" w:rsidRDefault="00D35E32">
            <w:pPr>
              <w:widowControl w:val="0"/>
              <w:autoSpaceDE w:val="0"/>
              <w:autoSpaceDN w:val="0"/>
              <w:adjustRightInd w:val="0"/>
              <w:spacing w:line="360" w:lineRule="auto"/>
              <w:jc w:val="center"/>
              <w:rPr>
                <w:rFonts w:ascii="宋体" w:hAnsi="宋体" w:cs="黑体"/>
                <w:sz w:val="21"/>
                <w:szCs w:val="21"/>
                <w:lang w:eastAsia="zh-CN" w:bidi="ar-SA"/>
              </w:rPr>
            </w:pPr>
          </w:p>
        </w:tc>
        <w:tc>
          <w:tcPr>
            <w:tcW w:w="709" w:type="dxa"/>
            <w:vMerge/>
            <w:vAlign w:val="center"/>
          </w:tcPr>
          <w:p w:rsidR="00D35E32" w:rsidRDefault="00D35E32">
            <w:pPr>
              <w:widowControl w:val="0"/>
              <w:autoSpaceDE w:val="0"/>
              <w:autoSpaceDN w:val="0"/>
              <w:adjustRightInd w:val="0"/>
              <w:spacing w:line="360" w:lineRule="auto"/>
              <w:jc w:val="center"/>
              <w:rPr>
                <w:rFonts w:ascii="宋体" w:hAnsi="宋体"/>
                <w:szCs w:val="21"/>
                <w:highlight w:val="yellow"/>
                <w:lang w:eastAsia="zh-CN" w:bidi="ar-SA"/>
              </w:rPr>
            </w:pPr>
          </w:p>
        </w:tc>
        <w:tc>
          <w:tcPr>
            <w:tcW w:w="1689" w:type="dxa"/>
            <w:vAlign w:val="center"/>
          </w:tcPr>
          <w:p w:rsidR="00D35E32" w:rsidRDefault="00594760">
            <w:pPr>
              <w:spacing w:line="360" w:lineRule="auto"/>
              <w:jc w:val="center"/>
              <w:rPr>
                <w:rFonts w:ascii="宋体" w:hAnsi="宋体" w:cs="宋体"/>
                <w:szCs w:val="21"/>
              </w:rPr>
            </w:pPr>
            <w:r>
              <w:rPr>
                <w:rFonts w:ascii="宋体" w:hAnsi="宋体" w:cs="宋体" w:hint="eastAsia"/>
                <w:szCs w:val="21"/>
              </w:rPr>
              <w:t>信用记录</w:t>
            </w:r>
          </w:p>
        </w:tc>
        <w:tc>
          <w:tcPr>
            <w:tcW w:w="6418" w:type="dxa"/>
            <w:vAlign w:val="center"/>
          </w:tcPr>
          <w:p w:rsidR="00D35E32" w:rsidRDefault="00594760">
            <w:pPr>
              <w:numPr>
                <w:ilvl w:val="0"/>
                <w:numId w:val="4"/>
              </w:numPr>
              <w:wordWrap w:val="0"/>
              <w:spacing w:line="436" w:lineRule="atLeast"/>
              <w:rPr>
                <w:rFonts w:ascii="宋体" w:hAnsi="宋体" w:cs="宋体"/>
                <w:lang w:eastAsia="zh-CN" w:bidi="ar-SA"/>
              </w:rPr>
            </w:pPr>
            <w:r>
              <w:rPr>
                <w:rFonts w:cs="宋体" w:hint="eastAsia"/>
                <w:sz w:val="21"/>
                <w:szCs w:val="21"/>
                <w:lang w:eastAsia="zh-CN" w:bidi="ar-SA"/>
              </w:rPr>
              <w:t>供应商若被《信用中国》纳入“</w:t>
            </w:r>
            <w:r>
              <w:rPr>
                <w:rFonts w:cs="宋体" w:hint="eastAsia"/>
                <w:sz w:val="21"/>
                <w:szCs w:val="21"/>
                <w:lang w:eastAsia="zh-CN" w:bidi="ar-SA"/>
              </w:rPr>
              <w:t xml:space="preserve"> </w:t>
            </w:r>
            <w:r>
              <w:rPr>
                <w:rFonts w:cs="宋体" w:hint="eastAsia"/>
                <w:sz w:val="21"/>
                <w:szCs w:val="21"/>
                <w:lang w:eastAsia="zh-CN" w:bidi="ar-SA"/>
              </w:rPr>
              <w:t>失信被执行人、企业经营异常名录、重大税收违法案件当事人名单、政府采购严重违法失信名单”或被《中国政府采购网》纳入“政府采购严重违法失信行为名录”的，其投标将被否决（须提供以上网站的各项查询结果）</w:t>
            </w:r>
          </w:p>
          <w:p w:rsidR="00D35E32" w:rsidRDefault="00594760">
            <w:pPr>
              <w:numPr>
                <w:ilvl w:val="0"/>
                <w:numId w:val="4"/>
              </w:numPr>
              <w:wordWrap w:val="0"/>
              <w:spacing w:line="436" w:lineRule="atLeast"/>
              <w:rPr>
                <w:rFonts w:cs="宋体"/>
                <w:sz w:val="21"/>
                <w:szCs w:val="21"/>
                <w:lang w:eastAsia="zh-CN" w:bidi="ar-SA"/>
              </w:rPr>
            </w:pPr>
            <w:r>
              <w:rPr>
                <w:lang w:eastAsia="zh-CN" w:bidi="ar-SA"/>
              </w:rPr>
              <w:t>投标人近五年内未被相关行政部门评为环保不良企业、公开行政处罚、</w:t>
            </w:r>
            <w:r>
              <w:rPr>
                <w:rFonts w:hint="eastAsia"/>
                <w:lang w:eastAsia="zh-CN" w:bidi="ar-SA"/>
              </w:rPr>
              <w:t>责令改正</w:t>
            </w:r>
            <w:r>
              <w:rPr>
                <w:lang w:eastAsia="zh-CN" w:bidi="ar-SA"/>
              </w:rPr>
              <w:t>、通报批评或其他不良记录。投标人须提供承诺函，如提供虚假承诺的将追究相关法律责任；</w:t>
            </w:r>
          </w:p>
        </w:tc>
      </w:tr>
      <w:tr w:rsidR="00D35E32">
        <w:trPr>
          <w:cantSplit/>
          <w:trHeight w:val="566"/>
          <w:jc w:val="center"/>
        </w:trPr>
        <w:tc>
          <w:tcPr>
            <w:tcW w:w="675" w:type="dxa"/>
            <w:vMerge w:val="restart"/>
            <w:vAlign w:val="center"/>
          </w:tcPr>
          <w:p w:rsidR="00D35E32" w:rsidRDefault="00594760">
            <w:pPr>
              <w:widowControl w:val="0"/>
              <w:autoSpaceDE w:val="0"/>
              <w:autoSpaceDN w:val="0"/>
              <w:adjustRightInd w:val="0"/>
              <w:spacing w:line="360" w:lineRule="auto"/>
              <w:jc w:val="center"/>
              <w:rPr>
                <w:rFonts w:ascii="宋体" w:hAnsi="宋体"/>
                <w:sz w:val="21"/>
                <w:szCs w:val="21"/>
                <w:lang w:eastAsia="zh-CN" w:bidi="ar-SA"/>
              </w:rPr>
            </w:pPr>
            <w:r>
              <w:rPr>
                <w:rFonts w:ascii="宋体" w:hAnsi="宋体"/>
                <w:sz w:val="21"/>
                <w:szCs w:val="21"/>
                <w:lang w:eastAsia="zh-CN" w:bidi="ar-SA"/>
              </w:rPr>
              <w:t>3.3</w:t>
            </w:r>
          </w:p>
        </w:tc>
        <w:tc>
          <w:tcPr>
            <w:tcW w:w="709" w:type="dxa"/>
            <w:vMerge w:val="restart"/>
            <w:vAlign w:val="center"/>
          </w:tcPr>
          <w:p w:rsidR="00D35E32" w:rsidRDefault="00594760">
            <w:pPr>
              <w:jc w:val="center"/>
              <w:rPr>
                <w:rFonts w:ascii="宋体" w:hAnsi="宋体" w:cs="宋体"/>
                <w:kern w:val="1"/>
                <w:szCs w:val="21"/>
              </w:rPr>
            </w:pPr>
            <w:r>
              <w:rPr>
                <w:rFonts w:ascii="宋体" w:hAnsi="宋体" w:cs="宋体"/>
                <w:kern w:val="1"/>
                <w:szCs w:val="21"/>
              </w:rPr>
              <w:t>响</w:t>
            </w:r>
          </w:p>
          <w:p w:rsidR="00D35E32" w:rsidRDefault="00594760">
            <w:pPr>
              <w:jc w:val="center"/>
              <w:rPr>
                <w:rFonts w:ascii="宋体" w:hAnsi="宋体" w:cs="宋体"/>
                <w:kern w:val="1"/>
                <w:szCs w:val="21"/>
              </w:rPr>
            </w:pPr>
            <w:r>
              <w:rPr>
                <w:rFonts w:ascii="宋体" w:hAnsi="宋体" w:cs="宋体"/>
                <w:kern w:val="1"/>
                <w:szCs w:val="21"/>
              </w:rPr>
              <w:lastRenderedPageBreak/>
              <w:t>应</w:t>
            </w:r>
          </w:p>
          <w:p w:rsidR="00D35E32" w:rsidRDefault="00594760">
            <w:pPr>
              <w:jc w:val="center"/>
              <w:rPr>
                <w:rFonts w:ascii="宋体" w:hAnsi="宋体" w:cs="宋体"/>
                <w:kern w:val="1"/>
                <w:szCs w:val="21"/>
              </w:rPr>
            </w:pPr>
            <w:r>
              <w:rPr>
                <w:rFonts w:ascii="宋体" w:hAnsi="宋体" w:cs="宋体"/>
                <w:kern w:val="1"/>
                <w:szCs w:val="21"/>
              </w:rPr>
              <w:t>性</w:t>
            </w:r>
          </w:p>
          <w:p w:rsidR="00D35E32" w:rsidRDefault="00594760">
            <w:pPr>
              <w:jc w:val="center"/>
              <w:rPr>
                <w:rFonts w:ascii="宋体" w:hAnsi="宋体" w:cs="宋体"/>
                <w:kern w:val="1"/>
                <w:szCs w:val="21"/>
              </w:rPr>
            </w:pPr>
            <w:r>
              <w:rPr>
                <w:rFonts w:ascii="宋体" w:hAnsi="宋体" w:cs="宋体"/>
                <w:kern w:val="1"/>
                <w:szCs w:val="21"/>
              </w:rPr>
              <w:t>评</w:t>
            </w:r>
          </w:p>
          <w:p w:rsidR="00D35E32" w:rsidRDefault="00594760">
            <w:pPr>
              <w:jc w:val="center"/>
              <w:rPr>
                <w:rFonts w:ascii="宋体" w:hAnsi="宋体" w:cs="宋体"/>
                <w:kern w:val="1"/>
                <w:szCs w:val="21"/>
              </w:rPr>
            </w:pPr>
            <w:r>
              <w:rPr>
                <w:rFonts w:ascii="宋体" w:hAnsi="宋体" w:cs="宋体"/>
                <w:kern w:val="1"/>
                <w:szCs w:val="21"/>
              </w:rPr>
              <w:t>审</w:t>
            </w:r>
          </w:p>
          <w:p w:rsidR="00D35E32" w:rsidRDefault="00594760">
            <w:pPr>
              <w:jc w:val="center"/>
              <w:rPr>
                <w:rFonts w:ascii="宋体" w:hAnsi="宋体" w:cs="宋体"/>
                <w:kern w:val="1"/>
                <w:szCs w:val="21"/>
              </w:rPr>
            </w:pPr>
            <w:r>
              <w:rPr>
                <w:rFonts w:ascii="宋体" w:hAnsi="宋体" w:cs="宋体"/>
                <w:kern w:val="1"/>
                <w:szCs w:val="21"/>
              </w:rPr>
              <w:t>标</w:t>
            </w:r>
          </w:p>
          <w:p w:rsidR="00D35E32" w:rsidRDefault="00594760">
            <w:pPr>
              <w:jc w:val="center"/>
              <w:rPr>
                <w:rFonts w:ascii="宋体" w:hAnsi="宋体" w:cs="宋体"/>
                <w:kern w:val="1"/>
                <w:szCs w:val="21"/>
              </w:rPr>
            </w:pPr>
            <w:r>
              <w:rPr>
                <w:rFonts w:ascii="宋体" w:hAnsi="宋体" w:cs="宋体"/>
                <w:kern w:val="1"/>
                <w:szCs w:val="21"/>
              </w:rPr>
              <w:t>准</w:t>
            </w:r>
          </w:p>
        </w:tc>
        <w:tc>
          <w:tcPr>
            <w:tcW w:w="1689" w:type="dxa"/>
            <w:vAlign w:val="center"/>
          </w:tcPr>
          <w:p w:rsidR="00D35E32" w:rsidRDefault="00594760">
            <w:pPr>
              <w:spacing w:line="360" w:lineRule="auto"/>
              <w:jc w:val="center"/>
              <w:rPr>
                <w:rFonts w:hAnsi="宋体"/>
                <w:szCs w:val="21"/>
              </w:rPr>
            </w:pPr>
            <w:r>
              <w:rPr>
                <w:rFonts w:ascii="宋体" w:hAnsi="宋体" w:cs="宋体" w:hint="eastAsia"/>
                <w:szCs w:val="21"/>
              </w:rPr>
              <w:lastRenderedPageBreak/>
              <w:t>投标内容</w:t>
            </w:r>
          </w:p>
        </w:tc>
        <w:tc>
          <w:tcPr>
            <w:tcW w:w="6418" w:type="dxa"/>
            <w:vAlign w:val="center"/>
          </w:tcPr>
          <w:p w:rsidR="00D35E32" w:rsidRDefault="00594760">
            <w:pPr>
              <w:spacing w:line="360" w:lineRule="auto"/>
              <w:rPr>
                <w:rFonts w:ascii="宋体" w:hAnsi="宋体"/>
                <w:szCs w:val="21"/>
                <w:lang w:eastAsia="zh-CN"/>
              </w:rPr>
            </w:pPr>
            <w:r>
              <w:rPr>
                <w:rFonts w:ascii="宋体" w:hAnsi="宋体" w:cs="宋体" w:hint="eastAsia"/>
                <w:szCs w:val="21"/>
                <w:lang w:eastAsia="zh-CN"/>
              </w:rPr>
              <w:t>符合第二章“供应商须知前附表”第1.3.1项规定</w:t>
            </w:r>
          </w:p>
        </w:tc>
      </w:tr>
      <w:tr w:rsidR="00D35E32">
        <w:trPr>
          <w:cantSplit/>
          <w:trHeight w:val="560"/>
          <w:jc w:val="center"/>
        </w:trPr>
        <w:tc>
          <w:tcPr>
            <w:tcW w:w="675" w:type="dxa"/>
            <w:vMerge/>
            <w:vAlign w:val="center"/>
          </w:tcPr>
          <w:p w:rsidR="00D35E32" w:rsidRDefault="00D35E32">
            <w:pPr>
              <w:widowControl w:val="0"/>
              <w:autoSpaceDE w:val="0"/>
              <w:autoSpaceDN w:val="0"/>
              <w:adjustRightInd w:val="0"/>
              <w:spacing w:line="360" w:lineRule="auto"/>
              <w:jc w:val="center"/>
              <w:rPr>
                <w:rFonts w:ascii="宋体" w:hAnsi="宋体" w:cs="黑体"/>
                <w:sz w:val="21"/>
                <w:szCs w:val="21"/>
                <w:lang w:eastAsia="zh-CN" w:bidi="ar-SA"/>
              </w:rPr>
            </w:pPr>
          </w:p>
        </w:tc>
        <w:tc>
          <w:tcPr>
            <w:tcW w:w="709" w:type="dxa"/>
            <w:vMerge/>
            <w:vAlign w:val="center"/>
          </w:tcPr>
          <w:p w:rsidR="00D35E32" w:rsidRDefault="00D35E32">
            <w:pPr>
              <w:widowControl w:val="0"/>
              <w:autoSpaceDE w:val="0"/>
              <w:autoSpaceDN w:val="0"/>
              <w:adjustRightInd w:val="0"/>
              <w:spacing w:line="360" w:lineRule="auto"/>
              <w:jc w:val="center"/>
              <w:rPr>
                <w:rFonts w:ascii="宋体" w:hAnsi="宋体"/>
                <w:sz w:val="21"/>
                <w:szCs w:val="21"/>
                <w:lang w:eastAsia="zh-CN" w:bidi="ar-SA"/>
              </w:rPr>
            </w:pPr>
          </w:p>
        </w:tc>
        <w:tc>
          <w:tcPr>
            <w:tcW w:w="1689" w:type="dxa"/>
            <w:vAlign w:val="center"/>
          </w:tcPr>
          <w:p w:rsidR="00D35E32" w:rsidRDefault="00594760">
            <w:pPr>
              <w:spacing w:line="360" w:lineRule="auto"/>
              <w:jc w:val="center"/>
              <w:rPr>
                <w:rFonts w:hAnsi="宋体"/>
                <w:szCs w:val="21"/>
              </w:rPr>
            </w:pPr>
            <w:r>
              <w:rPr>
                <w:rFonts w:ascii="宋体" w:hAnsi="宋体" w:cs="宋体" w:hint="eastAsia"/>
                <w:szCs w:val="21"/>
              </w:rPr>
              <w:t>供货及安装周期</w:t>
            </w:r>
          </w:p>
        </w:tc>
        <w:tc>
          <w:tcPr>
            <w:tcW w:w="6418" w:type="dxa"/>
            <w:vAlign w:val="center"/>
          </w:tcPr>
          <w:p w:rsidR="00D35E32" w:rsidRDefault="00594760">
            <w:pPr>
              <w:spacing w:line="360" w:lineRule="auto"/>
              <w:rPr>
                <w:rFonts w:ascii="宋体" w:hAnsi="宋体"/>
                <w:szCs w:val="21"/>
                <w:lang w:eastAsia="zh-CN"/>
              </w:rPr>
            </w:pPr>
            <w:r>
              <w:rPr>
                <w:rFonts w:ascii="宋体" w:hAnsi="宋体" w:cs="宋体" w:hint="eastAsia"/>
                <w:szCs w:val="21"/>
                <w:lang w:eastAsia="zh-CN"/>
              </w:rPr>
              <w:t>符合第二章</w:t>
            </w:r>
            <w:r>
              <w:rPr>
                <w:rFonts w:ascii="宋体" w:hAnsi="宋体" w:cs="宋体"/>
                <w:szCs w:val="21"/>
                <w:lang w:eastAsia="zh-CN"/>
              </w:rPr>
              <w:t>“</w:t>
            </w:r>
            <w:r>
              <w:rPr>
                <w:rFonts w:ascii="宋体" w:hAnsi="宋体" w:cs="宋体" w:hint="eastAsia"/>
                <w:szCs w:val="21"/>
                <w:lang w:eastAsia="zh-CN"/>
              </w:rPr>
              <w:t>供应商须知前附表</w:t>
            </w:r>
            <w:r>
              <w:rPr>
                <w:rFonts w:ascii="宋体" w:hAnsi="宋体" w:cs="宋体"/>
                <w:szCs w:val="21"/>
                <w:lang w:eastAsia="zh-CN"/>
              </w:rPr>
              <w:t>”</w:t>
            </w:r>
            <w:r>
              <w:rPr>
                <w:rFonts w:ascii="宋体" w:hAnsi="宋体" w:cs="宋体" w:hint="eastAsia"/>
                <w:szCs w:val="21"/>
                <w:lang w:eastAsia="zh-CN"/>
              </w:rPr>
              <w:t>第1.3.2项规定</w:t>
            </w:r>
          </w:p>
        </w:tc>
      </w:tr>
      <w:tr w:rsidR="00D35E32">
        <w:trPr>
          <w:cantSplit/>
          <w:trHeight w:val="554"/>
          <w:jc w:val="center"/>
        </w:trPr>
        <w:tc>
          <w:tcPr>
            <w:tcW w:w="675" w:type="dxa"/>
            <w:vMerge/>
            <w:vAlign w:val="center"/>
          </w:tcPr>
          <w:p w:rsidR="00D35E32" w:rsidRDefault="00D35E32">
            <w:pPr>
              <w:widowControl w:val="0"/>
              <w:autoSpaceDE w:val="0"/>
              <w:autoSpaceDN w:val="0"/>
              <w:adjustRightInd w:val="0"/>
              <w:spacing w:line="360" w:lineRule="auto"/>
              <w:jc w:val="center"/>
              <w:rPr>
                <w:rFonts w:ascii="宋体" w:hAnsi="宋体" w:cs="黑体"/>
                <w:sz w:val="21"/>
                <w:szCs w:val="21"/>
                <w:lang w:eastAsia="zh-CN" w:bidi="ar-SA"/>
              </w:rPr>
            </w:pPr>
          </w:p>
        </w:tc>
        <w:tc>
          <w:tcPr>
            <w:tcW w:w="709" w:type="dxa"/>
            <w:vMerge/>
            <w:vAlign w:val="center"/>
          </w:tcPr>
          <w:p w:rsidR="00D35E32" w:rsidRDefault="00D35E32">
            <w:pPr>
              <w:widowControl w:val="0"/>
              <w:autoSpaceDE w:val="0"/>
              <w:autoSpaceDN w:val="0"/>
              <w:adjustRightInd w:val="0"/>
              <w:spacing w:line="360" w:lineRule="auto"/>
              <w:jc w:val="center"/>
              <w:rPr>
                <w:rFonts w:ascii="宋体" w:hAnsi="宋体"/>
                <w:sz w:val="21"/>
                <w:szCs w:val="21"/>
                <w:lang w:eastAsia="zh-CN" w:bidi="ar-SA"/>
              </w:rPr>
            </w:pPr>
          </w:p>
        </w:tc>
        <w:tc>
          <w:tcPr>
            <w:tcW w:w="1689" w:type="dxa"/>
            <w:vAlign w:val="center"/>
          </w:tcPr>
          <w:p w:rsidR="00D35E32" w:rsidRDefault="00594760">
            <w:pPr>
              <w:spacing w:line="360" w:lineRule="auto"/>
              <w:jc w:val="center"/>
              <w:rPr>
                <w:rFonts w:hAnsi="宋体"/>
                <w:szCs w:val="21"/>
              </w:rPr>
            </w:pPr>
            <w:r>
              <w:rPr>
                <w:rFonts w:ascii="宋体" w:hAnsi="宋体" w:cs="宋体" w:hint="eastAsia"/>
                <w:szCs w:val="21"/>
              </w:rPr>
              <w:t>质量</w:t>
            </w:r>
          </w:p>
        </w:tc>
        <w:tc>
          <w:tcPr>
            <w:tcW w:w="6418" w:type="dxa"/>
            <w:vAlign w:val="center"/>
          </w:tcPr>
          <w:p w:rsidR="00D35E32" w:rsidRDefault="00594760">
            <w:pPr>
              <w:spacing w:line="360" w:lineRule="auto"/>
              <w:rPr>
                <w:rFonts w:ascii="宋体" w:hAnsi="宋体"/>
                <w:szCs w:val="21"/>
                <w:lang w:eastAsia="zh-CN"/>
              </w:rPr>
            </w:pPr>
            <w:r>
              <w:rPr>
                <w:rFonts w:ascii="宋体" w:hAnsi="宋体" w:cs="宋体" w:hint="eastAsia"/>
                <w:szCs w:val="21"/>
                <w:lang w:eastAsia="zh-CN"/>
              </w:rPr>
              <w:t>符合第二章</w:t>
            </w:r>
            <w:r>
              <w:rPr>
                <w:rFonts w:ascii="宋体" w:hAnsi="宋体" w:cs="宋体"/>
                <w:szCs w:val="21"/>
                <w:lang w:eastAsia="zh-CN"/>
              </w:rPr>
              <w:t>“</w:t>
            </w:r>
            <w:r>
              <w:rPr>
                <w:rFonts w:ascii="宋体" w:hAnsi="宋体" w:cs="宋体" w:hint="eastAsia"/>
                <w:szCs w:val="21"/>
                <w:lang w:eastAsia="zh-CN"/>
              </w:rPr>
              <w:t>供应商须知前附表</w:t>
            </w:r>
            <w:r>
              <w:rPr>
                <w:rFonts w:ascii="宋体" w:hAnsi="宋体" w:cs="宋体"/>
                <w:szCs w:val="21"/>
                <w:lang w:eastAsia="zh-CN"/>
              </w:rPr>
              <w:t>”</w:t>
            </w:r>
            <w:r>
              <w:rPr>
                <w:rFonts w:ascii="宋体" w:hAnsi="宋体" w:cs="宋体" w:hint="eastAsia"/>
                <w:szCs w:val="21"/>
                <w:lang w:eastAsia="zh-CN"/>
              </w:rPr>
              <w:t>第1.3.3项规定</w:t>
            </w:r>
          </w:p>
        </w:tc>
      </w:tr>
      <w:tr w:rsidR="00D35E32">
        <w:trPr>
          <w:cantSplit/>
          <w:trHeight w:val="554"/>
          <w:jc w:val="center"/>
        </w:trPr>
        <w:tc>
          <w:tcPr>
            <w:tcW w:w="675" w:type="dxa"/>
            <w:vMerge/>
            <w:vAlign w:val="center"/>
          </w:tcPr>
          <w:p w:rsidR="00D35E32" w:rsidRDefault="00D35E32">
            <w:pPr>
              <w:widowControl w:val="0"/>
              <w:autoSpaceDE w:val="0"/>
              <w:autoSpaceDN w:val="0"/>
              <w:adjustRightInd w:val="0"/>
              <w:spacing w:line="360" w:lineRule="auto"/>
              <w:jc w:val="center"/>
              <w:rPr>
                <w:rFonts w:ascii="宋体" w:hAnsi="宋体" w:cs="黑体"/>
                <w:sz w:val="21"/>
                <w:szCs w:val="21"/>
                <w:lang w:eastAsia="zh-CN" w:bidi="ar-SA"/>
              </w:rPr>
            </w:pPr>
          </w:p>
        </w:tc>
        <w:tc>
          <w:tcPr>
            <w:tcW w:w="709" w:type="dxa"/>
            <w:vMerge/>
            <w:vAlign w:val="center"/>
          </w:tcPr>
          <w:p w:rsidR="00D35E32" w:rsidRDefault="00D35E32">
            <w:pPr>
              <w:widowControl w:val="0"/>
              <w:autoSpaceDE w:val="0"/>
              <w:autoSpaceDN w:val="0"/>
              <w:adjustRightInd w:val="0"/>
              <w:spacing w:line="360" w:lineRule="auto"/>
              <w:jc w:val="center"/>
              <w:rPr>
                <w:rFonts w:ascii="宋体" w:hAnsi="宋体"/>
                <w:sz w:val="21"/>
                <w:szCs w:val="21"/>
                <w:lang w:eastAsia="zh-CN" w:bidi="ar-SA"/>
              </w:rPr>
            </w:pPr>
          </w:p>
        </w:tc>
        <w:tc>
          <w:tcPr>
            <w:tcW w:w="1689" w:type="dxa"/>
            <w:vAlign w:val="center"/>
          </w:tcPr>
          <w:p w:rsidR="00D35E32" w:rsidRDefault="00594760">
            <w:pPr>
              <w:spacing w:line="360" w:lineRule="auto"/>
              <w:jc w:val="center"/>
              <w:rPr>
                <w:rFonts w:ascii="宋体" w:hAnsi="宋体" w:cs="宋体"/>
                <w:szCs w:val="21"/>
              </w:rPr>
            </w:pPr>
            <w:r>
              <w:rPr>
                <w:rFonts w:ascii="宋体" w:hAnsi="宋体" w:cs="宋体" w:hint="eastAsia"/>
                <w:szCs w:val="21"/>
              </w:rPr>
              <w:t>质保期</w:t>
            </w:r>
          </w:p>
        </w:tc>
        <w:tc>
          <w:tcPr>
            <w:tcW w:w="6418" w:type="dxa"/>
            <w:vAlign w:val="center"/>
          </w:tcPr>
          <w:p w:rsidR="00D35E32" w:rsidRDefault="00594760">
            <w:pPr>
              <w:spacing w:line="360" w:lineRule="auto"/>
              <w:rPr>
                <w:rFonts w:ascii="宋体" w:hAnsi="宋体" w:cs="宋体"/>
                <w:szCs w:val="21"/>
                <w:lang w:eastAsia="zh-CN"/>
              </w:rPr>
            </w:pPr>
            <w:r>
              <w:rPr>
                <w:rFonts w:ascii="宋体" w:hAnsi="宋体" w:cs="宋体" w:hint="eastAsia"/>
                <w:szCs w:val="21"/>
                <w:lang w:eastAsia="zh-CN"/>
              </w:rPr>
              <w:t>符合第二章</w:t>
            </w:r>
            <w:r>
              <w:rPr>
                <w:rFonts w:ascii="宋体" w:hAnsi="宋体" w:cs="宋体"/>
                <w:szCs w:val="21"/>
                <w:lang w:eastAsia="zh-CN"/>
              </w:rPr>
              <w:t>“</w:t>
            </w:r>
            <w:r>
              <w:rPr>
                <w:rFonts w:ascii="宋体" w:hAnsi="宋体" w:cs="宋体" w:hint="eastAsia"/>
                <w:szCs w:val="21"/>
                <w:lang w:eastAsia="zh-CN"/>
              </w:rPr>
              <w:t>供应商须知前附表</w:t>
            </w:r>
            <w:r>
              <w:rPr>
                <w:rFonts w:ascii="宋体" w:hAnsi="宋体" w:cs="宋体"/>
                <w:szCs w:val="21"/>
                <w:lang w:eastAsia="zh-CN"/>
              </w:rPr>
              <w:t>”</w:t>
            </w:r>
            <w:r>
              <w:rPr>
                <w:rFonts w:ascii="宋体" w:hAnsi="宋体" w:cs="宋体" w:hint="eastAsia"/>
                <w:szCs w:val="21"/>
                <w:lang w:eastAsia="zh-CN"/>
              </w:rPr>
              <w:t>第1.3.4项规定</w:t>
            </w:r>
          </w:p>
        </w:tc>
      </w:tr>
      <w:tr w:rsidR="00D35E32">
        <w:trPr>
          <w:cantSplit/>
          <w:trHeight w:val="548"/>
          <w:jc w:val="center"/>
        </w:trPr>
        <w:tc>
          <w:tcPr>
            <w:tcW w:w="675" w:type="dxa"/>
            <w:vMerge/>
            <w:vAlign w:val="center"/>
          </w:tcPr>
          <w:p w:rsidR="00D35E32" w:rsidRDefault="00D35E32">
            <w:pPr>
              <w:widowControl w:val="0"/>
              <w:autoSpaceDE w:val="0"/>
              <w:autoSpaceDN w:val="0"/>
              <w:adjustRightInd w:val="0"/>
              <w:spacing w:line="360" w:lineRule="auto"/>
              <w:jc w:val="center"/>
              <w:rPr>
                <w:rFonts w:ascii="宋体" w:hAnsi="宋体" w:cs="黑体"/>
                <w:sz w:val="21"/>
                <w:szCs w:val="21"/>
                <w:lang w:eastAsia="zh-CN" w:bidi="ar-SA"/>
              </w:rPr>
            </w:pPr>
          </w:p>
        </w:tc>
        <w:tc>
          <w:tcPr>
            <w:tcW w:w="709" w:type="dxa"/>
            <w:vMerge/>
            <w:vAlign w:val="center"/>
          </w:tcPr>
          <w:p w:rsidR="00D35E32" w:rsidRDefault="00D35E32">
            <w:pPr>
              <w:widowControl w:val="0"/>
              <w:autoSpaceDE w:val="0"/>
              <w:autoSpaceDN w:val="0"/>
              <w:adjustRightInd w:val="0"/>
              <w:spacing w:line="360" w:lineRule="auto"/>
              <w:jc w:val="center"/>
              <w:rPr>
                <w:rFonts w:ascii="宋体" w:hAnsi="宋体"/>
                <w:sz w:val="21"/>
                <w:szCs w:val="21"/>
                <w:lang w:eastAsia="zh-CN" w:bidi="ar-SA"/>
              </w:rPr>
            </w:pPr>
          </w:p>
        </w:tc>
        <w:tc>
          <w:tcPr>
            <w:tcW w:w="1689" w:type="dxa"/>
            <w:vAlign w:val="center"/>
          </w:tcPr>
          <w:p w:rsidR="00D35E32" w:rsidRDefault="00594760">
            <w:pPr>
              <w:spacing w:line="360" w:lineRule="auto"/>
              <w:jc w:val="center"/>
              <w:rPr>
                <w:rFonts w:hAnsi="宋体"/>
                <w:szCs w:val="21"/>
              </w:rPr>
            </w:pPr>
            <w:r>
              <w:rPr>
                <w:rFonts w:ascii="宋体" w:hAnsi="宋体" w:cs="宋体" w:hint="eastAsia"/>
                <w:szCs w:val="21"/>
              </w:rPr>
              <w:t>投标有效期</w:t>
            </w:r>
          </w:p>
        </w:tc>
        <w:tc>
          <w:tcPr>
            <w:tcW w:w="6418" w:type="dxa"/>
            <w:vAlign w:val="center"/>
          </w:tcPr>
          <w:p w:rsidR="00D35E32" w:rsidRDefault="00594760">
            <w:pPr>
              <w:spacing w:line="360" w:lineRule="auto"/>
              <w:rPr>
                <w:rFonts w:ascii="宋体" w:hAnsi="宋体"/>
                <w:szCs w:val="21"/>
                <w:lang w:eastAsia="zh-CN"/>
              </w:rPr>
            </w:pPr>
            <w:r>
              <w:rPr>
                <w:rFonts w:ascii="宋体" w:hAnsi="宋体" w:cs="宋体" w:hint="eastAsia"/>
                <w:szCs w:val="21"/>
                <w:lang w:eastAsia="zh-CN"/>
              </w:rPr>
              <w:t>符合第二章</w:t>
            </w:r>
            <w:r>
              <w:rPr>
                <w:rFonts w:ascii="宋体" w:hAnsi="宋体" w:cs="宋体"/>
                <w:szCs w:val="21"/>
                <w:lang w:eastAsia="zh-CN"/>
              </w:rPr>
              <w:t>“</w:t>
            </w:r>
            <w:r>
              <w:rPr>
                <w:rFonts w:ascii="宋体" w:hAnsi="宋体" w:cs="宋体" w:hint="eastAsia"/>
                <w:szCs w:val="21"/>
                <w:lang w:eastAsia="zh-CN"/>
              </w:rPr>
              <w:t>供应商须知前附表</w:t>
            </w:r>
            <w:r>
              <w:rPr>
                <w:rFonts w:ascii="宋体" w:hAnsi="宋体" w:cs="宋体"/>
                <w:szCs w:val="21"/>
                <w:lang w:eastAsia="zh-CN"/>
              </w:rPr>
              <w:t>”</w:t>
            </w:r>
            <w:r>
              <w:rPr>
                <w:rFonts w:ascii="宋体" w:hAnsi="宋体" w:cs="宋体" w:hint="eastAsia"/>
                <w:szCs w:val="21"/>
                <w:lang w:eastAsia="zh-CN"/>
              </w:rPr>
              <w:t>第3.3.1项规定</w:t>
            </w:r>
          </w:p>
        </w:tc>
      </w:tr>
      <w:tr w:rsidR="00D35E32">
        <w:trPr>
          <w:cantSplit/>
          <w:trHeight w:val="570"/>
          <w:jc w:val="center"/>
        </w:trPr>
        <w:tc>
          <w:tcPr>
            <w:tcW w:w="675" w:type="dxa"/>
            <w:vMerge/>
            <w:vAlign w:val="center"/>
          </w:tcPr>
          <w:p w:rsidR="00D35E32" w:rsidRDefault="00D35E32">
            <w:pPr>
              <w:widowControl w:val="0"/>
              <w:autoSpaceDE w:val="0"/>
              <w:autoSpaceDN w:val="0"/>
              <w:adjustRightInd w:val="0"/>
              <w:spacing w:line="360" w:lineRule="auto"/>
              <w:jc w:val="center"/>
              <w:rPr>
                <w:rFonts w:ascii="宋体" w:hAnsi="宋体" w:cs="黑体"/>
                <w:sz w:val="21"/>
                <w:szCs w:val="21"/>
                <w:lang w:eastAsia="zh-CN" w:bidi="ar-SA"/>
              </w:rPr>
            </w:pPr>
          </w:p>
        </w:tc>
        <w:tc>
          <w:tcPr>
            <w:tcW w:w="709" w:type="dxa"/>
            <w:vMerge/>
            <w:vAlign w:val="center"/>
          </w:tcPr>
          <w:p w:rsidR="00D35E32" w:rsidRDefault="00D35E32">
            <w:pPr>
              <w:widowControl w:val="0"/>
              <w:autoSpaceDE w:val="0"/>
              <w:autoSpaceDN w:val="0"/>
              <w:adjustRightInd w:val="0"/>
              <w:spacing w:line="360" w:lineRule="auto"/>
              <w:jc w:val="center"/>
              <w:rPr>
                <w:rFonts w:ascii="宋体" w:hAnsi="宋体"/>
                <w:sz w:val="21"/>
                <w:szCs w:val="21"/>
                <w:lang w:eastAsia="zh-CN" w:bidi="ar-SA"/>
              </w:rPr>
            </w:pPr>
          </w:p>
        </w:tc>
        <w:tc>
          <w:tcPr>
            <w:tcW w:w="1689" w:type="dxa"/>
            <w:vAlign w:val="center"/>
          </w:tcPr>
          <w:p w:rsidR="00D35E32" w:rsidRDefault="00594760">
            <w:pPr>
              <w:spacing w:line="360" w:lineRule="auto"/>
              <w:jc w:val="center"/>
              <w:rPr>
                <w:rFonts w:hAnsi="宋体"/>
                <w:szCs w:val="21"/>
              </w:rPr>
            </w:pPr>
            <w:r>
              <w:rPr>
                <w:rFonts w:ascii="宋体" w:hAnsi="宋体" w:cs="宋体" w:hint="eastAsia"/>
                <w:szCs w:val="21"/>
              </w:rPr>
              <w:t>投标保证金</w:t>
            </w:r>
          </w:p>
        </w:tc>
        <w:tc>
          <w:tcPr>
            <w:tcW w:w="6418" w:type="dxa"/>
            <w:vAlign w:val="center"/>
          </w:tcPr>
          <w:p w:rsidR="00D35E32" w:rsidRDefault="00594760">
            <w:pPr>
              <w:spacing w:line="360" w:lineRule="auto"/>
              <w:rPr>
                <w:rFonts w:ascii="宋体" w:hAnsi="宋体" w:cs="宋体"/>
                <w:szCs w:val="21"/>
                <w:lang w:eastAsia="zh-CN"/>
              </w:rPr>
            </w:pPr>
            <w:r>
              <w:rPr>
                <w:rFonts w:ascii="宋体" w:hAnsi="宋体" w:cs="宋体" w:hint="eastAsia"/>
                <w:szCs w:val="21"/>
                <w:lang w:eastAsia="zh-CN"/>
              </w:rPr>
              <w:t>符合第二章</w:t>
            </w:r>
            <w:r>
              <w:rPr>
                <w:rFonts w:ascii="宋体" w:hAnsi="宋体" w:cs="宋体"/>
                <w:szCs w:val="21"/>
                <w:lang w:eastAsia="zh-CN"/>
              </w:rPr>
              <w:t>“</w:t>
            </w:r>
            <w:r>
              <w:rPr>
                <w:rFonts w:ascii="宋体" w:hAnsi="宋体" w:cs="宋体" w:hint="eastAsia"/>
                <w:szCs w:val="21"/>
                <w:lang w:eastAsia="zh-CN"/>
              </w:rPr>
              <w:t>供应商须知前附表</w:t>
            </w:r>
            <w:r>
              <w:rPr>
                <w:rFonts w:ascii="宋体" w:hAnsi="宋体" w:cs="宋体"/>
                <w:szCs w:val="21"/>
                <w:lang w:eastAsia="zh-CN"/>
              </w:rPr>
              <w:t>”</w:t>
            </w:r>
            <w:r>
              <w:rPr>
                <w:rFonts w:ascii="宋体" w:hAnsi="宋体" w:cs="宋体" w:hint="eastAsia"/>
                <w:szCs w:val="21"/>
                <w:lang w:eastAsia="zh-CN"/>
              </w:rPr>
              <w:t>第3</w:t>
            </w:r>
            <w:r>
              <w:rPr>
                <w:rFonts w:ascii="宋体" w:hAnsi="宋体" w:cs="宋体"/>
                <w:szCs w:val="21"/>
                <w:lang w:eastAsia="zh-CN"/>
              </w:rPr>
              <w:t>.4.1</w:t>
            </w:r>
            <w:r>
              <w:rPr>
                <w:rFonts w:ascii="宋体" w:hAnsi="宋体" w:cs="宋体" w:hint="eastAsia"/>
                <w:szCs w:val="21"/>
                <w:lang w:eastAsia="zh-CN"/>
              </w:rPr>
              <w:t>项规定</w:t>
            </w:r>
          </w:p>
        </w:tc>
      </w:tr>
      <w:tr w:rsidR="00D35E32">
        <w:trPr>
          <w:cantSplit/>
          <w:trHeight w:val="570"/>
          <w:jc w:val="center"/>
        </w:trPr>
        <w:tc>
          <w:tcPr>
            <w:tcW w:w="9491" w:type="dxa"/>
            <w:gridSpan w:val="4"/>
            <w:vAlign w:val="center"/>
          </w:tcPr>
          <w:p w:rsidR="00D35E32" w:rsidRDefault="00594760">
            <w:pPr>
              <w:spacing w:line="360" w:lineRule="auto"/>
              <w:rPr>
                <w:rFonts w:ascii="宋体" w:hAnsi="宋体" w:cs="宋体"/>
                <w:color w:val="000000"/>
                <w:sz w:val="28"/>
                <w:szCs w:val="28"/>
                <w:lang w:eastAsia="zh-CN"/>
              </w:rPr>
            </w:pPr>
            <w:r>
              <w:rPr>
                <w:rFonts w:ascii="宋体" w:hAnsi="宋体" w:cs="宋体" w:hint="eastAsia"/>
                <w:szCs w:val="21"/>
                <w:lang w:eastAsia="zh-CN"/>
              </w:rPr>
              <w:t>供应商在投标文件中出具的资质证明文件材料（复印件加盖单位公章）应是真实、有效的，否则经评标委员会查证有虚假的</w:t>
            </w:r>
            <w:proofErr w:type="gramStart"/>
            <w:r>
              <w:rPr>
                <w:rFonts w:ascii="宋体" w:hAnsi="宋体" w:cs="宋体" w:hint="eastAsia"/>
                <w:szCs w:val="21"/>
                <w:lang w:eastAsia="zh-CN"/>
              </w:rPr>
              <w:t>按废标处理</w:t>
            </w:r>
            <w:proofErr w:type="gramEnd"/>
            <w:r>
              <w:rPr>
                <w:rFonts w:ascii="宋体" w:hAnsi="宋体" w:cs="宋体" w:hint="eastAsia"/>
                <w:szCs w:val="21"/>
                <w:lang w:eastAsia="zh-CN"/>
              </w:rPr>
              <w:t>，并</w:t>
            </w:r>
            <w:r>
              <w:rPr>
                <w:rFonts w:ascii="宋体" w:hAnsi="宋体" w:cs="宋体" w:hint="eastAsia"/>
                <w:spacing w:val="1"/>
                <w:szCs w:val="21"/>
                <w:lang w:eastAsia="zh-CN"/>
              </w:rPr>
              <w:t>提供相关证书原件。</w:t>
            </w:r>
          </w:p>
        </w:tc>
      </w:tr>
    </w:tbl>
    <w:bookmarkEnd w:id="13"/>
    <w:bookmarkEnd w:id="14"/>
    <w:bookmarkEnd w:id="15"/>
    <w:bookmarkEnd w:id="16"/>
    <w:bookmarkEnd w:id="17"/>
    <w:bookmarkEnd w:id="18"/>
    <w:bookmarkEnd w:id="19"/>
    <w:p w:rsidR="00D35E32" w:rsidRDefault="00594760">
      <w:pPr>
        <w:keepNext/>
        <w:spacing w:before="240" w:after="60"/>
        <w:outlineLvl w:val="1"/>
        <w:rPr>
          <w:rFonts w:ascii="Cambria" w:hAnsi="Cambria"/>
          <w:b/>
          <w:bCs/>
          <w:kern w:val="2"/>
          <w:sz w:val="28"/>
          <w:szCs w:val="28"/>
          <w:lang w:eastAsia="zh-CN" w:bidi="ar-SA"/>
        </w:rPr>
      </w:pPr>
      <w:r>
        <w:rPr>
          <w:rFonts w:ascii="Cambria" w:hAnsi="Cambria" w:hint="eastAsia"/>
          <w:b/>
          <w:bCs/>
          <w:kern w:val="2"/>
          <w:sz w:val="28"/>
          <w:szCs w:val="28"/>
          <w:lang w:eastAsia="zh-CN" w:bidi="ar-SA"/>
        </w:rPr>
        <w:t>（二）</w:t>
      </w:r>
      <w:r>
        <w:rPr>
          <w:rFonts w:ascii="Cambria" w:hAnsi="Cambria"/>
          <w:b/>
          <w:bCs/>
          <w:kern w:val="2"/>
          <w:sz w:val="28"/>
          <w:szCs w:val="28"/>
          <w:lang w:eastAsia="zh-CN" w:bidi="ar-SA"/>
        </w:rPr>
        <w:t>评</w:t>
      </w:r>
      <w:r>
        <w:rPr>
          <w:rFonts w:ascii="Cambria" w:hAnsi="Cambria" w:hint="eastAsia"/>
          <w:b/>
          <w:bCs/>
          <w:kern w:val="2"/>
          <w:sz w:val="28"/>
          <w:szCs w:val="28"/>
          <w:lang w:eastAsia="zh-CN" w:bidi="ar-SA"/>
        </w:rPr>
        <w:t>分</w:t>
      </w:r>
      <w:r>
        <w:rPr>
          <w:rFonts w:ascii="Cambria" w:hAnsi="Cambria"/>
          <w:b/>
          <w:bCs/>
          <w:kern w:val="2"/>
          <w:sz w:val="28"/>
          <w:szCs w:val="28"/>
          <w:lang w:eastAsia="zh-CN" w:bidi="ar-SA"/>
        </w:rPr>
        <w:t>标准</w:t>
      </w:r>
    </w:p>
    <w:p w:rsidR="00D35E32" w:rsidRDefault="00594760">
      <w:pPr>
        <w:ind w:firstLine="480"/>
        <w:rPr>
          <w:lang w:eastAsia="zh-CN"/>
        </w:rPr>
      </w:pPr>
      <w:r>
        <w:rPr>
          <w:lang w:eastAsia="zh-CN"/>
        </w:rPr>
        <w:t>评标将采用综合评分法</w:t>
      </w:r>
      <w:r>
        <w:rPr>
          <w:rFonts w:hint="eastAsia"/>
          <w:lang w:eastAsia="zh-CN"/>
        </w:rPr>
        <w:t>，</w:t>
      </w:r>
      <w:r>
        <w:rPr>
          <w:lang w:eastAsia="zh-CN"/>
        </w:rPr>
        <w:t>并确定中标候选人。</w:t>
      </w:r>
      <w:r>
        <w:rPr>
          <w:color w:val="000000"/>
          <w:lang w:eastAsia="zh-CN"/>
        </w:rPr>
        <w:t xml:space="preserve"> </w:t>
      </w:r>
    </w:p>
    <w:tbl>
      <w:tblPr>
        <w:tblW w:w="9570" w:type="dxa"/>
        <w:jc w:val="center"/>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197"/>
        <w:gridCol w:w="1492"/>
        <w:gridCol w:w="6881"/>
      </w:tblGrid>
      <w:tr w:rsidR="00D35E32">
        <w:trPr>
          <w:trHeight w:val="609"/>
          <w:jc w:val="center"/>
        </w:trPr>
        <w:tc>
          <w:tcPr>
            <w:tcW w:w="11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35E32" w:rsidRDefault="00594760">
            <w:pPr>
              <w:rPr>
                <w:rFonts w:ascii="宋体" w:hAnsi="宋体" w:cs="宋体"/>
              </w:rPr>
            </w:pPr>
            <w:r>
              <w:rPr>
                <w:rFonts w:ascii="宋体" w:hAnsi="宋体" w:cs="宋体" w:hint="eastAsia"/>
                <w:b/>
                <w:color w:val="000000"/>
                <w:lang w:bidi="ar"/>
              </w:rPr>
              <w:t>条款</w:t>
            </w:r>
          </w:p>
        </w:tc>
        <w:tc>
          <w:tcPr>
            <w:tcW w:w="1492" w:type="dxa"/>
            <w:tcBorders>
              <w:top w:val="single" w:sz="8" w:space="0" w:color="auto"/>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rPr>
            </w:pPr>
            <w:r>
              <w:rPr>
                <w:rFonts w:ascii="宋体" w:hAnsi="宋体" w:cs="宋体" w:hint="eastAsia"/>
                <w:b/>
                <w:color w:val="000000"/>
                <w:lang w:bidi="ar"/>
              </w:rPr>
              <w:t>条款内容</w:t>
            </w:r>
          </w:p>
        </w:tc>
        <w:tc>
          <w:tcPr>
            <w:tcW w:w="6881" w:type="dxa"/>
            <w:tcBorders>
              <w:top w:val="single" w:sz="8" w:space="0" w:color="auto"/>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rPr>
            </w:pPr>
            <w:r>
              <w:rPr>
                <w:rFonts w:ascii="宋体" w:hAnsi="宋体" w:cs="宋体" w:hint="eastAsia"/>
                <w:b/>
                <w:color w:val="000000"/>
                <w:lang w:bidi="ar"/>
              </w:rPr>
              <w:t>编列内容</w:t>
            </w:r>
          </w:p>
        </w:tc>
      </w:tr>
      <w:tr w:rsidR="00D35E32">
        <w:trPr>
          <w:trHeight w:val="1309"/>
          <w:jc w:val="center"/>
        </w:trPr>
        <w:tc>
          <w:tcPr>
            <w:tcW w:w="1197" w:type="dxa"/>
            <w:tcBorders>
              <w:top w:val="nil"/>
              <w:left w:val="single" w:sz="8" w:space="0" w:color="auto"/>
              <w:bottom w:val="single" w:sz="8" w:space="0" w:color="auto"/>
              <w:right w:val="single" w:sz="8" w:space="0" w:color="auto"/>
            </w:tcBorders>
            <w:tcMar>
              <w:left w:w="108" w:type="dxa"/>
              <w:right w:w="108" w:type="dxa"/>
            </w:tcMar>
            <w:vAlign w:val="center"/>
          </w:tcPr>
          <w:p w:rsidR="00D35E32" w:rsidRDefault="00594760">
            <w:pPr>
              <w:rPr>
                <w:rFonts w:ascii="宋体" w:hAnsi="宋体" w:cs="宋体"/>
              </w:rPr>
            </w:pPr>
            <w:r>
              <w:rPr>
                <w:rFonts w:ascii="宋体" w:hAnsi="宋体" w:cs="宋体" w:hint="eastAsia"/>
                <w:color w:val="000000"/>
                <w:lang w:bidi="ar"/>
              </w:rPr>
              <w:t>综合评分</w:t>
            </w:r>
          </w:p>
          <w:p w:rsidR="00D35E32" w:rsidRDefault="00594760">
            <w:pPr>
              <w:rPr>
                <w:rFonts w:ascii="宋体" w:hAnsi="宋体" w:cs="宋体"/>
              </w:rPr>
            </w:pPr>
            <w:r>
              <w:rPr>
                <w:rFonts w:ascii="宋体" w:hAnsi="宋体" w:cs="宋体" w:hint="eastAsia"/>
                <w:color w:val="000000"/>
                <w:lang w:eastAsia="zh-CN" w:bidi="ar"/>
              </w:rPr>
              <w:t>1</w:t>
            </w:r>
            <w:r>
              <w:rPr>
                <w:rFonts w:ascii="宋体" w:hAnsi="宋体" w:cs="宋体" w:hint="eastAsia"/>
                <w:color w:val="000000"/>
                <w:lang w:bidi="ar"/>
              </w:rPr>
              <w:t>00分</w:t>
            </w:r>
          </w:p>
        </w:tc>
        <w:tc>
          <w:tcPr>
            <w:tcW w:w="1492"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rPr>
            </w:pPr>
            <w:r>
              <w:rPr>
                <w:rFonts w:ascii="宋体" w:hAnsi="宋体" w:cs="宋体" w:hint="eastAsia"/>
                <w:color w:val="000000"/>
                <w:lang w:bidi="ar"/>
              </w:rPr>
              <w:t>分值组成</w:t>
            </w:r>
          </w:p>
          <w:p w:rsidR="00D35E32" w:rsidRDefault="00594760">
            <w:pPr>
              <w:rPr>
                <w:rFonts w:ascii="宋体" w:hAnsi="宋体" w:cs="宋体"/>
              </w:rPr>
            </w:pPr>
            <w:r>
              <w:rPr>
                <w:rFonts w:ascii="宋体" w:hAnsi="宋体" w:cs="宋体" w:hint="eastAsia"/>
                <w:color w:val="000000"/>
                <w:lang w:bidi="ar"/>
              </w:rPr>
              <w:t>（总分100分）</w:t>
            </w:r>
          </w:p>
        </w:tc>
        <w:tc>
          <w:tcPr>
            <w:tcW w:w="6881"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lang w:eastAsia="zh-CN"/>
              </w:rPr>
            </w:pPr>
            <w:r>
              <w:rPr>
                <w:rFonts w:ascii="宋体" w:hAnsi="宋体" w:cs="宋体" w:hint="eastAsia"/>
                <w:color w:val="000000"/>
                <w:lang w:eastAsia="zh-CN" w:bidi="ar"/>
              </w:rPr>
              <w:t>技术部分：</w:t>
            </w:r>
            <w:r>
              <w:rPr>
                <w:rFonts w:ascii="宋体" w:hAnsi="宋体" w:cs="宋体" w:hint="eastAsia"/>
                <w:color w:val="000000"/>
                <w:u w:val="single"/>
                <w:lang w:eastAsia="zh-CN" w:bidi="ar"/>
              </w:rPr>
              <w:t>  0-32 </w:t>
            </w:r>
            <w:r>
              <w:rPr>
                <w:rFonts w:ascii="宋体" w:hAnsi="宋体" w:cs="宋体" w:hint="eastAsia"/>
                <w:color w:val="000000"/>
                <w:lang w:eastAsia="zh-CN" w:bidi="ar"/>
              </w:rPr>
              <w:t>分,</w:t>
            </w:r>
          </w:p>
          <w:p w:rsidR="00D35E32" w:rsidRDefault="00594760">
            <w:pPr>
              <w:rPr>
                <w:rFonts w:ascii="宋体" w:hAnsi="宋体" w:cs="宋体"/>
                <w:lang w:eastAsia="zh-CN"/>
              </w:rPr>
            </w:pPr>
            <w:r>
              <w:rPr>
                <w:rFonts w:ascii="宋体" w:hAnsi="宋体" w:cs="宋体" w:hint="eastAsia"/>
                <w:color w:val="000000"/>
                <w:lang w:eastAsia="zh-CN" w:bidi="ar"/>
              </w:rPr>
              <w:t>商务部分：</w:t>
            </w:r>
            <w:r>
              <w:rPr>
                <w:rFonts w:ascii="宋体" w:hAnsi="宋体" w:cs="宋体" w:hint="eastAsia"/>
                <w:color w:val="000000"/>
                <w:u w:val="single"/>
                <w:lang w:eastAsia="zh-CN" w:bidi="ar"/>
              </w:rPr>
              <w:t>  0-23</w:t>
            </w:r>
            <w:r>
              <w:rPr>
                <w:rFonts w:ascii="宋体" w:hAnsi="宋体" w:cs="宋体" w:hint="eastAsia"/>
                <w:color w:val="000000"/>
                <w:lang w:eastAsia="zh-CN" w:bidi="ar"/>
              </w:rPr>
              <w:t>分,</w:t>
            </w:r>
          </w:p>
          <w:p w:rsidR="00D35E32" w:rsidRDefault="00594760">
            <w:pPr>
              <w:rPr>
                <w:rFonts w:ascii="宋体" w:hAnsi="宋体" w:cs="宋体"/>
              </w:rPr>
            </w:pPr>
            <w:r>
              <w:rPr>
                <w:rFonts w:ascii="宋体" w:hAnsi="宋体" w:cs="宋体" w:hint="eastAsia"/>
                <w:color w:val="000000"/>
                <w:lang w:bidi="ar"/>
              </w:rPr>
              <w:t>投标报价：</w:t>
            </w:r>
            <w:proofErr w:type="gramStart"/>
            <w:r>
              <w:rPr>
                <w:rFonts w:ascii="宋体" w:hAnsi="宋体" w:cs="宋体" w:hint="eastAsia"/>
                <w:color w:val="000000"/>
                <w:u w:val="single"/>
                <w:lang w:bidi="ar"/>
              </w:rPr>
              <w:t>  0</w:t>
            </w:r>
            <w:proofErr w:type="gramEnd"/>
            <w:r>
              <w:rPr>
                <w:rFonts w:ascii="宋体" w:hAnsi="宋体" w:cs="宋体" w:hint="eastAsia"/>
                <w:color w:val="000000"/>
                <w:u w:val="single"/>
                <w:lang w:bidi="ar"/>
              </w:rPr>
              <w:t>-45  </w:t>
            </w:r>
            <w:r>
              <w:rPr>
                <w:rFonts w:ascii="宋体" w:hAnsi="宋体" w:cs="宋体" w:hint="eastAsia"/>
                <w:color w:val="000000"/>
                <w:lang w:bidi="ar"/>
              </w:rPr>
              <w:t>分。</w:t>
            </w:r>
          </w:p>
        </w:tc>
      </w:tr>
      <w:tr w:rsidR="00D35E32">
        <w:trPr>
          <w:trHeight w:val="1317"/>
          <w:jc w:val="center"/>
        </w:trPr>
        <w:tc>
          <w:tcPr>
            <w:tcW w:w="1197" w:type="dxa"/>
            <w:tcBorders>
              <w:top w:val="nil"/>
              <w:left w:val="single" w:sz="8" w:space="0" w:color="auto"/>
              <w:bottom w:val="single" w:sz="8" w:space="0" w:color="auto"/>
              <w:right w:val="single" w:sz="8" w:space="0" w:color="auto"/>
            </w:tcBorders>
            <w:tcMar>
              <w:left w:w="108" w:type="dxa"/>
              <w:right w:w="108" w:type="dxa"/>
            </w:tcMar>
            <w:vAlign w:val="center"/>
          </w:tcPr>
          <w:p w:rsidR="00D35E32" w:rsidRDefault="00594760">
            <w:pPr>
              <w:rPr>
                <w:rFonts w:ascii="宋体" w:hAnsi="宋体" w:cs="宋体"/>
              </w:rPr>
            </w:pPr>
            <w:r>
              <w:rPr>
                <w:rFonts w:ascii="宋体" w:hAnsi="宋体" w:cs="宋体" w:hint="eastAsia"/>
                <w:color w:val="000000"/>
                <w:lang w:bidi="ar"/>
              </w:rPr>
              <w:t>报价得分</w:t>
            </w:r>
          </w:p>
          <w:p w:rsidR="00D35E32" w:rsidRDefault="00594760">
            <w:pPr>
              <w:rPr>
                <w:rFonts w:ascii="宋体" w:hAnsi="宋体" w:cs="宋体"/>
              </w:rPr>
            </w:pPr>
            <w:r>
              <w:rPr>
                <w:rFonts w:ascii="宋体" w:hAnsi="宋体" w:cs="宋体" w:hint="eastAsia"/>
                <w:color w:val="000000"/>
                <w:lang w:bidi="ar"/>
              </w:rPr>
              <w:t>45分</w:t>
            </w:r>
          </w:p>
        </w:tc>
        <w:tc>
          <w:tcPr>
            <w:tcW w:w="1492"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rPr>
            </w:pPr>
            <w:r>
              <w:rPr>
                <w:rFonts w:ascii="宋体" w:hAnsi="宋体" w:cs="宋体" w:hint="eastAsia"/>
                <w:color w:val="000000"/>
                <w:lang w:bidi="ar"/>
              </w:rPr>
              <w:t>低价优先法</w:t>
            </w:r>
          </w:p>
          <w:p w:rsidR="00D35E32" w:rsidRDefault="00594760">
            <w:pPr>
              <w:rPr>
                <w:rFonts w:ascii="宋体" w:hAnsi="宋体" w:cs="宋体"/>
              </w:rPr>
            </w:pPr>
            <w:r>
              <w:rPr>
                <w:rFonts w:ascii="宋体" w:hAnsi="宋体" w:cs="宋体" w:hint="eastAsia"/>
                <w:color w:val="000000"/>
                <w:lang w:bidi="ar"/>
              </w:rPr>
              <w:t>（45分）</w:t>
            </w:r>
          </w:p>
        </w:tc>
        <w:tc>
          <w:tcPr>
            <w:tcW w:w="6881"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color w:val="000000"/>
                <w:lang w:eastAsia="zh-CN" w:bidi="ar"/>
              </w:rPr>
            </w:pPr>
            <w:r>
              <w:rPr>
                <w:rFonts w:ascii="宋体" w:hAnsi="宋体" w:cs="宋体" w:hint="eastAsia"/>
                <w:color w:val="000000"/>
                <w:lang w:eastAsia="zh-CN" w:bidi="ar"/>
              </w:rPr>
              <w:t>价格</w:t>
            </w:r>
            <w:proofErr w:type="gramStart"/>
            <w:r>
              <w:rPr>
                <w:rFonts w:ascii="宋体" w:hAnsi="宋体" w:cs="宋体" w:hint="eastAsia"/>
                <w:color w:val="000000"/>
                <w:lang w:eastAsia="zh-CN" w:bidi="ar"/>
              </w:rPr>
              <w:t>分统一</w:t>
            </w:r>
            <w:proofErr w:type="gramEnd"/>
            <w:r>
              <w:rPr>
                <w:rFonts w:ascii="宋体" w:hAnsi="宋体" w:cs="宋体" w:hint="eastAsia"/>
                <w:color w:val="000000"/>
                <w:lang w:eastAsia="zh-CN" w:bidi="ar"/>
              </w:rPr>
              <w:t>采用低价优先法计算，即满足招标文件要求且投标价格最低的投标报价为评标基准价，其价格分为满分。其他投标人的价格</w:t>
            </w:r>
            <w:proofErr w:type="gramStart"/>
            <w:r>
              <w:rPr>
                <w:rFonts w:ascii="宋体" w:hAnsi="宋体" w:cs="宋体" w:hint="eastAsia"/>
                <w:color w:val="000000"/>
                <w:lang w:eastAsia="zh-CN" w:bidi="ar"/>
              </w:rPr>
              <w:t>分统一</w:t>
            </w:r>
            <w:proofErr w:type="gramEnd"/>
            <w:r>
              <w:rPr>
                <w:rFonts w:ascii="宋体" w:hAnsi="宋体" w:cs="宋体" w:hint="eastAsia"/>
                <w:color w:val="000000"/>
                <w:lang w:eastAsia="zh-CN" w:bidi="ar"/>
              </w:rPr>
              <w:t>按照下列公式计算：投标报价得分=（评标基准价/投标报价）×45</w:t>
            </w:r>
          </w:p>
          <w:p w:rsidR="00D35E32" w:rsidRDefault="00594760">
            <w:pPr>
              <w:wordWrap w:val="0"/>
              <w:rPr>
                <w:rFonts w:ascii="宋体" w:hAnsi="宋体" w:cs="宋体"/>
                <w:b/>
                <w:bCs/>
                <w:lang w:eastAsia="zh-CN"/>
              </w:rPr>
            </w:pPr>
            <w:r>
              <w:rPr>
                <w:rFonts w:ascii="宋体" w:hAnsi="宋体" w:cs="宋体" w:hint="eastAsia"/>
                <w:b/>
                <w:bCs/>
                <w:lang w:eastAsia="zh-CN"/>
              </w:rPr>
              <w:t>说明：</w:t>
            </w:r>
          </w:p>
          <w:p w:rsidR="00D35E32" w:rsidRDefault="00594760">
            <w:pPr>
              <w:widowControl w:val="0"/>
              <w:numPr>
                <w:ilvl w:val="0"/>
                <w:numId w:val="5"/>
              </w:numPr>
              <w:wordWrap w:val="0"/>
              <w:jc w:val="both"/>
              <w:rPr>
                <w:rFonts w:ascii="宋体" w:hAnsi="宋体" w:cs="宋体"/>
                <w:b/>
                <w:bCs/>
                <w:lang w:eastAsia="zh-CN"/>
              </w:rPr>
            </w:pPr>
            <w:r>
              <w:rPr>
                <w:rFonts w:ascii="宋体" w:hAnsi="宋体" w:cs="宋体" w:hint="eastAsia"/>
                <w:b/>
                <w:bCs/>
                <w:lang w:eastAsia="zh-CN"/>
              </w:rPr>
              <w:t>评审小组不保证有效报价最低的供应商中标；</w:t>
            </w:r>
          </w:p>
          <w:p w:rsidR="00D35E32" w:rsidRDefault="00594760">
            <w:pPr>
              <w:rPr>
                <w:rFonts w:ascii="宋体" w:hAnsi="宋体" w:cs="宋体"/>
                <w:color w:val="000000"/>
                <w:lang w:eastAsia="zh-CN" w:bidi="ar"/>
              </w:rPr>
            </w:pPr>
            <w:r>
              <w:rPr>
                <w:rFonts w:ascii="宋体" w:hAnsi="宋体" w:cs="宋体" w:hint="eastAsia"/>
                <w:b/>
                <w:bCs/>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D35E32">
        <w:trPr>
          <w:trHeight w:val="480"/>
          <w:jc w:val="center"/>
        </w:trPr>
        <w:tc>
          <w:tcPr>
            <w:tcW w:w="1197" w:type="dxa"/>
            <w:vMerge w:val="restart"/>
            <w:tcBorders>
              <w:top w:val="nil"/>
              <w:left w:val="single" w:sz="8" w:space="0" w:color="auto"/>
              <w:right w:val="single" w:sz="8" w:space="0" w:color="auto"/>
            </w:tcBorders>
            <w:tcMar>
              <w:left w:w="108" w:type="dxa"/>
              <w:right w:w="108" w:type="dxa"/>
            </w:tcMar>
            <w:vAlign w:val="center"/>
          </w:tcPr>
          <w:p w:rsidR="00D35E32" w:rsidRDefault="00594760">
            <w:pPr>
              <w:rPr>
                <w:rFonts w:ascii="宋体" w:hAnsi="宋体" w:cs="宋体"/>
                <w:lang w:eastAsia="zh-CN"/>
              </w:rPr>
            </w:pPr>
            <w:r>
              <w:rPr>
                <w:rFonts w:ascii="宋体" w:hAnsi="宋体" w:cs="宋体" w:hint="eastAsia"/>
                <w:color w:val="000000"/>
                <w:lang w:eastAsia="zh-CN" w:bidi="ar"/>
              </w:rPr>
              <w:t>技术标部分评分标准</w:t>
            </w:r>
          </w:p>
          <w:p w:rsidR="00D35E32" w:rsidRDefault="00594760">
            <w:pPr>
              <w:rPr>
                <w:rFonts w:ascii="宋体" w:hAnsi="宋体" w:cs="宋体"/>
                <w:lang w:eastAsia="zh-CN"/>
              </w:rPr>
            </w:pPr>
            <w:r>
              <w:rPr>
                <w:rFonts w:ascii="宋体" w:hAnsi="宋体" w:cs="宋体" w:hint="eastAsia"/>
                <w:color w:val="000000"/>
                <w:lang w:eastAsia="zh-CN" w:bidi="ar"/>
              </w:rPr>
              <w:t>32分</w:t>
            </w:r>
          </w:p>
        </w:tc>
        <w:tc>
          <w:tcPr>
            <w:tcW w:w="1492"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rPr>
            </w:pPr>
            <w:r>
              <w:rPr>
                <w:rFonts w:ascii="宋体" w:hAnsi="宋体" w:cs="宋体" w:hint="eastAsia"/>
                <w:color w:val="000000"/>
                <w:lang w:bidi="ar"/>
              </w:rPr>
              <w:t>仪器技术指标</w:t>
            </w:r>
          </w:p>
          <w:p w:rsidR="00D35E32" w:rsidRDefault="00594760">
            <w:pPr>
              <w:rPr>
                <w:rFonts w:ascii="宋体" w:hAnsi="宋体" w:cs="宋体"/>
              </w:rPr>
            </w:pPr>
            <w:r>
              <w:rPr>
                <w:rFonts w:ascii="宋体" w:hAnsi="宋体" w:cs="宋体" w:hint="eastAsia"/>
                <w:color w:val="000000"/>
                <w:lang w:bidi="ar"/>
              </w:rPr>
              <w:t>（2</w:t>
            </w:r>
            <w:r>
              <w:rPr>
                <w:rFonts w:ascii="宋体" w:hAnsi="宋体" w:cs="宋体" w:hint="eastAsia"/>
                <w:color w:val="000000"/>
                <w:lang w:eastAsia="zh-CN" w:bidi="ar"/>
              </w:rPr>
              <w:t>0</w:t>
            </w:r>
            <w:r>
              <w:rPr>
                <w:rFonts w:ascii="宋体" w:hAnsi="宋体" w:cs="宋体" w:hint="eastAsia"/>
                <w:color w:val="000000"/>
                <w:lang w:bidi="ar"/>
              </w:rPr>
              <w:t>分）</w:t>
            </w:r>
          </w:p>
        </w:tc>
        <w:tc>
          <w:tcPr>
            <w:tcW w:w="6881"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spacing w:val="4"/>
                <w:lang w:eastAsia="zh-CN"/>
              </w:rPr>
            </w:pPr>
            <w:r>
              <w:rPr>
                <w:rFonts w:ascii="宋体" w:hAnsi="宋体" w:cs="宋体" w:hint="eastAsia"/>
                <w:spacing w:val="4"/>
                <w:lang w:eastAsia="zh-CN"/>
              </w:rPr>
              <w:t>投标供应商所投产品全部满足招标文件“技术要求及参数”得20分，未加★</w:t>
            </w:r>
            <w:proofErr w:type="gramStart"/>
            <w:r>
              <w:rPr>
                <w:rFonts w:ascii="宋体" w:hAnsi="宋体" w:cs="宋体" w:hint="eastAsia"/>
                <w:spacing w:val="4"/>
                <w:lang w:eastAsia="zh-CN"/>
              </w:rPr>
              <w:t>号项一项</w:t>
            </w:r>
            <w:proofErr w:type="gramEnd"/>
            <w:r>
              <w:rPr>
                <w:rFonts w:ascii="宋体" w:hAnsi="宋体" w:cs="宋体" w:hint="eastAsia"/>
                <w:spacing w:val="4"/>
                <w:lang w:eastAsia="zh-CN"/>
              </w:rPr>
              <w:t>不满足扣1分，扣完为止；加★</w:t>
            </w:r>
            <w:proofErr w:type="gramStart"/>
            <w:r>
              <w:rPr>
                <w:rFonts w:ascii="宋体" w:hAnsi="宋体" w:cs="宋体" w:hint="eastAsia"/>
                <w:spacing w:val="4"/>
                <w:lang w:eastAsia="zh-CN"/>
              </w:rPr>
              <w:t>号项的</w:t>
            </w:r>
            <w:proofErr w:type="gramEnd"/>
            <w:r>
              <w:rPr>
                <w:rFonts w:ascii="宋体" w:hAnsi="宋体" w:cs="宋体" w:hint="eastAsia"/>
                <w:spacing w:val="4"/>
                <w:lang w:eastAsia="zh-CN"/>
              </w:rPr>
              <w:t>为关键技术参数，一项不满足扣3分，超过3项不满足的该项不得分；</w:t>
            </w:r>
          </w:p>
          <w:p w:rsidR="00D35E32" w:rsidRDefault="00594760">
            <w:pPr>
              <w:rPr>
                <w:rFonts w:ascii="宋体" w:hAnsi="宋体" w:cs="宋体"/>
                <w:spacing w:val="4"/>
                <w:lang w:eastAsia="zh-CN"/>
              </w:rPr>
            </w:pPr>
            <w:r>
              <w:rPr>
                <w:rFonts w:ascii="宋体" w:hAnsi="宋体" w:cs="宋体" w:hint="eastAsia"/>
                <w:spacing w:val="4"/>
                <w:lang w:eastAsia="zh-CN"/>
              </w:rPr>
              <w:t>注：其中氨氮、化学需氧量、总磷、总氮水质自动分析模块的示值误差技术参数需提供省级及以上计量检定部门出具的合格的检测报告，否则不得分。以投标响应表及采购需求中要求</w:t>
            </w:r>
            <w:r>
              <w:rPr>
                <w:rFonts w:ascii="宋体" w:hAnsi="宋体" w:cs="宋体" w:hint="eastAsia"/>
                <w:spacing w:val="4"/>
                <w:lang w:eastAsia="zh-CN"/>
              </w:rPr>
              <w:lastRenderedPageBreak/>
              <w:t>提供的证明材料为评审依据。</w:t>
            </w:r>
          </w:p>
          <w:p w:rsidR="00D35E32" w:rsidRDefault="00594760">
            <w:pPr>
              <w:rPr>
                <w:rFonts w:ascii="宋体" w:hAnsi="宋体" w:cs="宋体"/>
                <w:lang w:eastAsia="zh-CN"/>
              </w:rPr>
            </w:pPr>
            <w:r>
              <w:rPr>
                <w:rFonts w:ascii="宋体" w:hAnsi="宋体" w:cs="宋体" w:hint="eastAsia"/>
                <w:color w:val="000000"/>
                <w:lang w:eastAsia="zh-CN" w:bidi="ar"/>
              </w:rPr>
              <w:t>如提供虚假资料的，作废标处理，并保留追究法律责任的权利.</w:t>
            </w:r>
          </w:p>
        </w:tc>
      </w:tr>
      <w:tr w:rsidR="00D35E32">
        <w:trPr>
          <w:trHeight w:val="463"/>
          <w:jc w:val="center"/>
        </w:trPr>
        <w:tc>
          <w:tcPr>
            <w:tcW w:w="1197" w:type="dxa"/>
            <w:vMerge/>
            <w:tcBorders>
              <w:left w:val="single" w:sz="8" w:space="0" w:color="auto"/>
              <w:right w:val="single" w:sz="8" w:space="0" w:color="auto"/>
            </w:tcBorders>
            <w:tcMar>
              <w:left w:w="108" w:type="dxa"/>
              <w:right w:w="108" w:type="dxa"/>
            </w:tcMar>
            <w:vAlign w:val="center"/>
          </w:tcPr>
          <w:p w:rsidR="00D35E32" w:rsidRDefault="00D35E32">
            <w:pPr>
              <w:rPr>
                <w:rFonts w:ascii="宋体" w:hAnsi="宋体" w:cs="宋体"/>
                <w:lang w:eastAsia="zh-CN"/>
              </w:rPr>
            </w:pPr>
          </w:p>
        </w:tc>
        <w:tc>
          <w:tcPr>
            <w:tcW w:w="1492"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lang w:eastAsia="zh-CN"/>
              </w:rPr>
            </w:pPr>
            <w:r>
              <w:rPr>
                <w:rFonts w:ascii="宋体" w:hAnsi="宋体" w:cs="宋体" w:hint="eastAsia"/>
                <w:lang w:eastAsia="zh-CN"/>
              </w:rPr>
              <w:t>一体化微型水质监测站适用性检测</w:t>
            </w:r>
          </w:p>
          <w:p w:rsidR="00D35E32" w:rsidRDefault="00594760">
            <w:pPr>
              <w:rPr>
                <w:rFonts w:ascii="宋体" w:hAnsi="宋体" w:cs="宋体"/>
              </w:rPr>
            </w:pPr>
            <w:r>
              <w:rPr>
                <w:rFonts w:ascii="宋体" w:hAnsi="宋体" w:cs="宋体" w:hint="eastAsia"/>
                <w:lang w:eastAsia="zh-CN"/>
              </w:rPr>
              <w:t>（2分）</w:t>
            </w:r>
          </w:p>
        </w:tc>
        <w:tc>
          <w:tcPr>
            <w:tcW w:w="6881"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spacing w:val="4"/>
                <w:lang w:eastAsia="zh-CN"/>
              </w:rPr>
            </w:pPr>
            <w:r>
              <w:rPr>
                <w:rFonts w:ascii="宋体" w:hAnsi="宋体" w:cs="宋体" w:hint="eastAsia"/>
                <w:spacing w:val="4"/>
                <w:lang w:eastAsia="zh-CN"/>
              </w:rPr>
              <w:t>投标供应商所投一体化微型水质监测系统具有省级（含副省级）及以上产品质量监督检验部门出具的高低温耐受性、防水性及耐腐蚀性等环境适应性CNAS检测报告的得2分。</w:t>
            </w:r>
          </w:p>
          <w:p w:rsidR="00D35E32" w:rsidRDefault="00594760">
            <w:pPr>
              <w:rPr>
                <w:rFonts w:ascii="宋体" w:hAnsi="宋体" w:cs="宋体"/>
                <w:lang w:eastAsia="zh-CN"/>
              </w:rPr>
            </w:pPr>
            <w:r>
              <w:rPr>
                <w:rFonts w:ascii="宋体" w:hAnsi="宋体" w:cs="宋体" w:hint="eastAsia"/>
                <w:spacing w:val="4"/>
                <w:lang w:eastAsia="zh-CN"/>
              </w:rPr>
              <w:t>注：提供报告扫描件或影印件。</w:t>
            </w:r>
          </w:p>
        </w:tc>
      </w:tr>
      <w:tr w:rsidR="00D35E32">
        <w:trPr>
          <w:trHeight w:val="463"/>
          <w:jc w:val="center"/>
        </w:trPr>
        <w:tc>
          <w:tcPr>
            <w:tcW w:w="1197" w:type="dxa"/>
            <w:vMerge/>
            <w:tcBorders>
              <w:left w:val="single" w:sz="8" w:space="0" w:color="auto"/>
              <w:right w:val="single" w:sz="8" w:space="0" w:color="auto"/>
            </w:tcBorders>
            <w:tcMar>
              <w:left w:w="108" w:type="dxa"/>
              <w:right w:w="108" w:type="dxa"/>
            </w:tcMar>
            <w:vAlign w:val="center"/>
          </w:tcPr>
          <w:p w:rsidR="00D35E32" w:rsidRDefault="00D35E32">
            <w:pPr>
              <w:rPr>
                <w:rFonts w:ascii="宋体" w:hAnsi="宋体" w:cs="宋体"/>
                <w:lang w:eastAsia="zh-CN"/>
              </w:rPr>
            </w:pPr>
          </w:p>
        </w:tc>
        <w:tc>
          <w:tcPr>
            <w:tcW w:w="1492"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spacing w:val="4"/>
                <w:lang w:eastAsia="zh-CN"/>
              </w:rPr>
            </w:pPr>
            <w:r>
              <w:rPr>
                <w:rFonts w:ascii="宋体" w:hAnsi="宋体" w:cs="宋体" w:hint="eastAsia"/>
                <w:spacing w:val="4"/>
                <w:lang w:eastAsia="zh-CN"/>
              </w:rPr>
              <w:t>模块适用性检测</w:t>
            </w:r>
          </w:p>
          <w:p w:rsidR="00D35E32" w:rsidRDefault="00594760">
            <w:pPr>
              <w:rPr>
                <w:rFonts w:ascii="宋体" w:hAnsi="宋体" w:cs="宋体"/>
                <w:spacing w:val="4"/>
                <w:lang w:eastAsia="zh-CN"/>
              </w:rPr>
            </w:pPr>
            <w:r>
              <w:rPr>
                <w:rFonts w:ascii="宋体" w:hAnsi="宋体" w:cs="宋体" w:hint="eastAsia"/>
                <w:spacing w:val="4"/>
                <w:lang w:eastAsia="zh-CN"/>
              </w:rPr>
              <w:t>（2分）</w:t>
            </w:r>
          </w:p>
        </w:tc>
        <w:tc>
          <w:tcPr>
            <w:tcW w:w="6881"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spacing w:val="4"/>
                <w:lang w:eastAsia="zh-CN"/>
              </w:rPr>
            </w:pPr>
            <w:r>
              <w:rPr>
                <w:rFonts w:ascii="宋体" w:hAnsi="宋体" w:cs="宋体" w:hint="eastAsia"/>
                <w:spacing w:val="4"/>
                <w:lang w:eastAsia="zh-CN"/>
              </w:rPr>
              <w:t>投标供应商提供所投氨氮、化学需氧量、总磷、总氮模块具有环境保护部环境监测仪器质量监督检验中心出具的有效期内的检测合格报告的，每提供一个得1分；加满2分为止。</w:t>
            </w:r>
          </w:p>
          <w:p w:rsidR="00D35E32" w:rsidRDefault="00594760">
            <w:pPr>
              <w:rPr>
                <w:rFonts w:ascii="宋体" w:hAnsi="宋体" w:cs="宋体"/>
                <w:spacing w:val="4"/>
                <w:lang w:eastAsia="zh-CN"/>
              </w:rPr>
            </w:pPr>
            <w:r>
              <w:rPr>
                <w:rFonts w:ascii="宋体" w:hAnsi="宋体" w:cs="宋体" w:hint="eastAsia"/>
                <w:spacing w:val="4"/>
                <w:lang w:eastAsia="zh-CN"/>
              </w:rPr>
              <w:t>注：提供检测报告扫描件或影印件。</w:t>
            </w:r>
          </w:p>
        </w:tc>
      </w:tr>
      <w:tr w:rsidR="00D35E32">
        <w:trPr>
          <w:trHeight w:val="463"/>
          <w:jc w:val="center"/>
        </w:trPr>
        <w:tc>
          <w:tcPr>
            <w:tcW w:w="1197" w:type="dxa"/>
            <w:vMerge/>
            <w:tcBorders>
              <w:left w:val="single" w:sz="8" w:space="0" w:color="auto"/>
              <w:right w:val="single" w:sz="8" w:space="0" w:color="auto"/>
            </w:tcBorders>
            <w:tcMar>
              <w:left w:w="108" w:type="dxa"/>
              <w:right w:w="108" w:type="dxa"/>
            </w:tcMar>
            <w:vAlign w:val="center"/>
          </w:tcPr>
          <w:p w:rsidR="00D35E32" w:rsidRDefault="00D35E32">
            <w:pPr>
              <w:rPr>
                <w:rFonts w:ascii="宋体" w:hAnsi="宋体" w:cs="宋体"/>
                <w:lang w:eastAsia="zh-CN"/>
              </w:rPr>
            </w:pPr>
          </w:p>
        </w:tc>
        <w:tc>
          <w:tcPr>
            <w:tcW w:w="1492"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lang w:eastAsia="zh-CN"/>
              </w:rPr>
            </w:pPr>
            <w:r>
              <w:rPr>
                <w:rFonts w:ascii="宋体" w:hAnsi="宋体" w:cs="宋体" w:hint="eastAsia"/>
                <w:lang w:eastAsia="zh-CN"/>
              </w:rPr>
              <w:t>系统设置与设计的合理性与科学性</w:t>
            </w:r>
          </w:p>
          <w:p w:rsidR="00D35E32" w:rsidRDefault="00594760">
            <w:pPr>
              <w:rPr>
                <w:rFonts w:ascii="宋体" w:hAnsi="宋体" w:cs="宋体"/>
                <w:spacing w:val="4"/>
                <w:lang w:eastAsia="zh-CN"/>
              </w:rPr>
            </w:pPr>
            <w:r>
              <w:rPr>
                <w:rFonts w:ascii="宋体" w:hAnsi="宋体" w:cs="宋体" w:hint="eastAsia"/>
                <w:lang w:eastAsia="zh-CN"/>
              </w:rPr>
              <w:t>（4分）</w:t>
            </w:r>
          </w:p>
        </w:tc>
        <w:tc>
          <w:tcPr>
            <w:tcW w:w="6881" w:type="dxa"/>
            <w:tcBorders>
              <w:top w:val="nil"/>
              <w:left w:val="nil"/>
              <w:bottom w:val="single" w:sz="8" w:space="0" w:color="auto"/>
              <w:right w:val="single" w:sz="8" w:space="0" w:color="auto"/>
            </w:tcBorders>
            <w:tcMar>
              <w:left w:w="108" w:type="dxa"/>
              <w:right w:w="108" w:type="dxa"/>
            </w:tcMar>
            <w:vAlign w:val="center"/>
          </w:tcPr>
          <w:p w:rsidR="00D35E32" w:rsidRDefault="00594760">
            <w:pPr>
              <w:spacing w:before="50" w:after="50"/>
              <w:jc w:val="both"/>
              <w:rPr>
                <w:rFonts w:ascii="宋体" w:hAnsi="宋体" w:cs="宋体"/>
                <w:lang w:eastAsia="zh-CN"/>
              </w:rPr>
            </w:pPr>
            <w:r>
              <w:rPr>
                <w:rFonts w:ascii="宋体" w:hAnsi="宋体" w:cs="宋体" w:hint="eastAsia"/>
                <w:lang w:eastAsia="zh-CN"/>
              </w:rPr>
              <w:t>1、系统集成方案包括水质自动监测系统中采水单元、配水及预处理单元、分析单元、控制单元、数据采集与传输和辅助单元等各单元，所有单元均按照技术要求响应且设计科学合理，遵循先进、实用、专业、安全、经济等原则；</w:t>
            </w:r>
          </w:p>
          <w:p w:rsidR="00D35E32" w:rsidRDefault="00594760">
            <w:pPr>
              <w:spacing w:before="50" w:after="50"/>
              <w:jc w:val="both"/>
              <w:rPr>
                <w:rFonts w:ascii="宋体" w:hAnsi="宋体" w:cs="宋体"/>
                <w:lang w:eastAsia="zh-CN"/>
              </w:rPr>
            </w:pPr>
            <w:r>
              <w:rPr>
                <w:rFonts w:ascii="宋体" w:hAnsi="宋体" w:cs="宋体" w:hint="eastAsia"/>
                <w:lang w:eastAsia="zh-CN"/>
              </w:rPr>
              <w:t>2、施工及仪器设备安装调试方案明确、细致、合理、技术路线清晰，包括供货安装计划及进度合理性安排，项目实施组织构架科学完善，项目实施准备充分，现场施工内容详细合理，系统及仪器调试内容完善详尽；</w:t>
            </w:r>
          </w:p>
          <w:p w:rsidR="00D35E32" w:rsidRDefault="00594760">
            <w:pPr>
              <w:spacing w:before="50" w:after="50"/>
              <w:jc w:val="both"/>
              <w:rPr>
                <w:rFonts w:ascii="宋体" w:hAnsi="宋体" w:cs="宋体"/>
                <w:lang w:eastAsia="zh-CN"/>
              </w:rPr>
            </w:pPr>
            <w:r>
              <w:rPr>
                <w:rFonts w:ascii="宋体" w:hAnsi="宋体" w:cs="宋体" w:hint="eastAsia"/>
                <w:lang w:eastAsia="zh-CN"/>
              </w:rPr>
              <w:t>3、联网方案能实现数据顺利传输至采购人统一的数据管理平台，方案细致合理、完整、科学。</w:t>
            </w:r>
          </w:p>
          <w:p w:rsidR="00D35E32" w:rsidRDefault="00594760">
            <w:pPr>
              <w:rPr>
                <w:rFonts w:ascii="宋体" w:hAnsi="宋体" w:cs="宋体"/>
                <w:spacing w:val="4"/>
                <w:lang w:eastAsia="zh-CN"/>
              </w:rPr>
            </w:pPr>
            <w:r>
              <w:rPr>
                <w:rFonts w:ascii="宋体" w:hAnsi="宋体" w:cs="宋体" w:hint="eastAsia"/>
                <w:lang w:eastAsia="zh-CN"/>
              </w:rPr>
              <w:t>评标委员会进行综合评分：第一名得4分，第二名得2分，第三名得1分，其他不得分，排名不并列。</w:t>
            </w:r>
          </w:p>
        </w:tc>
      </w:tr>
      <w:tr w:rsidR="00D35E32">
        <w:trPr>
          <w:trHeight w:val="463"/>
          <w:jc w:val="center"/>
        </w:trPr>
        <w:tc>
          <w:tcPr>
            <w:tcW w:w="1197" w:type="dxa"/>
            <w:vMerge/>
            <w:tcBorders>
              <w:left w:val="single" w:sz="8" w:space="0" w:color="auto"/>
              <w:bottom w:val="single" w:sz="8" w:space="0" w:color="auto"/>
              <w:right w:val="single" w:sz="8" w:space="0" w:color="auto"/>
            </w:tcBorders>
            <w:tcMar>
              <w:left w:w="108" w:type="dxa"/>
              <w:right w:w="108" w:type="dxa"/>
            </w:tcMar>
            <w:vAlign w:val="center"/>
          </w:tcPr>
          <w:p w:rsidR="00D35E32" w:rsidRDefault="00D35E32">
            <w:pPr>
              <w:rPr>
                <w:rFonts w:ascii="宋体" w:hAnsi="宋体" w:cs="宋体"/>
                <w:lang w:eastAsia="zh-CN"/>
              </w:rPr>
            </w:pPr>
          </w:p>
        </w:tc>
        <w:tc>
          <w:tcPr>
            <w:tcW w:w="1492"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lang w:eastAsia="zh-CN"/>
              </w:rPr>
            </w:pPr>
            <w:r>
              <w:rPr>
                <w:rFonts w:ascii="宋体" w:hAnsi="宋体" w:cs="宋体" w:hint="eastAsia"/>
                <w:lang w:eastAsia="zh-CN"/>
              </w:rPr>
              <w:t>水质自动监测系统质控方案</w:t>
            </w:r>
          </w:p>
          <w:p w:rsidR="00D35E32" w:rsidRDefault="00594760">
            <w:pPr>
              <w:rPr>
                <w:rFonts w:ascii="宋体" w:hAnsi="宋体" w:cs="宋体"/>
                <w:lang w:eastAsia="zh-CN"/>
              </w:rPr>
            </w:pPr>
            <w:r>
              <w:rPr>
                <w:rFonts w:ascii="宋体" w:hAnsi="宋体" w:cs="宋体" w:hint="eastAsia"/>
                <w:lang w:eastAsia="zh-CN"/>
              </w:rPr>
              <w:t>（4分）</w:t>
            </w:r>
          </w:p>
        </w:tc>
        <w:tc>
          <w:tcPr>
            <w:tcW w:w="6881"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spacing w:val="4"/>
                <w:lang w:eastAsia="zh-CN"/>
              </w:rPr>
            </w:pPr>
            <w:r>
              <w:rPr>
                <w:rFonts w:ascii="宋体" w:hAnsi="宋体" w:cs="宋体" w:hint="eastAsia"/>
                <w:spacing w:val="4"/>
                <w:lang w:eastAsia="zh-CN"/>
              </w:rPr>
              <w:t>1、投标供应商针对技术要求并结合项目水质等情况为提供质控方案。质</w:t>
            </w:r>
            <w:proofErr w:type="gramStart"/>
            <w:r>
              <w:rPr>
                <w:rFonts w:ascii="宋体" w:hAnsi="宋体" w:cs="宋体" w:hint="eastAsia"/>
                <w:spacing w:val="4"/>
                <w:lang w:eastAsia="zh-CN"/>
              </w:rPr>
              <w:t>控方案中须包括质</w:t>
            </w:r>
            <w:proofErr w:type="gramEnd"/>
            <w:r>
              <w:rPr>
                <w:rFonts w:ascii="宋体" w:hAnsi="宋体" w:cs="宋体" w:hint="eastAsia"/>
                <w:spacing w:val="4"/>
                <w:lang w:eastAsia="zh-CN"/>
              </w:rPr>
              <w:t>控目标、质控措施、质控工作安排和数据审核方法等，根据方案的科学合理性进行评审：第一名得2分，第二名得1分，其他得0~1分，排名不并列。</w:t>
            </w:r>
          </w:p>
          <w:p w:rsidR="00D35E32" w:rsidRDefault="00594760">
            <w:pPr>
              <w:rPr>
                <w:rFonts w:ascii="宋体" w:hAnsi="宋体" w:cs="宋体"/>
                <w:spacing w:val="4"/>
                <w:lang w:eastAsia="zh-CN"/>
              </w:rPr>
            </w:pPr>
            <w:r>
              <w:rPr>
                <w:rFonts w:ascii="宋体" w:hAnsi="宋体" w:cs="宋体" w:hint="eastAsia"/>
                <w:spacing w:val="4"/>
                <w:lang w:eastAsia="zh-CN"/>
              </w:rPr>
              <w:t>2、投标供应商提供的微型</w:t>
            </w:r>
            <w:proofErr w:type="gramStart"/>
            <w:r>
              <w:rPr>
                <w:rFonts w:ascii="宋体" w:hAnsi="宋体" w:cs="宋体" w:hint="eastAsia"/>
                <w:spacing w:val="4"/>
                <w:lang w:eastAsia="zh-CN"/>
              </w:rPr>
              <w:t>站质控方案</w:t>
            </w:r>
            <w:proofErr w:type="gramEnd"/>
            <w:r>
              <w:rPr>
                <w:rFonts w:ascii="宋体" w:hAnsi="宋体" w:cs="宋体" w:hint="eastAsia"/>
                <w:spacing w:val="4"/>
                <w:lang w:eastAsia="zh-CN"/>
              </w:rPr>
              <w:t>并可同时实现以下功能：1.平行样测试、2标样核查、3加标回收测试，全部满足的得2分，缺一项不得分。注：须提供市级及以上环境监测或权威环境科研机构出具的证明材料复印件并加盖公章。</w:t>
            </w:r>
          </w:p>
        </w:tc>
      </w:tr>
      <w:tr w:rsidR="00D35E32">
        <w:trPr>
          <w:trHeight w:val="506"/>
          <w:jc w:val="center"/>
        </w:trPr>
        <w:tc>
          <w:tcPr>
            <w:tcW w:w="1197" w:type="dxa"/>
            <w:vMerge w:val="restart"/>
            <w:tcBorders>
              <w:top w:val="nil"/>
              <w:left w:val="single" w:sz="8" w:space="0" w:color="auto"/>
              <w:right w:val="single" w:sz="8" w:space="0" w:color="auto"/>
            </w:tcBorders>
            <w:tcMar>
              <w:left w:w="108" w:type="dxa"/>
              <w:right w:w="108" w:type="dxa"/>
            </w:tcMar>
            <w:vAlign w:val="center"/>
          </w:tcPr>
          <w:p w:rsidR="00D35E32" w:rsidRDefault="00594760">
            <w:pPr>
              <w:rPr>
                <w:rFonts w:ascii="宋体" w:hAnsi="宋体" w:cs="宋体"/>
                <w:lang w:eastAsia="zh-CN"/>
              </w:rPr>
            </w:pPr>
            <w:r>
              <w:rPr>
                <w:rFonts w:ascii="宋体" w:hAnsi="宋体" w:cs="宋体" w:hint="eastAsia"/>
                <w:color w:val="000000"/>
                <w:lang w:eastAsia="zh-CN" w:bidi="ar"/>
              </w:rPr>
              <w:t>商务标部分评分标准</w:t>
            </w:r>
          </w:p>
          <w:p w:rsidR="00D35E32" w:rsidRDefault="00594760">
            <w:pPr>
              <w:rPr>
                <w:rFonts w:ascii="宋体" w:hAnsi="宋体" w:cs="宋体"/>
                <w:lang w:eastAsia="zh-CN"/>
              </w:rPr>
            </w:pPr>
            <w:r>
              <w:rPr>
                <w:rFonts w:ascii="宋体" w:hAnsi="宋体" w:cs="宋体" w:hint="eastAsia"/>
                <w:color w:val="000000"/>
                <w:lang w:eastAsia="zh-CN" w:bidi="ar"/>
              </w:rPr>
              <w:t>23分</w:t>
            </w:r>
          </w:p>
        </w:tc>
        <w:tc>
          <w:tcPr>
            <w:tcW w:w="1492"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lang w:eastAsia="zh-CN"/>
              </w:rPr>
            </w:pPr>
            <w:r>
              <w:rPr>
                <w:rFonts w:ascii="宋体" w:hAnsi="宋体" w:cs="宋体" w:hint="eastAsia"/>
                <w:color w:val="000000"/>
                <w:lang w:eastAsia="zh-CN" w:bidi="ar"/>
              </w:rPr>
              <w:t>合同履行能力证明</w:t>
            </w:r>
          </w:p>
          <w:p w:rsidR="00D35E32" w:rsidRDefault="00594760">
            <w:pPr>
              <w:rPr>
                <w:rFonts w:ascii="宋体" w:hAnsi="宋体" w:cs="宋体"/>
                <w:lang w:eastAsia="zh-CN"/>
              </w:rPr>
            </w:pPr>
            <w:r>
              <w:rPr>
                <w:rFonts w:ascii="宋体" w:hAnsi="宋体" w:cs="宋体" w:hint="eastAsia"/>
                <w:color w:val="000000"/>
                <w:lang w:eastAsia="zh-CN" w:bidi="ar"/>
              </w:rPr>
              <w:t>（3分）</w:t>
            </w:r>
          </w:p>
        </w:tc>
        <w:tc>
          <w:tcPr>
            <w:tcW w:w="6881"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lang w:eastAsia="zh-CN" w:bidi="ar"/>
              </w:rPr>
            </w:pPr>
            <w:r>
              <w:rPr>
                <w:rFonts w:ascii="宋体" w:hAnsi="宋体" w:cs="宋体" w:hint="eastAsia"/>
                <w:lang w:eastAsia="zh-CN" w:bidi="ar"/>
              </w:rPr>
              <w:t>提供近年来被</w:t>
            </w:r>
            <w:r>
              <w:rPr>
                <w:rFonts w:ascii="宋体" w:hAnsi="宋体" w:cs="宋体" w:hint="eastAsia"/>
                <w:spacing w:val="4"/>
                <w:lang w:eastAsia="zh-CN"/>
              </w:rPr>
              <w:t>投标供应商</w:t>
            </w:r>
            <w:r>
              <w:rPr>
                <w:rFonts w:ascii="宋体" w:hAnsi="宋体" w:cs="宋体" w:hint="eastAsia"/>
                <w:lang w:eastAsia="zh-CN" w:bidi="ar"/>
              </w:rPr>
              <w:t>所在地政府部门颁发的“守合同重信用企业证书”。连续5年以上的得3分，5年及5年以下的得1分，其他不得分。</w:t>
            </w:r>
          </w:p>
        </w:tc>
      </w:tr>
      <w:tr w:rsidR="00D35E32">
        <w:trPr>
          <w:trHeight w:val="1358"/>
          <w:jc w:val="center"/>
        </w:trPr>
        <w:tc>
          <w:tcPr>
            <w:tcW w:w="1197" w:type="dxa"/>
            <w:vMerge/>
            <w:tcBorders>
              <w:left w:val="single" w:sz="8" w:space="0" w:color="auto"/>
              <w:right w:val="single" w:sz="8" w:space="0" w:color="auto"/>
            </w:tcBorders>
            <w:tcMar>
              <w:left w:w="108" w:type="dxa"/>
              <w:right w:w="108" w:type="dxa"/>
            </w:tcMar>
            <w:vAlign w:val="center"/>
          </w:tcPr>
          <w:p w:rsidR="00D35E32" w:rsidRDefault="00D35E32">
            <w:pPr>
              <w:rPr>
                <w:rFonts w:ascii="宋体" w:hAnsi="宋体" w:cs="宋体"/>
                <w:lang w:eastAsia="zh-CN"/>
              </w:rPr>
            </w:pPr>
          </w:p>
        </w:tc>
        <w:tc>
          <w:tcPr>
            <w:tcW w:w="1492"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lang w:eastAsia="zh-CN"/>
              </w:rPr>
            </w:pPr>
            <w:r>
              <w:rPr>
                <w:rFonts w:ascii="宋体" w:hAnsi="宋体" w:cs="宋体" w:hint="eastAsia"/>
                <w:color w:val="000000"/>
                <w:lang w:eastAsia="zh-CN" w:bidi="ar"/>
              </w:rPr>
              <w:t>软件系统安全能力证明</w:t>
            </w:r>
          </w:p>
          <w:p w:rsidR="00D35E32" w:rsidRDefault="00594760">
            <w:pPr>
              <w:rPr>
                <w:rFonts w:ascii="宋体" w:hAnsi="宋体" w:cs="宋体"/>
                <w:lang w:eastAsia="zh-CN"/>
              </w:rPr>
            </w:pPr>
            <w:r>
              <w:rPr>
                <w:rFonts w:ascii="宋体" w:hAnsi="宋体" w:cs="宋体" w:hint="eastAsia"/>
                <w:color w:val="000000"/>
                <w:lang w:eastAsia="zh-CN" w:bidi="ar"/>
              </w:rPr>
              <w:t>（2分）</w:t>
            </w:r>
          </w:p>
        </w:tc>
        <w:tc>
          <w:tcPr>
            <w:tcW w:w="6881"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lang w:eastAsia="zh-CN"/>
              </w:rPr>
            </w:pPr>
            <w:r>
              <w:rPr>
                <w:rFonts w:ascii="宋体" w:hAnsi="宋体" w:cs="宋体" w:hint="eastAsia"/>
                <w:bCs/>
                <w:spacing w:val="5"/>
                <w:lang w:eastAsia="zh-CN"/>
              </w:rPr>
              <w:t>为保障数据管理平台的安全性，</w:t>
            </w:r>
            <w:r>
              <w:rPr>
                <w:rFonts w:ascii="宋体" w:hAnsi="宋体" w:cs="宋体" w:hint="eastAsia"/>
                <w:spacing w:val="4"/>
                <w:lang w:eastAsia="zh-CN"/>
              </w:rPr>
              <w:t>投标供应商</w:t>
            </w:r>
            <w:r>
              <w:rPr>
                <w:rFonts w:ascii="宋体" w:hAnsi="宋体" w:cs="宋体" w:hint="eastAsia"/>
                <w:bCs/>
                <w:spacing w:val="5"/>
                <w:lang w:eastAsia="zh-CN"/>
              </w:rPr>
              <w:t>具有国家法定网络安全审查技术与认证单位颁发的二级及以上软件安全开发服务资质认证证书的，国家级的得2分，省级（含副省级、直辖市及计划单列市）的得1分，市级的0.5分。</w:t>
            </w:r>
          </w:p>
        </w:tc>
      </w:tr>
      <w:tr w:rsidR="00D35E32">
        <w:trPr>
          <w:trHeight w:val="981"/>
          <w:jc w:val="center"/>
        </w:trPr>
        <w:tc>
          <w:tcPr>
            <w:tcW w:w="1197" w:type="dxa"/>
            <w:vMerge/>
            <w:tcBorders>
              <w:left w:val="single" w:sz="8" w:space="0" w:color="auto"/>
              <w:right w:val="single" w:sz="8" w:space="0" w:color="auto"/>
            </w:tcBorders>
            <w:tcMar>
              <w:left w:w="108" w:type="dxa"/>
              <w:right w:w="108" w:type="dxa"/>
            </w:tcMar>
            <w:vAlign w:val="center"/>
          </w:tcPr>
          <w:p w:rsidR="00D35E32" w:rsidRDefault="00D35E32">
            <w:pPr>
              <w:rPr>
                <w:rFonts w:ascii="宋体" w:hAnsi="宋体" w:cs="宋体"/>
                <w:lang w:eastAsia="zh-CN"/>
              </w:rPr>
            </w:pPr>
          </w:p>
        </w:tc>
        <w:tc>
          <w:tcPr>
            <w:tcW w:w="1492"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color w:val="000000"/>
                <w:lang w:bidi="ar"/>
              </w:rPr>
            </w:pPr>
            <w:r>
              <w:rPr>
                <w:rFonts w:ascii="宋体" w:hAnsi="宋体" w:cs="宋体" w:hint="eastAsia"/>
                <w:color w:val="000000"/>
                <w:lang w:bidi="ar"/>
              </w:rPr>
              <w:t>服务能力证明</w:t>
            </w:r>
          </w:p>
          <w:p w:rsidR="00D35E32" w:rsidRDefault="00594760">
            <w:pPr>
              <w:rPr>
                <w:rFonts w:ascii="宋体" w:hAnsi="宋体" w:cs="宋体"/>
              </w:rPr>
            </w:pPr>
            <w:r>
              <w:rPr>
                <w:rFonts w:ascii="宋体" w:hAnsi="宋体" w:cs="宋体" w:hint="eastAsia"/>
                <w:color w:val="000000"/>
                <w:lang w:bidi="ar"/>
              </w:rPr>
              <w:t>（4分）</w:t>
            </w:r>
          </w:p>
        </w:tc>
        <w:tc>
          <w:tcPr>
            <w:tcW w:w="6881"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color w:val="000000"/>
                <w:lang w:eastAsia="zh-CN"/>
              </w:rPr>
            </w:pPr>
            <w:r>
              <w:rPr>
                <w:rFonts w:ascii="宋体" w:hAnsi="宋体" w:cs="宋体" w:hint="eastAsia"/>
                <w:spacing w:val="4"/>
                <w:lang w:eastAsia="zh-CN"/>
              </w:rPr>
              <w:t>1、投标供应商</w:t>
            </w:r>
            <w:r>
              <w:rPr>
                <w:rFonts w:ascii="宋体" w:hAnsi="宋体" w:cs="宋体" w:hint="eastAsia"/>
                <w:bCs/>
                <w:spacing w:val="5"/>
                <w:lang w:eastAsia="zh-CN"/>
              </w:rPr>
              <w:t>同时具有10名（含）以上技术服务人员同时取得中国环境监测总站颁发的国家地表水环境质量自动监测技术与运</w:t>
            </w:r>
            <w:proofErr w:type="gramStart"/>
            <w:r>
              <w:rPr>
                <w:rFonts w:ascii="宋体" w:hAnsi="宋体" w:cs="宋体" w:hint="eastAsia"/>
                <w:bCs/>
                <w:spacing w:val="5"/>
                <w:lang w:eastAsia="zh-CN"/>
              </w:rPr>
              <w:t>维管理</w:t>
            </w:r>
            <w:proofErr w:type="gramEnd"/>
            <w:r>
              <w:rPr>
                <w:rFonts w:ascii="宋体" w:hAnsi="宋体" w:cs="宋体" w:hint="eastAsia"/>
                <w:bCs/>
                <w:spacing w:val="5"/>
                <w:lang w:eastAsia="zh-CN"/>
              </w:rPr>
              <w:t>培训合格证书和中国环境保护产业协会颁发的自动监控（水）运行工证书的得2分；只具有10名（含）以上技术服务人员取得中国环境监测总站颁发的国家地表水环境质量自动监测技术与运</w:t>
            </w:r>
            <w:proofErr w:type="gramStart"/>
            <w:r>
              <w:rPr>
                <w:rFonts w:ascii="宋体" w:hAnsi="宋体" w:cs="宋体" w:hint="eastAsia"/>
                <w:bCs/>
                <w:spacing w:val="5"/>
                <w:lang w:eastAsia="zh-CN"/>
              </w:rPr>
              <w:t>维管理</w:t>
            </w:r>
            <w:proofErr w:type="gramEnd"/>
            <w:r>
              <w:rPr>
                <w:rFonts w:ascii="宋体" w:hAnsi="宋体" w:cs="宋体" w:hint="eastAsia"/>
                <w:bCs/>
                <w:spacing w:val="5"/>
                <w:lang w:eastAsia="zh-CN"/>
              </w:rPr>
              <w:t>培训合格证书的得1分；只具有10名（含）以上技术服务人员取得中国环境保护产业协会颁发的自动监控（水）运行工证书的得1分</w:t>
            </w:r>
            <w:r>
              <w:rPr>
                <w:rFonts w:ascii="宋体" w:hAnsi="宋体" w:cs="宋体" w:hint="eastAsia"/>
                <w:color w:val="000000"/>
                <w:lang w:eastAsia="zh-CN"/>
              </w:rPr>
              <w:t>。</w:t>
            </w:r>
          </w:p>
          <w:p w:rsidR="00D35E32" w:rsidRDefault="00594760">
            <w:pPr>
              <w:rPr>
                <w:rFonts w:ascii="宋体" w:hAnsi="宋体" w:cs="宋体"/>
                <w:color w:val="000000"/>
                <w:lang w:eastAsia="zh-CN"/>
              </w:rPr>
            </w:pPr>
            <w:r>
              <w:rPr>
                <w:rFonts w:ascii="宋体" w:hAnsi="宋体" w:cs="宋体" w:hint="eastAsia"/>
                <w:color w:val="000000"/>
                <w:lang w:eastAsia="zh-CN"/>
              </w:rPr>
              <w:t>2、为了保障系统运行过程中监测数据的安全性，</w:t>
            </w:r>
            <w:r>
              <w:rPr>
                <w:rFonts w:ascii="宋体" w:hAnsi="宋体" w:cs="宋体" w:hint="eastAsia"/>
                <w:spacing w:val="4"/>
                <w:lang w:eastAsia="zh-CN"/>
              </w:rPr>
              <w:t>投标供应商</w:t>
            </w:r>
            <w:r>
              <w:rPr>
                <w:rFonts w:ascii="宋体" w:hAnsi="宋体" w:cs="宋体" w:hint="eastAsia"/>
                <w:color w:val="000000"/>
                <w:lang w:eastAsia="zh-CN"/>
              </w:rPr>
              <w:t>拟投入的技术人员需具有专业级</w:t>
            </w:r>
            <w:proofErr w:type="gramStart"/>
            <w:r>
              <w:rPr>
                <w:rFonts w:ascii="宋体" w:hAnsi="宋体" w:cs="宋体" w:hint="eastAsia"/>
                <w:color w:val="000000"/>
                <w:lang w:eastAsia="zh-CN"/>
              </w:rPr>
              <w:t>安全运维方向</w:t>
            </w:r>
            <w:proofErr w:type="gramEnd"/>
            <w:r>
              <w:rPr>
                <w:rFonts w:ascii="宋体" w:hAnsi="宋体" w:cs="宋体" w:hint="eastAsia"/>
                <w:color w:val="000000"/>
                <w:lang w:eastAsia="zh-CN"/>
              </w:rPr>
              <w:t>的信息安全保障人员认证证书，每提供一本得1分，最高得2分。（投标人须提中国网络安全审查技术与认证中心网http://www.isccc.gov.cn/xwdt/zxgg/index.shtml人员认证与培训证书查询结果截图。）</w:t>
            </w:r>
          </w:p>
          <w:p w:rsidR="00D35E32" w:rsidRDefault="00594760">
            <w:pPr>
              <w:rPr>
                <w:rFonts w:ascii="宋体" w:hAnsi="宋体" w:cs="宋体"/>
                <w:color w:val="000000"/>
                <w:lang w:eastAsia="zh-CN"/>
              </w:rPr>
            </w:pPr>
            <w:r>
              <w:rPr>
                <w:rFonts w:ascii="宋体" w:hAnsi="宋体" w:cs="宋体" w:hint="eastAsia"/>
                <w:lang w:eastAsia="zh-CN"/>
              </w:rPr>
              <w:t>注：1、提供职称证书、技能证书扫描件或影印件；2、提供投标供应商（包含其全资子公司及分公司）为上述人员缴纳的近6个月</w:t>
            </w:r>
            <w:proofErr w:type="gramStart"/>
            <w:r>
              <w:rPr>
                <w:rFonts w:ascii="宋体" w:hAnsi="宋体" w:cs="宋体" w:hint="eastAsia"/>
                <w:lang w:eastAsia="zh-CN"/>
              </w:rPr>
              <w:t>社保证明</w:t>
            </w:r>
            <w:proofErr w:type="gramEnd"/>
            <w:r>
              <w:rPr>
                <w:rFonts w:ascii="宋体" w:hAnsi="宋体" w:cs="宋体" w:hint="eastAsia"/>
                <w:lang w:eastAsia="zh-CN"/>
              </w:rPr>
              <w:t>材料。</w:t>
            </w:r>
          </w:p>
        </w:tc>
      </w:tr>
      <w:tr w:rsidR="00D35E32">
        <w:trPr>
          <w:trHeight w:val="506"/>
          <w:jc w:val="center"/>
        </w:trPr>
        <w:tc>
          <w:tcPr>
            <w:tcW w:w="1197" w:type="dxa"/>
            <w:vMerge/>
            <w:tcBorders>
              <w:left w:val="single" w:sz="8" w:space="0" w:color="auto"/>
              <w:right w:val="single" w:sz="8" w:space="0" w:color="auto"/>
            </w:tcBorders>
            <w:tcMar>
              <w:left w:w="108" w:type="dxa"/>
              <w:right w:w="108" w:type="dxa"/>
            </w:tcMar>
            <w:vAlign w:val="center"/>
          </w:tcPr>
          <w:p w:rsidR="00D35E32" w:rsidRDefault="00D35E32">
            <w:pPr>
              <w:rPr>
                <w:rFonts w:ascii="宋体" w:hAnsi="宋体" w:cs="宋体"/>
                <w:lang w:eastAsia="zh-CN"/>
              </w:rPr>
            </w:pPr>
          </w:p>
        </w:tc>
        <w:tc>
          <w:tcPr>
            <w:tcW w:w="1492"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rPr>
            </w:pPr>
            <w:r>
              <w:rPr>
                <w:rFonts w:ascii="宋体" w:hAnsi="宋体" w:cs="宋体" w:hint="eastAsia"/>
                <w:color w:val="000000"/>
                <w:lang w:bidi="ar"/>
              </w:rPr>
              <w:t>企业业绩</w:t>
            </w:r>
          </w:p>
          <w:p w:rsidR="00D35E32" w:rsidRDefault="00594760">
            <w:pPr>
              <w:rPr>
                <w:rFonts w:ascii="宋体" w:hAnsi="宋体" w:cs="宋体"/>
              </w:rPr>
            </w:pPr>
            <w:r>
              <w:rPr>
                <w:rFonts w:ascii="宋体" w:hAnsi="宋体" w:cs="宋体" w:hint="eastAsia"/>
                <w:color w:val="000000"/>
                <w:lang w:bidi="ar"/>
              </w:rPr>
              <w:t>（7分）</w:t>
            </w:r>
          </w:p>
        </w:tc>
        <w:tc>
          <w:tcPr>
            <w:tcW w:w="6881"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bCs/>
                <w:spacing w:val="5"/>
                <w:lang w:eastAsia="zh-CN"/>
              </w:rPr>
            </w:pPr>
            <w:r>
              <w:rPr>
                <w:rFonts w:ascii="宋体" w:hAnsi="宋体" w:cs="宋体" w:hint="eastAsia"/>
                <w:bCs/>
                <w:spacing w:val="5"/>
                <w:lang w:eastAsia="zh-CN"/>
              </w:rPr>
              <w:t>2016年1月1日后（以合同签订时间为准），投标供应商具有一体化微型水质监测站供货安装业绩：</w:t>
            </w:r>
          </w:p>
          <w:p w:rsidR="00D35E32" w:rsidRDefault="00594760">
            <w:pPr>
              <w:rPr>
                <w:rFonts w:ascii="宋体" w:hAnsi="宋体" w:cs="宋体"/>
                <w:bCs/>
                <w:spacing w:val="5"/>
                <w:lang w:eastAsia="zh-CN"/>
              </w:rPr>
            </w:pPr>
            <w:r>
              <w:rPr>
                <w:rFonts w:ascii="宋体" w:hAnsi="宋体" w:cs="宋体" w:hint="eastAsia"/>
                <w:bCs/>
                <w:spacing w:val="5"/>
                <w:lang w:eastAsia="zh-CN"/>
              </w:rPr>
              <w:t>（1）每个合同中水站数量少于10个的，每提供1个合同得0.5分；</w:t>
            </w:r>
          </w:p>
          <w:p w:rsidR="00D35E32" w:rsidRDefault="00594760">
            <w:pPr>
              <w:rPr>
                <w:rFonts w:ascii="宋体" w:hAnsi="宋体" w:cs="宋体"/>
                <w:bCs/>
                <w:spacing w:val="5"/>
                <w:lang w:eastAsia="zh-CN"/>
              </w:rPr>
            </w:pPr>
            <w:r>
              <w:rPr>
                <w:rFonts w:ascii="宋体" w:hAnsi="宋体" w:cs="宋体" w:hint="eastAsia"/>
                <w:bCs/>
                <w:spacing w:val="5"/>
                <w:lang w:eastAsia="zh-CN"/>
              </w:rPr>
              <w:t>（2）每个合同中水站数量10（含）-20（含）</w:t>
            </w:r>
            <w:proofErr w:type="gramStart"/>
            <w:r>
              <w:rPr>
                <w:rFonts w:ascii="宋体" w:hAnsi="宋体" w:cs="宋体" w:hint="eastAsia"/>
                <w:bCs/>
                <w:spacing w:val="5"/>
                <w:lang w:eastAsia="zh-CN"/>
              </w:rPr>
              <w:t>个</w:t>
            </w:r>
            <w:proofErr w:type="gramEnd"/>
            <w:r>
              <w:rPr>
                <w:rFonts w:ascii="宋体" w:hAnsi="宋体" w:cs="宋体" w:hint="eastAsia"/>
                <w:bCs/>
                <w:spacing w:val="5"/>
                <w:lang w:eastAsia="zh-CN"/>
              </w:rPr>
              <w:t>的，每提供1个合同得1分；</w:t>
            </w:r>
          </w:p>
          <w:p w:rsidR="00D35E32" w:rsidRDefault="00594760">
            <w:pPr>
              <w:rPr>
                <w:rFonts w:ascii="宋体" w:hAnsi="宋体" w:cs="宋体"/>
                <w:bCs/>
                <w:spacing w:val="5"/>
                <w:lang w:eastAsia="zh-CN"/>
              </w:rPr>
            </w:pPr>
            <w:r>
              <w:rPr>
                <w:rFonts w:ascii="宋体" w:hAnsi="宋体" w:cs="宋体" w:hint="eastAsia"/>
                <w:bCs/>
                <w:spacing w:val="5"/>
                <w:lang w:eastAsia="zh-CN"/>
              </w:rPr>
              <w:t>（3）每个合同中水站数量20个以上（不含）的，每提供1个合同得2分。</w:t>
            </w:r>
          </w:p>
          <w:p w:rsidR="00D35E32" w:rsidRDefault="00594760">
            <w:pPr>
              <w:rPr>
                <w:rFonts w:ascii="宋体" w:hAnsi="宋体" w:cs="宋体"/>
                <w:bCs/>
                <w:spacing w:val="5"/>
                <w:lang w:eastAsia="zh-CN"/>
              </w:rPr>
            </w:pPr>
            <w:r>
              <w:rPr>
                <w:rFonts w:ascii="宋体" w:hAnsi="宋体" w:cs="宋体" w:hint="eastAsia"/>
                <w:bCs/>
                <w:spacing w:val="5"/>
                <w:lang w:eastAsia="zh-CN"/>
              </w:rPr>
              <w:t>本项累计得分，最高得7分。</w:t>
            </w:r>
          </w:p>
          <w:p w:rsidR="00D35E32" w:rsidRDefault="00594760">
            <w:pPr>
              <w:rPr>
                <w:rFonts w:ascii="宋体" w:hAnsi="宋体" w:cs="宋体"/>
                <w:bCs/>
                <w:spacing w:val="5"/>
                <w:lang w:eastAsia="zh-CN"/>
              </w:rPr>
            </w:pPr>
            <w:r>
              <w:rPr>
                <w:rFonts w:ascii="宋体" w:hAnsi="宋体" w:cs="宋体" w:hint="eastAsia"/>
                <w:bCs/>
                <w:spacing w:val="5"/>
                <w:lang w:eastAsia="zh-CN"/>
              </w:rPr>
              <w:t>注：①提供中标通知书及合同扫描件或影印件，如合同或中标通知书无法体现水站数量、签订时间等内容，须另附业主证明等相关证明材料扫描件或影印件；</w:t>
            </w:r>
          </w:p>
          <w:p w:rsidR="00D35E32" w:rsidRDefault="00594760">
            <w:pPr>
              <w:rPr>
                <w:rFonts w:ascii="宋体" w:hAnsi="宋体" w:cs="宋体"/>
                <w:bCs/>
                <w:spacing w:val="5"/>
                <w:lang w:eastAsia="zh-CN"/>
              </w:rPr>
            </w:pPr>
            <w:r>
              <w:rPr>
                <w:rFonts w:ascii="宋体" w:hAnsi="宋体" w:cs="宋体" w:hint="eastAsia"/>
                <w:bCs/>
                <w:spacing w:val="5"/>
                <w:lang w:eastAsia="zh-CN"/>
              </w:rPr>
              <w:t>②本评分</w:t>
            </w:r>
            <w:proofErr w:type="gramStart"/>
            <w:r>
              <w:rPr>
                <w:rFonts w:ascii="宋体" w:hAnsi="宋体" w:cs="宋体" w:hint="eastAsia"/>
                <w:bCs/>
                <w:spacing w:val="5"/>
                <w:lang w:eastAsia="zh-CN"/>
              </w:rPr>
              <w:t>项考察</w:t>
            </w:r>
            <w:proofErr w:type="gramEnd"/>
            <w:r>
              <w:rPr>
                <w:rFonts w:ascii="宋体" w:hAnsi="宋体" w:cs="宋体" w:hint="eastAsia"/>
                <w:bCs/>
                <w:spacing w:val="5"/>
                <w:lang w:eastAsia="zh-CN"/>
              </w:rPr>
              <w:t>投标产品的市场成熟度，合同卖方必须是投标供应商，合同买方必须是最终用户；</w:t>
            </w:r>
          </w:p>
          <w:p w:rsidR="00D35E32" w:rsidRDefault="00594760">
            <w:pPr>
              <w:rPr>
                <w:rFonts w:ascii="宋体" w:hAnsi="宋体" w:cs="宋体"/>
                <w:bCs/>
                <w:spacing w:val="5"/>
                <w:lang w:eastAsia="zh-CN"/>
              </w:rPr>
            </w:pPr>
            <w:r>
              <w:rPr>
                <w:rFonts w:ascii="宋体" w:hAnsi="宋体" w:cs="宋体" w:hint="eastAsia"/>
                <w:bCs/>
                <w:spacing w:val="5"/>
                <w:lang w:eastAsia="zh-CN"/>
              </w:rPr>
              <w:t>③业绩必须是与本次投标设备规格型号一样的产品（可多于此次投标产品的监测参数，但至少包含氨氮、化学需氧量、总氮和总磷中的2个或以上），如果合同中无法体现规格型号等信息，投标供应商须补充提供验收报告或用户证明等证明文件，否则不予认可。</w:t>
            </w:r>
          </w:p>
          <w:p w:rsidR="00D35E32" w:rsidRDefault="00594760">
            <w:pPr>
              <w:rPr>
                <w:rFonts w:ascii="宋体" w:hAnsi="宋体" w:cs="宋体"/>
                <w:lang w:eastAsia="zh-CN"/>
              </w:rPr>
            </w:pPr>
            <w:r>
              <w:rPr>
                <w:rFonts w:ascii="宋体" w:hAnsi="宋体" w:cs="宋体" w:hint="eastAsia"/>
                <w:bCs/>
                <w:spacing w:val="5"/>
                <w:lang w:eastAsia="zh-CN"/>
              </w:rPr>
              <w:t>④对于“统一招标，分签合同”的项目，符合水站数量要求的合同可累计计分。</w:t>
            </w:r>
          </w:p>
        </w:tc>
      </w:tr>
      <w:tr w:rsidR="00D35E32">
        <w:trPr>
          <w:trHeight w:val="506"/>
          <w:jc w:val="center"/>
        </w:trPr>
        <w:tc>
          <w:tcPr>
            <w:tcW w:w="1197" w:type="dxa"/>
            <w:vMerge/>
            <w:tcBorders>
              <w:left w:val="single" w:sz="8" w:space="0" w:color="auto"/>
              <w:right w:val="single" w:sz="8" w:space="0" w:color="auto"/>
            </w:tcBorders>
            <w:tcMar>
              <w:left w:w="108" w:type="dxa"/>
              <w:right w:w="108" w:type="dxa"/>
            </w:tcMar>
            <w:vAlign w:val="center"/>
          </w:tcPr>
          <w:p w:rsidR="00D35E32" w:rsidRDefault="00D35E32">
            <w:pPr>
              <w:rPr>
                <w:rFonts w:ascii="宋体" w:hAnsi="宋体" w:cs="宋体"/>
                <w:lang w:eastAsia="zh-CN"/>
              </w:rPr>
            </w:pPr>
          </w:p>
        </w:tc>
        <w:tc>
          <w:tcPr>
            <w:tcW w:w="1492"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color w:val="000000"/>
                <w:lang w:bidi="ar"/>
              </w:rPr>
            </w:pPr>
            <w:r>
              <w:rPr>
                <w:rFonts w:ascii="宋体" w:hAnsi="宋体" w:cs="宋体" w:hint="eastAsia"/>
                <w:color w:val="000000"/>
                <w:lang w:bidi="ar"/>
              </w:rPr>
              <w:t>企业资质</w:t>
            </w:r>
          </w:p>
          <w:p w:rsidR="00D35E32" w:rsidRDefault="00594760">
            <w:pPr>
              <w:rPr>
                <w:rFonts w:ascii="宋体" w:hAnsi="宋体" w:cs="宋体"/>
              </w:rPr>
            </w:pPr>
            <w:r>
              <w:rPr>
                <w:rFonts w:ascii="宋体" w:hAnsi="宋体" w:cs="宋体" w:hint="eastAsia"/>
                <w:color w:val="000000"/>
                <w:lang w:bidi="ar"/>
              </w:rPr>
              <w:t>（4分）</w:t>
            </w:r>
          </w:p>
        </w:tc>
        <w:tc>
          <w:tcPr>
            <w:tcW w:w="6881" w:type="dxa"/>
            <w:tcBorders>
              <w:top w:val="nil"/>
              <w:left w:val="nil"/>
              <w:bottom w:val="single" w:sz="8" w:space="0" w:color="auto"/>
              <w:right w:val="single" w:sz="8" w:space="0" w:color="auto"/>
            </w:tcBorders>
            <w:tcMar>
              <w:left w:w="108" w:type="dxa"/>
              <w:right w:w="108" w:type="dxa"/>
            </w:tcMar>
            <w:vAlign w:val="center"/>
          </w:tcPr>
          <w:p w:rsidR="00D35E32" w:rsidRDefault="00594760">
            <w:pPr>
              <w:rPr>
                <w:rFonts w:ascii="宋体" w:hAnsi="宋体" w:cs="宋体"/>
                <w:lang w:eastAsia="zh-CN"/>
              </w:rPr>
            </w:pPr>
            <w:r>
              <w:rPr>
                <w:rFonts w:ascii="宋体" w:hAnsi="宋体" w:cs="宋体" w:hint="eastAsia"/>
                <w:spacing w:val="4"/>
                <w:lang w:eastAsia="zh-CN"/>
              </w:rPr>
              <w:t>1、投标供应商</w:t>
            </w:r>
            <w:r>
              <w:rPr>
                <w:rFonts w:ascii="宋体" w:hAnsi="宋体" w:cs="宋体" w:hint="eastAsia"/>
                <w:bCs/>
                <w:spacing w:val="5"/>
                <w:lang w:eastAsia="zh-CN"/>
              </w:rPr>
              <w:t>具有经中国国家认证认可监督管理委员会认证机构颁发的有效期内的</w:t>
            </w:r>
            <w:r>
              <w:rPr>
                <w:rFonts w:ascii="宋体" w:hAnsi="宋体" w:cs="宋体" w:hint="eastAsia"/>
                <w:lang w:eastAsia="zh-CN"/>
              </w:rPr>
              <w:t>ISO9001质量管理体系认证证书、ISO45001职业健康安全管理体系认证证书、ISO14001环境管理</w:t>
            </w:r>
            <w:r>
              <w:rPr>
                <w:rFonts w:ascii="宋体" w:hAnsi="宋体" w:cs="宋体" w:hint="eastAsia"/>
                <w:lang w:eastAsia="zh-CN"/>
              </w:rPr>
              <w:lastRenderedPageBreak/>
              <w:t>体系认证证书、ISO27001信息安全管理体系认证证书、ISO20000信息技术服务管理体系认证证书、GB/T29490知识产权管理体系认证证书的得2分，缺一个不得分。</w:t>
            </w:r>
          </w:p>
          <w:p w:rsidR="00D35E32" w:rsidRDefault="00594760">
            <w:pPr>
              <w:rPr>
                <w:rFonts w:ascii="宋体" w:hAnsi="宋体" w:cs="宋体"/>
                <w:lang w:eastAsia="zh-CN"/>
              </w:rPr>
            </w:pPr>
            <w:r>
              <w:rPr>
                <w:rFonts w:ascii="宋体" w:hAnsi="宋体" w:cs="宋体" w:hint="eastAsia"/>
                <w:bCs/>
                <w:spacing w:val="5"/>
                <w:lang w:eastAsia="zh-CN"/>
              </w:rPr>
              <w:t>2、</w:t>
            </w:r>
            <w:r>
              <w:rPr>
                <w:rFonts w:ascii="宋体" w:hAnsi="宋体" w:cs="宋体" w:hint="eastAsia"/>
                <w:spacing w:val="4"/>
                <w:lang w:eastAsia="zh-CN"/>
              </w:rPr>
              <w:t>投标供应商</w:t>
            </w:r>
            <w:r>
              <w:rPr>
                <w:rFonts w:ascii="宋体" w:hAnsi="宋体" w:cs="宋体" w:hint="eastAsia"/>
                <w:bCs/>
                <w:spacing w:val="5"/>
                <w:lang w:eastAsia="zh-CN"/>
              </w:rPr>
              <w:t>获得水质检（监）</w:t>
            </w:r>
            <w:proofErr w:type="gramStart"/>
            <w:r>
              <w:rPr>
                <w:rFonts w:ascii="宋体" w:hAnsi="宋体" w:cs="宋体" w:hint="eastAsia"/>
                <w:bCs/>
                <w:spacing w:val="5"/>
                <w:lang w:eastAsia="zh-CN"/>
              </w:rPr>
              <w:t>测类国家级</w:t>
            </w:r>
            <w:proofErr w:type="gramEnd"/>
            <w:r>
              <w:rPr>
                <w:rFonts w:ascii="宋体" w:hAnsi="宋体" w:cs="宋体" w:hint="eastAsia"/>
                <w:bCs/>
                <w:spacing w:val="5"/>
                <w:lang w:eastAsia="zh-CN"/>
              </w:rPr>
              <w:t>科学技术进步奖得2分。</w:t>
            </w:r>
          </w:p>
        </w:tc>
      </w:tr>
      <w:tr w:rsidR="00D35E32">
        <w:trPr>
          <w:trHeight w:val="792"/>
          <w:jc w:val="center"/>
        </w:trPr>
        <w:tc>
          <w:tcPr>
            <w:tcW w:w="1197" w:type="dxa"/>
            <w:vMerge/>
            <w:tcBorders>
              <w:left w:val="single" w:sz="8" w:space="0" w:color="auto"/>
              <w:right w:val="single" w:sz="8" w:space="0" w:color="auto"/>
            </w:tcBorders>
            <w:tcMar>
              <w:left w:w="108" w:type="dxa"/>
              <w:right w:w="108" w:type="dxa"/>
            </w:tcMar>
            <w:vAlign w:val="center"/>
          </w:tcPr>
          <w:p w:rsidR="00D35E32" w:rsidRDefault="00D35E32">
            <w:pPr>
              <w:rPr>
                <w:rFonts w:ascii="宋体" w:hAnsi="宋体" w:cs="宋体"/>
                <w:lang w:eastAsia="zh-CN"/>
              </w:rPr>
            </w:pPr>
          </w:p>
        </w:tc>
        <w:tc>
          <w:tcPr>
            <w:tcW w:w="14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35E32" w:rsidRDefault="00594760">
            <w:pPr>
              <w:rPr>
                <w:rFonts w:ascii="宋体" w:hAnsi="宋体" w:cs="宋体"/>
                <w:color w:val="000000"/>
                <w:lang w:bidi="ar"/>
              </w:rPr>
            </w:pPr>
            <w:r>
              <w:rPr>
                <w:rFonts w:ascii="宋体" w:hAnsi="宋体" w:cs="宋体" w:hint="eastAsia"/>
                <w:bCs/>
                <w:spacing w:val="5"/>
              </w:rPr>
              <w:t>售后服务</w:t>
            </w:r>
          </w:p>
          <w:p w:rsidR="00D35E32" w:rsidRDefault="00594760">
            <w:pPr>
              <w:rPr>
                <w:rFonts w:ascii="宋体" w:hAnsi="宋体" w:cs="宋体"/>
                <w:color w:val="000000"/>
                <w:lang w:bidi="ar"/>
              </w:rPr>
            </w:pPr>
            <w:r>
              <w:rPr>
                <w:rFonts w:ascii="宋体" w:hAnsi="宋体" w:cs="宋体" w:hint="eastAsia"/>
                <w:color w:val="000000"/>
                <w:lang w:bidi="ar"/>
              </w:rPr>
              <w:t>（2分）</w:t>
            </w:r>
          </w:p>
        </w:tc>
        <w:tc>
          <w:tcPr>
            <w:tcW w:w="68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35E32" w:rsidRDefault="00594760">
            <w:pPr>
              <w:rPr>
                <w:rFonts w:ascii="宋体" w:hAnsi="宋体" w:cs="宋体"/>
                <w:spacing w:val="4"/>
                <w:lang w:eastAsia="zh-CN"/>
              </w:rPr>
            </w:pPr>
            <w:r>
              <w:rPr>
                <w:rFonts w:ascii="宋体" w:hAnsi="宋体" w:cs="宋体" w:hint="eastAsia"/>
                <w:lang w:eastAsia="zh-CN" w:bidi="ar"/>
              </w:rPr>
              <w:t>投标供应商</w:t>
            </w:r>
            <w:r>
              <w:rPr>
                <w:rFonts w:ascii="宋体" w:hAnsi="宋体" w:cs="宋体" w:hint="eastAsia"/>
                <w:bCs/>
                <w:spacing w:val="5"/>
                <w:lang w:eastAsia="zh-CN"/>
              </w:rPr>
              <w:t>具有五星级售后服务认证证书的得2分，</w:t>
            </w:r>
            <w:r>
              <w:rPr>
                <w:rFonts w:ascii="宋体" w:hAnsi="宋体" w:cs="宋体" w:hint="eastAsia"/>
                <w:lang w:eastAsia="zh-CN"/>
              </w:rPr>
              <w:t>认证范围必须包括环境监测仪器及软件产品的售后服务</w:t>
            </w:r>
            <w:r>
              <w:rPr>
                <w:rFonts w:ascii="宋体" w:hAnsi="宋体" w:cs="宋体" w:hint="eastAsia"/>
                <w:lang w:eastAsia="zh-CN" w:bidi="ar"/>
              </w:rPr>
              <w:t>。</w:t>
            </w:r>
          </w:p>
        </w:tc>
      </w:tr>
      <w:tr w:rsidR="00D35E32">
        <w:trPr>
          <w:trHeight w:val="697"/>
          <w:jc w:val="center"/>
        </w:trPr>
        <w:tc>
          <w:tcPr>
            <w:tcW w:w="1197" w:type="dxa"/>
            <w:vMerge/>
            <w:tcBorders>
              <w:left w:val="single" w:sz="8" w:space="0" w:color="auto"/>
              <w:bottom w:val="single" w:sz="8" w:space="0" w:color="auto"/>
              <w:right w:val="single" w:sz="8" w:space="0" w:color="auto"/>
            </w:tcBorders>
            <w:tcMar>
              <w:left w:w="108" w:type="dxa"/>
              <w:right w:w="108" w:type="dxa"/>
            </w:tcMar>
            <w:vAlign w:val="center"/>
          </w:tcPr>
          <w:p w:rsidR="00D35E32" w:rsidRDefault="00D35E32">
            <w:pPr>
              <w:rPr>
                <w:rFonts w:ascii="宋体" w:hAnsi="宋体" w:cs="宋体"/>
                <w:lang w:eastAsia="zh-CN"/>
              </w:rPr>
            </w:pPr>
          </w:p>
        </w:tc>
        <w:tc>
          <w:tcPr>
            <w:tcW w:w="14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35E32" w:rsidRDefault="00594760">
            <w:pPr>
              <w:rPr>
                <w:rFonts w:ascii="宋体" w:hAnsi="宋体" w:cs="宋体"/>
                <w:lang w:eastAsia="zh-CN"/>
              </w:rPr>
            </w:pPr>
            <w:r>
              <w:rPr>
                <w:rFonts w:ascii="宋体" w:hAnsi="宋体" w:cs="宋体" w:hint="eastAsia"/>
                <w:color w:val="000000"/>
                <w:lang w:eastAsia="zh-CN" w:bidi="ar"/>
              </w:rPr>
              <w:t>本地化服务机构</w:t>
            </w:r>
          </w:p>
          <w:p w:rsidR="00D35E32" w:rsidRDefault="00594760">
            <w:pPr>
              <w:rPr>
                <w:rFonts w:ascii="宋体" w:hAnsi="宋体" w:cs="宋体"/>
                <w:color w:val="000000"/>
                <w:lang w:eastAsia="zh-CN" w:bidi="ar"/>
              </w:rPr>
            </w:pPr>
            <w:r>
              <w:rPr>
                <w:rFonts w:ascii="宋体" w:hAnsi="宋体" w:cs="宋体" w:hint="eastAsia"/>
                <w:color w:val="000000"/>
                <w:lang w:eastAsia="zh-CN" w:bidi="ar"/>
              </w:rPr>
              <w:t>（1分）</w:t>
            </w:r>
          </w:p>
        </w:tc>
        <w:tc>
          <w:tcPr>
            <w:tcW w:w="68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35E32" w:rsidRDefault="00594760">
            <w:pPr>
              <w:rPr>
                <w:rFonts w:ascii="宋体" w:hAnsi="宋体" w:cs="宋体"/>
                <w:spacing w:val="4"/>
                <w:lang w:eastAsia="zh-CN"/>
              </w:rPr>
            </w:pPr>
            <w:r>
              <w:rPr>
                <w:rFonts w:ascii="宋体" w:hAnsi="宋体" w:cs="宋体" w:hint="eastAsia"/>
                <w:spacing w:val="4"/>
                <w:lang w:eastAsia="zh-CN"/>
              </w:rPr>
              <w:t>投标供应商</w:t>
            </w:r>
            <w:r>
              <w:rPr>
                <w:rFonts w:ascii="宋体" w:hAnsi="宋体" w:cs="宋体" w:hint="eastAsia"/>
                <w:lang w:eastAsia="zh-CN" w:bidi="ar"/>
              </w:rPr>
              <w:t>在商丘市设有服务机构的得1分，需提供服务分支机构租房合同证明，不提供不得分。</w:t>
            </w:r>
          </w:p>
        </w:tc>
      </w:tr>
    </w:tbl>
    <w:p w:rsidR="00D35E32" w:rsidRDefault="00D35E32">
      <w:pPr>
        <w:rPr>
          <w:rFonts w:ascii="宋体" w:hAnsi="宋体"/>
          <w:b/>
          <w:bCs/>
          <w:sz w:val="32"/>
          <w:szCs w:val="32"/>
          <w:lang w:eastAsia="zh-CN"/>
        </w:rPr>
      </w:pPr>
    </w:p>
    <w:p w:rsidR="00D35E32" w:rsidRDefault="00594760">
      <w:pPr>
        <w:rPr>
          <w:rFonts w:ascii="宋体" w:hAnsi="宋体"/>
          <w:b/>
          <w:bCs/>
          <w:sz w:val="32"/>
          <w:szCs w:val="32"/>
          <w:lang w:eastAsia="zh-CN"/>
        </w:rPr>
      </w:pPr>
      <w:r>
        <w:rPr>
          <w:rFonts w:ascii="宋体" w:hAnsi="宋体"/>
          <w:b/>
          <w:bCs/>
          <w:sz w:val="32"/>
          <w:szCs w:val="32"/>
          <w:lang w:eastAsia="zh-CN"/>
        </w:rPr>
        <w:br w:type="page"/>
      </w:r>
    </w:p>
    <w:p w:rsidR="00D35E32" w:rsidRDefault="00594760">
      <w:pPr>
        <w:pStyle w:val="2"/>
        <w:jc w:val="center"/>
        <w:rPr>
          <w:rFonts w:ascii="宋体" w:hAnsi="宋体"/>
          <w:i w:val="0"/>
          <w:shd w:val="clear" w:color="auto" w:fill="FFFFFF"/>
        </w:rPr>
      </w:pPr>
      <w:bookmarkStart w:id="20" w:name="_Toc15544567"/>
      <w:r>
        <w:rPr>
          <w:rFonts w:ascii="宋体" w:hAnsi="宋体" w:hint="eastAsia"/>
          <w:i w:val="0"/>
          <w:sz w:val="32"/>
          <w:szCs w:val="32"/>
          <w:shd w:val="clear" w:color="auto" w:fill="FFFFFF"/>
        </w:rPr>
        <w:lastRenderedPageBreak/>
        <w:t>第四章  合同条款</w:t>
      </w:r>
      <w:bookmarkEnd w:id="20"/>
    </w:p>
    <w:p w:rsidR="00D35E32" w:rsidRDefault="00D35E32">
      <w:pPr>
        <w:spacing w:line="480" w:lineRule="exact"/>
        <w:ind w:firstLineChars="200" w:firstLine="480"/>
        <w:rPr>
          <w:rFonts w:ascii="宋体" w:hAnsi="宋体" w:cs="宋体"/>
          <w:lang w:eastAsia="zh-CN"/>
        </w:rPr>
      </w:pPr>
    </w:p>
    <w:p w:rsidR="00D35E32" w:rsidRDefault="00594760">
      <w:pPr>
        <w:jc w:val="center"/>
        <w:rPr>
          <w:rFonts w:ascii="宋体" w:hAnsi="宋体" w:cs="宋体"/>
          <w:b/>
          <w:bCs/>
          <w:szCs w:val="28"/>
          <w:lang w:eastAsia="zh-CN"/>
        </w:rPr>
      </w:pPr>
      <w:r>
        <w:rPr>
          <w:rFonts w:ascii="宋体" w:hAnsi="宋体" w:cs="宋体" w:hint="eastAsia"/>
          <w:b/>
          <w:bCs/>
          <w:szCs w:val="28"/>
          <w:lang w:eastAsia="zh-CN"/>
        </w:rPr>
        <w:t>一、合同（一般条款）</w:t>
      </w:r>
    </w:p>
    <w:p w:rsidR="00D35E32" w:rsidRDefault="00594760">
      <w:pPr>
        <w:numPr>
          <w:ilvl w:val="0"/>
          <w:numId w:val="6"/>
        </w:numPr>
        <w:spacing w:line="460" w:lineRule="exact"/>
        <w:ind w:firstLineChars="200" w:firstLine="480"/>
        <w:rPr>
          <w:rFonts w:ascii="宋体" w:hAnsi="宋体" w:cs="宋体"/>
          <w:lang w:eastAsia="zh-CN"/>
        </w:rPr>
      </w:pPr>
      <w:r>
        <w:rPr>
          <w:rFonts w:ascii="宋体" w:hAnsi="宋体" w:cs="宋体" w:hint="eastAsia"/>
          <w:lang w:eastAsia="zh-CN"/>
        </w:rPr>
        <w:t>招标文件、中标通知书、中标文件是构成本合同的一部分。</w:t>
      </w:r>
    </w:p>
    <w:p w:rsidR="00D35E32" w:rsidRDefault="00594760">
      <w:pPr>
        <w:numPr>
          <w:ilvl w:val="0"/>
          <w:numId w:val="6"/>
        </w:numPr>
        <w:spacing w:line="460" w:lineRule="exact"/>
        <w:ind w:firstLineChars="200" w:firstLine="480"/>
        <w:rPr>
          <w:rFonts w:ascii="宋体" w:hAnsi="宋体" w:cs="宋体"/>
          <w:lang w:eastAsia="zh-CN"/>
        </w:rPr>
      </w:pPr>
      <w:r>
        <w:rPr>
          <w:rFonts w:ascii="宋体" w:hAnsi="宋体" w:cs="宋体" w:hint="eastAsia"/>
          <w:lang w:eastAsia="zh-CN"/>
        </w:rPr>
        <w:t>货物和服务的名称、技术规范和数量</w:t>
      </w:r>
    </w:p>
    <w:p w:rsidR="00D35E32" w:rsidRDefault="00594760">
      <w:pPr>
        <w:spacing w:line="460" w:lineRule="exact"/>
        <w:rPr>
          <w:rFonts w:ascii="宋体" w:hAnsi="宋体" w:cs="宋体"/>
          <w:lang w:eastAsia="zh-CN"/>
        </w:rPr>
      </w:pPr>
      <w:r>
        <w:rPr>
          <w:rFonts w:ascii="宋体" w:hAnsi="宋体" w:cs="宋体" w:hint="eastAsia"/>
          <w:lang w:eastAsia="zh-CN"/>
        </w:rPr>
        <w:t xml:space="preserve">    应与中标通知书、招标文件及被招标人接受的规格性能偏离表，相一致。</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三）货物和服务的质量、技术标准</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合同货物和服务的质量、技术标准如在招标文件中无相应说明，则按中华人民共和国有关部门颁发的最新的国标或专业（部）标准执行及相应的国际标准。没有国家或专业(部)标准的，按企业标准执行。</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四） 专利权 ：投标人对—</w:t>
      </w:r>
      <w:proofErr w:type="gramStart"/>
      <w:r>
        <w:rPr>
          <w:rFonts w:ascii="宋体" w:hAnsi="宋体" w:cs="宋体" w:hint="eastAsia"/>
          <w:lang w:eastAsia="zh-CN"/>
        </w:rPr>
        <w:t>切可能</w:t>
      </w:r>
      <w:proofErr w:type="gramEnd"/>
      <w:r>
        <w:rPr>
          <w:rFonts w:ascii="宋体" w:hAnsi="宋体" w:cs="宋体" w:hint="eastAsia"/>
          <w:lang w:eastAsia="zh-CN"/>
        </w:rPr>
        <w:t>的侵权指控负责。</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五）风险责任</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执行本合同的过程中，确因在现有水平和条件下难以克服的技术困难，导致部分或全部失败所造成的损失，风险责任由中标人全部承担。</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六） 无瑕疵条款</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中标人在交付货物和服务后发现有瑕疵或漏项的，中标人应负担由此而产生的一切损失。</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七） 质量保证</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1、中标人必须保证系统的正常安全运行。</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2、中标人除进行系统开发或进行维护外，不得利用招标人的软硬件资源和信息资源用于其他任何目的的用途。</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3、在投标承诺的相应的专业技术人员、维护人员，无特殊情况且未经招标人同意，不得调换和撤离。</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4、货物安装调试、验收、维护应严格按已确认的系统方案组织实施，并接受招标人对质量、进度、技术方案、价款支付与结算审核等的管理和监督。</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八） 质量保证期</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中标人提供货物的质量保证期为自货物验收合格之日起三年内。</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九） 合同转让和分包</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lastRenderedPageBreak/>
        <w:t>未经招标人书面同意，中标人不得将合同(全部或部分)转包给第三方。</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十） 合同修改 ：招标人与中标人双方的任何一方对合同内容提出修改，均应以书面形式通知对方，并达成由双方签署的合同修改书。</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十一） 违约责任</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1、中标人在接到招标人通知后应按照招标文件服务承诺书中要求执行。</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2、附随服务缺陷视作产品质量缺陷和逾期交货。</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3、在维护过程中，要保证数据的安全性。若发生数据丢失、泄密的情况，招标人保留向中标人索赔，直至追究刑事责任的权力。</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4、双方任一方如不依本合同履行导致合同被解除的，则违约方应向守约方支付合同总金额的5%作为违约金。</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十二）违约赔偿</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1中标人逾期交货，每逾期—天偿付违约金</w:t>
      </w:r>
      <w:r>
        <w:rPr>
          <w:rFonts w:ascii="宋体" w:hAnsi="宋体" w:cs="宋体" w:hint="eastAsia"/>
          <w:u w:val="single"/>
          <w:lang w:eastAsia="zh-CN"/>
        </w:rPr>
        <w:t>500</w:t>
      </w:r>
      <w:r>
        <w:rPr>
          <w:rFonts w:ascii="宋体" w:hAnsi="宋体" w:cs="宋体" w:hint="eastAsia"/>
          <w:lang w:eastAsia="zh-CN"/>
        </w:rPr>
        <w:t>元。</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2逾期交货达到30天仍不能交货的，招标人有权终止合同，中标人应承担有此产生的一切损失（包括直接损失和间接损失）。</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3经招标人和中标人双方协商同意延期交货和经双方友好协商同意退货且无需罚款者不在此例。</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十三）违约终止合同</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招标人在中标人存在如下违约情况时，有权考虑并提出终止全部或部分合同。</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1中标人未能在合同规定期限或招标人同意延长的期限内交付全部或部分货物。</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2中标人未能履行合同规定的其他义务。</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3在发生上述情况后，中标人收到招标人的违约通知后10天内未能纠正其过失。</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十四）法律责任</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1、凡有关本合同或执行本合同中发生的争端，招标人和中标人双方应通过友好协商，妥善解决。如通过协商仍不能解决时，可向合同履行地人民法院提起诉讼请求。</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2、诉讼费用由败诉方承担。</w:t>
      </w:r>
    </w:p>
    <w:p w:rsidR="00D35E32" w:rsidRDefault="00594760">
      <w:pPr>
        <w:spacing w:line="460" w:lineRule="exact"/>
        <w:ind w:firstLineChars="200" w:firstLine="480"/>
        <w:rPr>
          <w:rFonts w:ascii="宋体" w:hAnsi="宋体" w:cs="宋体"/>
          <w:lang w:eastAsia="zh-CN"/>
        </w:rPr>
      </w:pPr>
      <w:r>
        <w:rPr>
          <w:rFonts w:ascii="宋体" w:hAnsi="宋体" w:cs="宋体" w:hint="eastAsia"/>
          <w:lang w:eastAsia="zh-CN"/>
        </w:rPr>
        <w:t>3、在诉讼期间，除正在进行诉讼的部分外，本合同其他部分应继续执行。</w:t>
      </w:r>
    </w:p>
    <w:p w:rsidR="00D35E32" w:rsidRDefault="00594760">
      <w:pPr>
        <w:spacing w:line="460" w:lineRule="exact"/>
        <w:jc w:val="center"/>
        <w:rPr>
          <w:rFonts w:ascii="宋体" w:hAnsi="宋体" w:cs="宋体"/>
          <w:b/>
          <w:bCs/>
          <w:lang w:eastAsia="zh-CN"/>
        </w:rPr>
      </w:pPr>
      <w:r>
        <w:rPr>
          <w:rFonts w:ascii="宋体" w:hAnsi="宋体" w:cs="宋体" w:hint="eastAsia"/>
          <w:b/>
          <w:bCs/>
          <w:lang w:eastAsia="zh-CN"/>
        </w:rPr>
        <w:br w:type="page"/>
      </w:r>
      <w:r>
        <w:rPr>
          <w:rFonts w:ascii="宋体" w:hAnsi="宋体" w:cs="宋体" w:hint="eastAsia"/>
          <w:b/>
          <w:bCs/>
          <w:lang w:eastAsia="zh-CN"/>
        </w:rPr>
        <w:lastRenderedPageBreak/>
        <w:t>二、合同主要条款</w:t>
      </w:r>
    </w:p>
    <w:p w:rsidR="00D35E32" w:rsidRDefault="00594760">
      <w:pPr>
        <w:spacing w:line="500" w:lineRule="exact"/>
        <w:ind w:firstLineChars="200" w:firstLine="480"/>
        <w:jc w:val="center"/>
        <w:rPr>
          <w:rFonts w:ascii="宋体" w:hAnsi="宋体" w:cs="宋体"/>
          <w:lang w:eastAsia="zh-CN"/>
        </w:rPr>
      </w:pPr>
      <w:r>
        <w:rPr>
          <w:rFonts w:ascii="宋体" w:hAnsi="宋体" w:cs="宋体" w:hint="eastAsia"/>
          <w:lang w:eastAsia="zh-CN"/>
        </w:rPr>
        <w:t>（仅供参考）</w:t>
      </w:r>
    </w:p>
    <w:p w:rsidR="00D35E32" w:rsidRDefault="00594760">
      <w:pPr>
        <w:spacing w:line="500" w:lineRule="exact"/>
        <w:ind w:firstLineChars="200" w:firstLine="480"/>
        <w:rPr>
          <w:rFonts w:ascii="宋体" w:hAnsi="宋体" w:cs="宋体"/>
          <w:u w:val="single"/>
          <w:lang w:eastAsia="zh-CN"/>
        </w:rPr>
      </w:pPr>
      <w:r>
        <w:rPr>
          <w:rFonts w:ascii="宋体" w:hAnsi="宋体" w:cs="宋体" w:hint="eastAsia"/>
          <w:lang w:eastAsia="zh-CN"/>
        </w:rPr>
        <w:t>甲方：</w:t>
      </w: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乙方：</w:t>
      </w:r>
    </w:p>
    <w:p w:rsidR="00D35E32" w:rsidRDefault="00594760">
      <w:pPr>
        <w:spacing w:line="500" w:lineRule="exact"/>
        <w:ind w:rightChars="-149" w:right="-358" w:firstLineChars="200" w:firstLine="480"/>
        <w:rPr>
          <w:rFonts w:ascii="宋体" w:hAnsi="宋体" w:cs="宋体"/>
          <w:lang w:eastAsia="zh-CN"/>
        </w:rPr>
      </w:pPr>
      <w:r>
        <w:rPr>
          <w:rFonts w:ascii="宋体" w:hAnsi="宋体" w:cs="宋体" w:hint="eastAsia"/>
          <w:lang w:eastAsia="zh-CN"/>
        </w:rPr>
        <w:t>本合同执行《中华人民共和国合同法》及采购编号为的中标结果，经双方协商一致，并同意签订下列条款：</w:t>
      </w: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一）货物名称及规格型号、数量、价格等</w:t>
      </w:r>
    </w:p>
    <w:tbl>
      <w:tblPr>
        <w:tblW w:w="9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275"/>
        <w:gridCol w:w="1455"/>
        <w:gridCol w:w="1035"/>
        <w:gridCol w:w="1110"/>
        <w:gridCol w:w="1335"/>
        <w:gridCol w:w="1455"/>
      </w:tblGrid>
      <w:tr w:rsidR="00D35E32">
        <w:tc>
          <w:tcPr>
            <w:tcW w:w="1348" w:type="dxa"/>
            <w:vAlign w:val="center"/>
          </w:tcPr>
          <w:p w:rsidR="00D35E32" w:rsidRDefault="00594760">
            <w:pPr>
              <w:jc w:val="center"/>
              <w:rPr>
                <w:rFonts w:ascii="宋体" w:hAnsi="宋体" w:cs="宋体"/>
              </w:rPr>
            </w:pPr>
            <w:r>
              <w:rPr>
                <w:rFonts w:ascii="宋体" w:hAnsi="宋体" w:cs="宋体" w:hint="eastAsia"/>
              </w:rPr>
              <w:t>名称</w:t>
            </w:r>
          </w:p>
        </w:tc>
        <w:tc>
          <w:tcPr>
            <w:tcW w:w="1275" w:type="dxa"/>
            <w:vAlign w:val="center"/>
          </w:tcPr>
          <w:p w:rsidR="00D35E32" w:rsidRDefault="00594760">
            <w:pPr>
              <w:jc w:val="center"/>
              <w:rPr>
                <w:rFonts w:ascii="宋体" w:hAnsi="宋体" w:cs="宋体"/>
              </w:rPr>
            </w:pPr>
            <w:r>
              <w:rPr>
                <w:rFonts w:ascii="宋体" w:hAnsi="宋体" w:cs="宋体" w:hint="eastAsia"/>
              </w:rPr>
              <w:t>型号规格</w:t>
            </w:r>
          </w:p>
        </w:tc>
        <w:tc>
          <w:tcPr>
            <w:tcW w:w="1455" w:type="dxa"/>
            <w:vAlign w:val="center"/>
          </w:tcPr>
          <w:p w:rsidR="00D35E32" w:rsidRDefault="00594760">
            <w:pPr>
              <w:jc w:val="center"/>
              <w:rPr>
                <w:rFonts w:ascii="宋体" w:hAnsi="宋体" w:cs="宋体"/>
              </w:rPr>
            </w:pPr>
            <w:r>
              <w:rPr>
                <w:rFonts w:ascii="宋体" w:hAnsi="宋体" w:cs="宋体" w:hint="eastAsia"/>
              </w:rPr>
              <w:t>品牌/产地</w:t>
            </w:r>
          </w:p>
        </w:tc>
        <w:tc>
          <w:tcPr>
            <w:tcW w:w="1035" w:type="dxa"/>
            <w:vAlign w:val="center"/>
          </w:tcPr>
          <w:p w:rsidR="00D35E32" w:rsidRDefault="00594760">
            <w:pPr>
              <w:jc w:val="center"/>
              <w:rPr>
                <w:rFonts w:ascii="宋体" w:hAnsi="宋体" w:cs="宋体"/>
              </w:rPr>
            </w:pPr>
            <w:r>
              <w:rPr>
                <w:rFonts w:ascii="宋体" w:hAnsi="宋体" w:cs="宋体" w:hint="eastAsia"/>
              </w:rPr>
              <w:t>数量</w:t>
            </w:r>
          </w:p>
        </w:tc>
        <w:tc>
          <w:tcPr>
            <w:tcW w:w="1110" w:type="dxa"/>
            <w:vAlign w:val="center"/>
          </w:tcPr>
          <w:p w:rsidR="00D35E32" w:rsidRDefault="00594760">
            <w:pPr>
              <w:jc w:val="center"/>
              <w:rPr>
                <w:rFonts w:ascii="宋体" w:hAnsi="宋体" w:cs="宋体"/>
              </w:rPr>
            </w:pPr>
            <w:r>
              <w:rPr>
                <w:rFonts w:ascii="宋体" w:hAnsi="宋体" w:cs="宋体" w:hint="eastAsia"/>
              </w:rPr>
              <w:t>单位</w:t>
            </w:r>
          </w:p>
        </w:tc>
        <w:tc>
          <w:tcPr>
            <w:tcW w:w="1335" w:type="dxa"/>
            <w:vAlign w:val="center"/>
          </w:tcPr>
          <w:p w:rsidR="00D35E32" w:rsidRDefault="00594760">
            <w:pPr>
              <w:jc w:val="center"/>
              <w:rPr>
                <w:rFonts w:ascii="宋体" w:hAnsi="宋体" w:cs="宋体"/>
              </w:rPr>
            </w:pPr>
            <w:r>
              <w:rPr>
                <w:rFonts w:ascii="宋体" w:hAnsi="宋体" w:cs="宋体" w:hint="eastAsia"/>
              </w:rPr>
              <w:t>单价</w:t>
            </w:r>
          </w:p>
          <w:p w:rsidR="00D35E32" w:rsidRDefault="00594760">
            <w:pPr>
              <w:jc w:val="center"/>
              <w:rPr>
                <w:rFonts w:ascii="宋体" w:hAnsi="宋体" w:cs="宋体"/>
              </w:rPr>
            </w:pPr>
            <w:r>
              <w:rPr>
                <w:rFonts w:ascii="宋体" w:hAnsi="宋体" w:cs="宋体" w:hint="eastAsia"/>
              </w:rPr>
              <w:t>（元）</w:t>
            </w:r>
          </w:p>
        </w:tc>
        <w:tc>
          <w:tcPr>
            <w:tcW w:w="1455" w:type="dxa"/>
            <w:vAlign w:val="center"/>
          </w:tcPr>
          <w:p w:rsidR="00D35E32" w:rsidRDefault="00594760">
            <w:pPr>
              <w:jc w:val="center"/>
              <w:rPr>
                <w:rFonts w:ascii="宋体" w:hAnsi="宋体" w:cs="宋体"/>
              </w:rPr>
            </w:pPr>
            <w:r>
              <w:rPr>
                <w:rFonts w:ascii="宋体" w:hAnsi="宋体" w:cs="宋体" w:hint="eastAsia"/>
              </w:rPr>
              <w:t>总价</w:t>
            </w:r>
          </w:p>
          <w:p w:rsidR="00D35E32" w:rsidRDefault="00594760">
            <w:pPr>
              <w:jc w:val="center"/>
              <w:rPr>
                <w:rFonts w:ascii="宋体" w:hAnsi="宋体" w:cs="宋体"/>
              </w:rPr>
            </w:pPr>
            <w:r>
              <w:rPr>
                <w:rFonts w:ascii="宋体" w:hAnsi="宋体" w:cs="宋体" w:hint="eastAsia"/>
              </w:rPr>
              <w:t>(元)</w:t>
            </w:r>
          </w:p>
        </w:tc>
      </w:tr>
      <w:tr w:rsidR="00D35E32">
        <w:trPr>
          <w:trHeight w:val="436"/>
        </w:trPr>
        <w:tc>
          <w:tcPr>
            <w:tcW w:w="1348" w:type="dxa"/>
            <w:vAlign w:val="center"/>
          </w:tcPr>
          <w:p w:rsidR="00D35E32" w:rsidRDefault="00D35E32">
            <w:pPr>
              <w:rPr>
                <w:rFonts w:ascii="宋体" w:hAnsi="宋体" w:cs="宋体"/>
              </w:rPr>
            </w:pPr>
          </w:p>
        </w:tc>
        <w:tc>
          <w:tcPr>
            <w:tcW w:w="1275" w:type="dxa"/>
            <w:vAlign w:val="center"/>
          </w:tcPr>
          <w:p w:rsidR="00D35E32" w:rsidRDefault="00D35E32">
            <w:pPr>
              <w:rPr>
                <w:rFonts w:ascii="宋体" w:hAnsi="宋体" w:cs="宋体"/>
              </w:rPr>
            </w:pPr>
          </w:p>
        </w:tc>
        <w:tc>
          <w:tcPr>
            <w:tcW w:w="1455" w:type="dxa"/>
            <w:vAlign w:val="center"/>
          </w:tcPr>
          <w:p w:rsidR="00D35E32" w:rsidRDefault="00D35E32">
            <w:pPr>
              <w:rPr>
                <w:rFonts w:ascii="宋体" w:hAnsi="宋体" w:cs="宋体"/>
              </w:rPr>
            </w:pPr>
          </w:p>
        </w:tc>
        <w:tc>
          <w:tcPr>
            <w:tcW w:w="1035" w:type="dxa"/>
            <w:vAlign w:val="center"/>
          </w:tcPr>
          <w:p w:rsidR="00D35E32" w:rsidRDefault="00D35E32">
            <w:pPr>
              <w:rPr>
                <w:rFonts w:ascii="宋体" w:hAnsi="宋体" w:cs="宋体"/>
              </w:rPr>
            </w:pPr>
          </w:p>
        </w:tc>
        <w:tc>
          <w:tcPr>
            <w:tcW w:w="1110" w:type="dxa"/>
            <w:vAlign w:val="center"/>
          </w:tcPr>
          <w:p w:rsidR="00D35E32" w:rsidRDefault="00D35E32">
            <w:pPr>
              <w:rPr>
                <w:rFonts w:ascii="宋体" w:hAnsi="宋体" w:cs="宋体"/>
              </w:rPr>
            </w:pPr>
          </w:p>
        </w:tc>
        <w:tc>
          <w:tcPr>
            <w:tcW w:w="1335" w:type="dxa"/>
            <w:vAlign w:val="center"/>
          </w:tcPr>
          <w:p w:rsidR="00D35E32" w:rsidRDefault="00D35E32">
            <w:pPr>
              <w:rPr>
                <w:rFonts w:ascii="宋体" w:hAnsi="宋体" w:cs="宋体"/>
              </w:rPr>
            </w:pPr>
          </w:p>
        </w:tc>
        <w:tc>
          <w:tcPr>
            <w:tcW w:w="1455" w:type="dxa"/>
            <w:vAlign w:val="center"/>
          </w:tcPr>
          <w:p w:rsidR="00D35E32" w:rsidRDefault="00D35E32">
            <w:pPr>
              <w:rPr>
                <w:rFonts w:ascii="宋体" w:hAnsi="宋体" w:cs="宋体"/>
              </w:rPr>
            </w:pPr>
          </w:p>
        </w:tc>
      </w:tr>
      <w:tr w:rsidR="00D35E32">
        <w:trPr>
          <w:trHeight w:val="406"/>
        </w:trPr>
        <w:tc>
          <w:tcPr>
            <w:tcW w:w="1348" w:type="dxa"/>
            <w:vAlign w:val="center"/>
          </w:tcPr>
          <w:p w:rsidR="00D35E32" w:rsidRDefault="00D35E32">
            <w:pPr>
              <w:rPr>
                <w:rFonts w:ascii="宋体" w:hAnsi="宋体" w:cs="宋体"/>
              </w:rPr>
            </w:pPr>
          </w:p>
        </w:tc>
        <w:tc>
          <w:tcPr>
            <w:tcW w:w="1275" w:type="dxa"/>
            <w:vAlign w:val="center"/>
          </w:tcPr>
          <w:p w:rsidR="00D35E32" w:rsidRDefault="00D35E32">
            <w:pPr>
              <w:rPr>
                <w:rFonts w:ascii="宋体" w:hAnsi="宋体" w:cs="宋体"/>
              </w:rPr>
            </w:pPr>
          </w:p>
        </w:tc>
        <w:tc>
          <w:tcPr>
            <w:tcW w:w="1455" w:type="dxa"/>
            <w:vAlign w:val="center"/>
          </w:tcPr>
          <w:p w:rsidR="00D35E32" w:rsidRDefault="00D35E32">
            <w:pPr>
              <w:rPr>
                <w:rFonts w:ascii="宋体" w:hAnsi="宋体" w:cs="宋体"/>
              </w:rPr>
            </w:pPr>
          </w:p>
        </w:tc>
        <w:tc>
          <w:tcPr>
            <w:tcW w:w="1035" w:type="dxa"/>
            <w:vAlign w:val="center"/>
          </w:tcPr>
          <w:p w:rsidR="00D35E32" w:rsidRDefault="00D35E32">
            <w:pPr>
              <w:rPr>
                <w:rFonts w:ascii="宋体" w:hAnsi="宋体" w:cs="宋体"/>
              </w:rPr>
            </w:pPr>
          </w:p>
        </w:tc>
        <w:tc>
          <w:tcPr>
            <w:tcW w:w="1110" w:type="dxa"/>
            <w:vAlign w:val="center"/>
          </w:tcPr>
          <w:p w:rsidR="00D35E32" w:rsidRDefault="00D35E32">
            <w:pPr>
              <w:rPr>
                <w:rFonts w:ascii="宋体" w:hAnsi="宋体" w:cs="宋体"/>
              </w:rPr>
            </w:pPr>
          </w:p>
        </w:tc>
        <w:tc>
          <w:tcPr>
            <w:tcW w:w="1335" w:type="dxa"/>
            <w:vAlign w:val="center"/>
          </w:tcPr>
          <w:p w:rsidR="00D35E32" w:rsidRDefault="00D35E32">
            <w:pPr>
              <w:rPr>
                <w:rFonts w:ascii="宋体" w:hAnsi="宋体" w:cs="宋体"/>
              </w:rPr>
            </w:pPr>
          </w:p>
        </w:tc>
        <w:tc>
          <w:tcPr>
            <w:tcW w:w="1455" w:type="dxa"/>
            <w:vAlign w:val="center"/>
          </w:tcPr>
          <w:p w:rsidR="00D35E32" w:rsidRDefault="00D35E32">
            <w:pPr>
              <w:rPr>
                <w:rFonts w:ascii="宋体" w:hAnsi="宋体" w:cs="宋体"/>
              </w:rPr>
            </w:pPr>
          </w:p>
        </w:tc>
      </w:tr>
      <w:tr w:rsidR="00D35E32">
        <w:trPr>
          <w:trHeight w:val="376"/>
        </w:trPr>
        <w:tc>
          <w:tcPr>
            <w:tcW w:w="1348" w:type="dxa"/>
            <w:vAlign w:val="center"/>
          </w:tcPr>
          <w:p w:rsidR="00D35E32" w:rsidRDefault="00D35E32">
            <w:pPr>
              <w:rPr>
                <w:rFonts w:ascii="宋体" w:hAnsi="宋体" w:cs="宋体"/>
              </w:rPr>
            </w:pPr>
          </w:p>
        </w:tc>
        <w:tc>
          <w:tcPr>
            <w:tcW w:w="1275" w:type="dxa"/>
            <w:vAlign w:val="center"/>
          </w:tcPr>
          <w:p w:rsidR="00D35E32" w:rsidRDefault="00D35E32">
            <w:pPr>
              <w:rPr>
                <w:rFonts w:ascii="宋体" w:hAnsi="宋体" w:cs="宋体"/>
              </w:rPr>
            </w:pPr>
          </w:p>
        </w:tc>
        <w:tc>
          <w:tcPr>
            <w:tcW w:w="1455" w:type="dxa"/>
            <w:vAlign w:val="center"/>
          </w:tcPr>
          <w:p w:rsidR="00D35E32" w:rsidRDefault="00D35E32">
            <w:pPr>
              <w:rPr>
                <w:rFonts w:ascii="宋体" w:hAnsi="宋体" w:cs="宋体"/>
              </w:rPr>
            </w:pPr>
          </w:p>
        </w:tc>
        <w:tc>
          <w:tcPr>
            <w:tcW w:w="1035" w:type="dxa"/>
            <w:vAlign w:val="center"/>
          </w:tcPr>
          <w:p w:rsidR="00D35E32" w:rsidRDefault="00D35E32">
            <w:pPr>
              <w:rPr>
                <w:rFonts w:ascii="宋体" w:hAnsi="宋体" w:cs="宋体"/>
              </w:rPr>
            </w:pPr>
          </w:p>
        </w:tc>
        <w:tc>
          <w:tcPr>
            <w:tcW w:w="1110" w:type="dxa"/>
            <w:vAlign w:val="center"/>
          </w:tcPr>
          <w:p w:rsidR="00D35E32" w:rsidRDefault="00D35E32">
            <w:pPr>
              <w:rPr>
                <w:rFonts w:ascii="宋体" w:hAnsi="宋体" w:cs="宋体"/>
              </w:rPr>
            </w:pPr>
          </w:p>
        </w:tc>
        <w:tc>
          <w:tcPr>
            <w:tcW w:w="1335" w:type="dxa"/>
            <w:vAlign w:val="center"/>
          </w:tcPr>
          <w:p w:rsidR="00D35E32" w:rsidRDefault="00D35E32">
            <w:pPr>
              <w:rPr>
                <w:rFonts w:ascii="宋体" w:hAnsi="宋体" w:cs="宋体"/>
              </w:rPr>
            </w:pPr>
          </w:p>
        </w:tc>
        <w:tc>
          <w:tcPr>
            <w:tcW w:w="1455" w:type="dxa"/>
            <w:vAlign w:val="center"/>
          </w:tcPr>
          <w:p w:rsidR="00D35E32" w:rsidRDefault="00D35E32">
            <w:pPr>
              <w:rPr>
                <w:rFonts w:ascii="宋体" w:hAnsi="宋体" w:cs="宋体"/>
              </w:rPr>
            </w:pPr>
          </w:p>
        </w:tc>
      </w:tr>
      <w:tr w:rsidR="00D35E32">
        <w:trPr>
          <w:cantSplit/>
        </w:trPr>
        <w:tc>
          <w:tcPr>
            <w:tcW w:w="9013" w:type="dxa"/>
            <w:gridSpan w:val="7"/>
          </w:tcPr>
          <w:p w:rsidR="00D35E32" w:rsidRDefault="00594760">
            <w:pPr>
              <w:rPr>
                <w:rFonts w:ascii="宋体" w:hAnsi="宋体" w:cs="宋体"/>
                <w:lang w:eastAsia="zh-CN"/>
              </w:rPr>
            </w:pPr>
            <w:r>
              <w:rPr>
                <w:rFonts w:ascii="宋体" w:hAnsi="宋体" w:cs="宋体" w:hint="eastAsia"/>
                <w:lang w:eastAsia="zh-CN"/>
              </w:rPr>
              <w:t>总金额（人民币）：        万     仟佰      拾       元     角     分</w:t>
            </w:r>
          </w:p>
        </w:tc>
      </w:tr>
    </w:tbl>
    <w:p w:rsidR="00D35E32" w:rsidRDefault="00594760">
      <w:pPr>
        <w:spacing w:line="500" w:lineRule="exact"/>
        <w:rPr>
          <w:rFonts w:ascii="宋体" w:hAnsi="宋体" w:cs="宋体"/>
          <w:lang w:eastAsia="zh-CN"/>
        </w:rPr>
      </w:pPr>
      <w:r>
        <w:rPr>
          <w:rFonts w:ascii="宋体" w:hAnsi="宋体" w:cs="宋体" w:hint="eastAsia"/>
          <w:lang w:eastAsia="zh-CN"/>
        </w:rPr>
        <w:t>合同总金额包含备件、专用工具、安装、调试、检验、技术培训及运输保险等费用。</w:t>
      </w:r>
    </w:p>
    <w:p w:rsidR="00D35E32" w:rsidRDefault="00594760">
      <w:pPr>
        <w:spacing w:line="500" w:lineRule="exact"/>
        <w:rPr>
          <w:rFonts w:ascii="宋体" w:hAnsi="宋体" w:cs="宋体"/>
          <w:lang w:eastAsia="zh-CN"/>
        </w:rPr>
      </w:pPr>
      <w:r>
        <w:rPr>
          <w:rFonts w:ascii="宋体" w:hAnsi="宋体" w:cs="宋体" w:hint="eastAsia"/>
          <w:lang w:eastAsia="zh-CN"/>
        </w:rPr>
        <w:t xml:space="preserve">    二）货物质量等要求</w:t>
      </w: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1、乙方提供的货物必须符合中华人民共和国国家及行业标准。</w:t>
      </w: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2、乙方提供的货物必须是全新的，且进货渠道合法。安装必须安全规范。</w:t>
      </w: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3、乙方必须按甲方要求按时保质完成交货任务，货物不符合质量标准的，乙方必须按时负责调换至合格为止，不能按时调换至合格者，按不能交货处理。</w:t>
      </w: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4、</w:t>
      </w:r>
      <w:r>
        <w:rPr>
          <w:rFonts w:ascii="宋体" w:hAnsi="宋体" w:cs="宋体" w:hint="eastAsia"/>
          <w:szCs w:val="21"/>
          <w:lang w:eastAsia="zh-CN"/>
        </w:rPr>
        <w:t>乙方在验收过程、直至交付甲方使用时（时间以签订验收合同为准）所发生的一切费用由乙方自行负责，甲方不承担任何费用。</w:t>
      </w: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三） 送货、安装及验收</w:t>
      </w: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1、交货地点：</w:t>
      </w:r>
      <w:r>
        <w:rPr>
          <w:rFonts w:ascii="宋体" w:hAnsi="宋体" w:cs="宋体" w:hint="eastAsia"/>
          <w:u w:val="single"/>
          <w:lang w:eastAsia="zh-CN"/>
        </w:rPr>
        <w:t>招标人指定地点</w:t>
      </w: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2、交货时间：</w:t>
      </w:r>
    </w:p>
    <w:p w:rsidR="00D35E32" w:rsidRPr="002C1AB7" w:rsidRDefault="00594760">
      <w:pPr>
        <w:spacing w:line="460" w:lineRule="exact"/>
        <w:rPr>
          <w:rFonts w:ascii="宋体" w:hAnsi="宋体" w:cs="宋体"/>
          <w:lang w:eastAsia="zh-CN"/>
        </w:rPr>
      </w:pPr>
      <w:r>
        <w:rPr>
          <w:rFonts w:ascii="宋体" w:hAnsi="宋体" w:cs="宋体" w:hint="eastAsia"/>
          <w:lang w:eastAsia="zh-CN"/>
        </w:rPr>
        <w:t xml:space="preserve">    3、验收：投标人提供的设备均应符合招标时已颁布的中国国家标准。对于所有投标产品，中标投标人应提供设备的合格证书、使用说明书及其它相关的资料。中标产品经过</w:t>
      </w:r>
      <w:r>
        <w:rPr>
          <w:rFonts w:ascii="宋体" w:hAnsi="宋体" w:cs="宋体" w:hint="eastAsia"/>
          <w:lang w:eastAsia="zh-CN"/>
        </w:rPr>
        <w:lastRenderedPageBreak/>
        <w:t>中标人现场安装调试，采购单位检验认可后，由采购单位签署验收报告。如产生异议，可组织专家组综</w:t>
      </w:r>
      <w:r w:rsidRPr="002C1AB7">
        <w:rPr>
          <w:rFonts w:ascii="宋体" w:hAnsi="宋体" w:cs="宋体" w:hint="eastAsia"/>
          <w:lang w:eastAsia="zh-CN"/>
        </w:rPr>
        <w:t>合评定。</w:t>
      </w:r>
    </w:p>
    <w:p w:rsidR="00D35E32" w:rsidRPr="00C74C2B" w:rsidRDefault="00594760">
      <w:pPr>
        <w:spacing w:line="500" w:lineRule="exact"/>
        <w:rPr>
          <w:rFonts w:ascii="宋体" w:hAnsi="宋体" w:cs="宋体"/>
          <w:u w:val="single"/>
          <w:lang w:eastAsia="zh-CN"/>
        </w:rPr>
      </w:pPr>
      <w:r w:rsidRPr="002C1AB7">
        <w:rPr>
          <w:rFonts w:ascii="宋体" w:hAnsi="宋体" w:cs="宋体" w:hint="eastAsia"/>
          <w:lang w:eastAsia="zh-CN"/>
        </w:rPr>
        <w:t xml:space="preserve">    四）付</w:t>
      </w:r>
      <w:r w:rsidRPr="00C74C2B">
        <w:rPr>
          <w:rFonts w:ascii="宋体" w:hAnsi="宋体" w:cs="宋体" w:hint="eastAsia"/>
          <w:lang w:eastAsia="zh-CN"/>
        </w:rPr>
        <w:t>款方式：</w:t>
      </w:r>
      <w:r w:rsidRPr="00C74C2B">
        <w:rPr>
          <w:rFonts w:ascii="宋体" w:hAnsi="宋体" w:cs="宋体" w:hint="eastAsia"/>
          <w:u w:val="single"/>
          <w:lang w:eastAsia="zh-CN"/>
        </w:rPr>
        <w:t>设备安装调试验收合格后20日内</w:t>
      </w:r>
      <w:proofErr w:type="gramStart"/>
      <w:r w:rsidRPr="00C74C2B">
        <w:rPr>
          <w:rFonts w:ascii="宋体" w:hAnsi="宋体" w:cs="宋体" w:hint="eastAsia"/>
          <w:u w:val="single"/>
          <w:lang w:eastAsia="zh-CN"/>
        </w:rPr>
        <w:t>付设备</w:t>
      </w:r>
      <w:proofErr w:type="gramEnd"/>
      <w:r w:rsidRPr="00C74C2B">
        <w:rPr>
          <w:rFonts w:ascii="宋体" w:hAnsi="宋体" w:cs="宋体" w:hint="eastAsia"/>
          <w:u w:val="single"/>
          <w:lang w:eastAsia="zh-CN"/>
        </w:rPr>
        <w:t>总款的95%，余5%作为质保金，质保期结束后付清。</w:t>
      </w:r>
    </w:p>
    <w:p w:rsidR="00D35E32" w:rsidRPr="00C74C2B" w:rsidRDefault="00594760">
      <w:pPr>
        <w:spacing w:line="500" w:lineRule="exact"/>
        <w:ind w:firstLineChars="200" w:firstLine="480"/>
        <w:rPr>
          <w:rFonts w:ascii="宋体" w:hAnsi="宋体" w:cs="宋体"/>
          <w:lang w:eastAsia="zh-CN"/>
        </w:rPr>
      </w:pPr>
      <w:r w:rsidRPr="00C74C2B">
        <w:rPr>
          <w:rFonts w:ascii="宋体" w:hAnsi="宋体" w:cs="宋体" w:hint="eastAsia"/>
          <w:lang w:eastAsia="zh-CN"/>
        </w:rPr>
        <w:t>五）售后服务条款</w:t>
      </w: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1、保修期限：</w:t>
      </w:r>
    </w:p>
    <w:p w:rsidR="00D35E32" w:rsidRDefault="00594760">
      <w:pPr>
        <w:spacing w:line="500" w:lineRule="exact"/>
        <w:ind w:firstLineChars="200" w:firstLine="480"/>
        <w:rPr>
          <w:rFonts w:ascii="宋体" w:hAnsi="宋体" w:cs="宋体"/>
          <w:u w:val="single"/>
          <w:lang w:eastAsia="zh-CN"/>
        </w:rPr>
      </w:pPr>
      <w:r>
        <w:rPr>
          <w:rFonts w:ascii="宋体" w:hAnsi="宋体" w:cs="宋体" w:hint="eastAsia"/>
          <w:lang w:eastAsia="zh-CN"/>
        </w:rPr>
        <w:t>2、保修方式：</w:t>
      </w:r>
      <w:r>
        <w:rPr>
          <w:rFonts w:ascii="宋体" w:hAnsi="宋体" w:cs="宋体" w:hint="eastAsia"/>
          <w:u w:val="single"/>
          <w:lang w:eastAsia="zh-CN"/>
        </w:rPr>
        <w:t>上门保修</w:t>
      </w:r>
      <w:r>
        <w:rPr>
          <w:rFonts w:ascii="宋体" w:hAnsi="宋体" w:cs="宋体" w:hint="eastAsia"/>
          <w:lang w:eastAsia="zh-CN"/>
        </w:rPr>
        <w:t>；</w:t>
      </w: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六）违约责任：</w:t>
      </w: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1、乙方交付的货物不符合合同规定，又不调换的，甲方有权拒收。</w:t>
      </w: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2、甲方无正当理由拒收货物，拒付货款的，甲方需向乙方偿付货物总金额的5%违约金。</w:t>
      </w: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3、乙方逾期交付货物的按照合同一般条款中违约责任和违约赔偿条款中执行。</w:t>
      </w: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七） 争议解决</w:t>
      </w: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合同发生争议，由双方协商或调解解决，协商或调解不成时，由合同签订所在地仲裁机构仲裁或向签订合同所在地人民法院起诉。</w:t>
      </w: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八） 其他</w:t>
      </w: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未尽事宜，双方友好协商。</w:t>
      </w:r>
    </w:p>
    <w:p w:rsidR="00D35E32" w:rsidRDefault="00D35E32">
      <w:pPr>
        <w:ind w:firstLineChars="200" w:firstLine="480"/>
        <w:rPr>
          <w:rFonts w:ascii="宋体" w:hAnsi="宋体" w:cs="宋体"/>
          <w:lang w:eastAsia="zh-CN"/>
        </w:rPr>
      </w:pP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买方：       （合同章） ：              卖方:          （合同章）：</w:t>
      </w: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代表签字：                              代表签字：</w:t>
      </w: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电话：                                  电话：</w:t>
      </w:r>
    </w:p>
    <w:p w:rsidR="00D35E32" w:rsidRDefault="00594760">
      <w:pPr>
        <w:spacing w:line="500" w:lineRule="exact"/>
        <w:ind w:firstLineChars="200" w:firstLine="480"/>
        <w:rPr>
          <w:rFonts w:ascii="宋体" w:hAnsi="宋体" w:cs="宋体"/>
        </w:rPr>
      </w:pPr>
      <w:r>
        <w:rPr>
          <w:rFonts w:ascii="宋体" w:hAnsi="宋体" w:cs="宋体" w:hint="eastAsia"/>
        </w:rPr>
        <w:t>手机：                                  手机：</w:t>
      </w:r>
    </w:p>
    <w:p w:rsidR="00D35E32" w:rsidRDefault="00594760">
      <w:pPr>
        <w:spacing w:line="500" w:lineRule="exact"/>
        <w:ind w:firstLineChars="200" w:firstLine="480"/>
        <w:rPr>
          <w:rFonts w:ascii="宋体" w:hAnsi="宋体" w:cs="宋体"/>
        </w:rPr>
      </w:pPr>
      <w:r>
        <w:rPr>
          <w:rFonts w:ascii="宋体" w:hAnsi="宋体" w:cs="宋体" w:hint="eastAsia"/>
        </w:rPr>
        <w:t>地址：                                  地址：</w:t>
      </w: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邮政编码：                              邮政编码：</w:t>
      </w:r>
    </w:p>
    <w:p w:rsidR="00D35E32" w:rsidRDefault="00594760">
      <w:pPr>
        <w:spacing w:line="500" w:lineRule="exact"/>
        <w:ind w:firstLineChars="200" w:firstLine="480"/>
        <w:rPr>
          <w:rFonts w:ascii="宋体" w:hAnsi="宋体" w:cs="宋体"/>
          <w:lang w:eastAsia="zh-CN"/>
        </w:rPr>
      </w:pPr>
      <w:r>
        <w:rPr>
          <w:rFonts w:ascii="宋体" w:hAnsi="宋体" w:cs="宋体" w:hint="eastAsia"/>
          <w:lang w:eastAsia="zh-CN"/>
        </w:rPr>
        <w:t xml:space="preserve">签字日期：                              签字日期：        </w:t>
      </w:r>
    </w:p>
    <w:p w:rsidR="00D35E32" w:rsidRDefault="00D35E32">
      <w:pPr>
        <w:spacing w:line="500" w:lineRule="exact"/>
        <w:ind w:firstLineChars="200" w:firstLine="480"/>
        <w:rPr>
          <w:rFonts w:ascii="宋体" w:hAnsi="宋体" w:cs="宋体"/>
          <w:lang w:eastAsia="zh-CN"/>
        </w:rPr>
      </w:pPr>
    </w:p>
    <w:p w:rsidR="00D35E32" w:rsidRDefault="00D35E32">
      <w:pPr>
        <w:spacing w:line="500" w:lineRule="exact"/>
        <w:ind w:firstLineChars="200" w:firstLine="480"/>
        <w:rPr>
          <w:rFonts w:ascii="宋体" w:hAnsi="宋体" w:cs="宋体"/>
          <w:lang w:eastAsia="zh-CN"/>
        </w:rPr>
      </w:pPr>
    </w:p>
    <w:p w:rsidR="00D35E32" w:rsidRDefault="00D35E32">
      <w:pPr>
        <w:spacing w:line="500" w:lineRule="exact"/>
        <w:rPr>
          <w:rFonts w:ascii="宋体" w:hAnsi="宋体" w:cs="宋体"/>
          <w:lang w:eastAsia="zh-CN"/>
        </w:rPr>
      </w:pPr>
    </w:p>
    <w:p w:rsidR="00D35E32" w:rsidRDefault="00594760">
      <w:pPr>
        <w:pStyle w:val="2"/>
        <w:jc w:val="center"/>
        <w:rPr>
          <w:rFonts w:ascii="宋体" w:hAnsi="宋体"/>
          <w:i w:val="0"/>
          <w:sz w:val="32"/>
          <w:szCs w:val="32"/>
          <w:shd w:val="clear" w:color="auto" w:fill="FFFFFF"/>
        </w:rPr>
      </w:pPr>
      <w:bookmarkStart w:id="21" w:name="_Toc15544568"/>
      <w:r>
        <w:rPr>
          <w:rFonts w:ascii="宋体" w:hAnsi="宋体" w:hint="eastAsia"/>
          <w:i w:val="0"/>
          <w:sz w:val="32"/>
          <w:szCs w:val="32"/>
          <w:shd w:val="clear" w:color="auto" w:fill="FFFFFF"/>
        </w:rPr>
        <w:t>第五章  技术规格及要求</w:t>
      </w:r>
      <w:bookmarkEnd w:id="21"/>
    </w:p>
    <w:p w:rsidR="00D35E32" w:rsidRDefault="00594760">
      <w:pPr>
        <w:keepNext/>
        <w:spacing w:line="360" w:lineRule="auto"/>
        <w:ind w:firstLineChars="200" w:firstLine="562"/>
        <w:outlineLvl w:val="1"/>
        <w:rPr>
          <w:rFonts w:ascii="宋体" w:hAnsi="宋体" w:cs="宋体"/>
          <w:b/>
          <w:bCs/>
          <w:kern w:val="2"/>
          <w:sz w:val="28"/>
          <w:szCs w:val="28"/>
          <w:lang w:eastAsia="zh-CN" w:bidi="ar-SA"/>
        </w:rPr>
      </w:pPr>
      <w:r>
        <w:rPr>
          <w:rFonts w:ascii="宋体" w:hAnsi="宋体" w:cs="宋体" w:hint="eastAsia"/>
          <w:b/>
          <w:bCs/>
          <w:kern w:val="2"/>
          <w:sz w:val="28"/>
          <w:szCs w:val="28"/>
          <w:lang w:eastAsia="zh-CN" w:bidi="ar-SA"/>
        </w:rPr>
        <w:t>1.1建设内容</w:t>
      </w:r>
    </w:p>
    <w:p w:rsidR="00D35E32" w:rsidRDefault="00594760">
      <w:pPr>
        <w:spacing w:line="360" w:lineRule="auto"/>
        <w:ind w:firstLineChars="200" w:firstLine="420"/>
        <w:jc w:val="center"/>
        <w:rPr>
          <w:rFonts w:ascii="宋体" w:hAnsi="宋体" w:cs="宋体"/>
          <w:sz w:val="21"/>
          <w:szCs w:val="21"/>
          <w:lang w:eastAsia="zh-CN"/>
        </w:rPr>
      </w:pPr>
      <w:r>
        <w:rPr>
          <w:rFonts w:ascii="宋体" w:hAnsi="宋体" w:cs="宋体" w:hint="eastAsia"/>
          <w:sz w:val="21"/>
          <w:szCs w:val="21"/>
        </w:rPr>
        <w:t>表1 采购</w:t>
      </w:r>
      <w:r>
        <w:rPr>
          <w:rFonts w:ascii="宋体" w:hAnsi="宋体" w:cs="宋体" w:hint="eastAsia"/>
          <w:sz w:val="21"/>
          <w:szCs w:val="21"/>
          <w:lang w:eastAsia="zh-CN"/>
        </w:rPr>
        <w:t>需求</w:t>
      </w:r>
    </w:p>
    <w:tbl>
      <w:tblPr>
        <w:tblStyle w:val="ae"/>
        <w:tblW w:w="8846" w:type="dxa"/>
        <w:jc w:val="center"/>
        <w:tblLayout w:type="fixed"/>
        <w:tblLook w:val="04A0" w:firstRow="1" w:lastRow="0" w:firstColumn="1" w:lastColumn="0" w:noHBand="0" w:noVBand="1"/>
      </w:tblPr>
      <w:tblGrid>
        <w:gridCol w:w="827"/>
        <w:gridCol w:w="1837"/>
        <w:gridCol w:w="922"/>
        <w:gridCol w:w="5260"/>
      </w:tblGrid>
      <w:tr w:rsidR="00D35E32">
        <w:trPr>
          <w:trHeight w:val="567"/>
          <w:jc w:val="center"/>
        </w:trPr>
        <w:tc>
          <w:tcPr>
            <w:tcW w:w="827" w:type="dxa"/>
            <w:vAlign w:val="center"/>
          </w:tcPr>
          <w:p w:rsidR="00D35E32" w:rsidRDefault="00594760">
            <w:pPr>
              <w:widowControl/>
              <w:spacing w:line="360" w:lineRule="auto"/>
              <w:rPr>
                <w:rFonts w:ascii="宋体" w:hAnsi="宋体" w:cs="宋体"/>
                <w:b/>
                <w:kern w:val="2"/>
                <w:lang w:eastAsia="zh-CN"/>
              </w:rPr>
            </w:pPr>
            <w:r>
              <w:rPr>
                <w:rFonts w:ascii="宋体" w:hAnsi="宋体" w:cs="宋体" w:hint="eastAsia"/>
                <w:b/>
                <w:kern w:val="2"/>
                <w:lang w:eastAsia="zh-CN"/>
              </w:rPr>
              <w:t>序 号</w:t>
            </w:r>
          </w:p>
        </w:tc>
        <w:tc>
          <w:tcPr>
            <w:tcW w:w="1837" w:type="dxa"/>
            <w:vAlign w:val="center"/>
          </w:tcPr>
          <w:p w:rsidR="00D35E32" w:rsidRDefault="00594760">
            <w:pPr>
              <w:widowControl/>
              <w:spacing w:line="360" w:lineRule="auto"/>
              <w:rPr>
                <w:rFonts w:ascii="宋体" w:hAnsi="宋体" w:cs="宋体"/>
                <w:b/>
                <w:kern w:val="2"/>
                <w:lang w:eastAsia="zh-CN"/>
              </w:rPr>
            </w:pPr>
            <w:r>
              <w:rPr>
                <w:rFonts w:ascii="宋体" w:hAnsi="宋体" w:cs="宋体" w:hint="eastAsia"/>
                <w:b/>
                <w:kern w:val="2"/>
                <w:lang w:eastAsia="zh-CN"/>
              </w:rPr>
              <w:t>设备名称</w:t>
            </w:r>
          </w:p>
        </w:tc>
        <w:tc>
          <w:tcPr>
            <w:tcW w:w="922" w:type="dxa"/>
            <w:vAlign w:val="center"/>
          </w:tcPr>
          <w:p w:rsidR="00D35E32" w:rsidRDefault="00594760">
            <w:pPr>
              <w:widowControl/>
              <w:spacing w:line="360" w:lineRule="auto"/>
              <w:rPr>
                <w:rFonts w:ascii="宋体" w:hAnsi="宋体" w:cs="宋体"/>
                <w:b/>
                <w:kern w:val="2"/>
                <w:lang w:eastAsia="zh-CN"/>
              </w:rPr>
            </w:pPr>
            <w:r>
              <w:rPr>
                <w:rFonts w:ascii="宋体" w:hAnsi="宋体" w:cs="宋体" w:hint="eastAsia"/>
                <w:b/>
                <w:kern w:val="2"/>
                <w:lang w:eastAsia="zh-CN"/>
              </w:rPr>
              <w:t>数量</w:t>
            </w:r>
          </w:p>
        </w:tc>
        <w:tc>
          <w:tcPr>
            <w:tcW w:w="5260" w:type="dxa"/>
            <w:vAlign w:val="center"/>
          </w:tcPr>
          <w:p w:rsidR="00D35E32" w:rsidRDefault="00594760">
            <w:pPr>
              <w:widowControl/>
              <w:spacing w:line="360" w:lineRule="auto"/>
              <w:rPr>
                <w:rFonts w:ascii="宋体" w:hAnsi="宋体" w:cs="宋体"/>
                <w:b/>
                <w:kern w:val="2"/>
                <w:lang w:eastAsia="zh-CN"/>
              </w:rPr>
            </w:pPr>
            <w:r>
              <w:rPr>
                <w:rFonts w:ascii="宋体" w:hAnsi="宋体" w:cs="宋体" w:hint="eastAsia"/>
                <w:b/>
                <w:kern w:val="2"/>
                <w:lang w:eastAsia="zh-CN"/>
              </w:rPr>
              <w:t>备注</w:t>
            </w:r>
          </w:p>
        </w:tc>
      </w:tr>
      <w:tr w:rsidR="00D35E32">
        <w:trPr>
          <w:trHeight w:val="1778"/>
          <w:jc w:val="center"/>
        </w:trPr>
        <w:tc>
          <w:tcPr>
            <w:tcW w:w="827" w:type="dxa"/>
            <w:vAlign w:val="center"/>
          </w:tcPr>
          <w:p w:rsidR="00D35E32" w:rsidRDefault="00594760">
            <w:pPr>
              <w:widowControl/>
              <w:spacing w:line="360" w:lineRule="auto"/>
              <w:rPr>
                <w:rFonts w:ascii="宋体" w:hAnsi="宋体" w:cs="宋体"/>
                <w:kern w:val="2"/>
                <w:lang w:eastAsia="zh-CN"/>
              </w:rPr>
            </w:pPr>
            <w:r>
              <w:rPr>
                <w:rFonts w:ascii="宋体" w:hAnsi="宋体" w:cs="宋体" w:hint="eastAsia"/>
                <w:kern w:val="2"/>
                <w:lang w:eastAsia="zh-CN"/>
              </w:rPr>
              <w:t>1</w:t>
            </w:r>
          </w:p>
        </w:tc>
        <w:tc>
          <w:tcPr>
            <w:tcW w:w="1837" w:type="dxa"/>
            <w:vAlign w:val="center"/>
          </w:tcPr>
          <w:p w:rsidR="00D35E32" w:rsidRDefault="00594760">
            <w:pPr>
              <w:widowControl/>
              <w:spacing w:line="360" w:lineRule="auto"/>
              <w:rPr>
                <w:rFonts w:ascii="宋体" w:hAnsi="宋体" w:cs="宋体"/>
                <w:kern w:val="2"/>
                <w:lang w:eastAsia="zh-CN"/>
              </w:rPr>
            </w:pPr>
            <w:r>
              <w:rPr>
                <w:rFonts w:ascii="宋体" w:hAnsi="宋体" w:cs="宋体" w:hint="eastAsia"/>
                <w:kern w:val="2"/>
                <w:lang w:eastAsia="zh-CN"/>
              </w:rPr>
              <w:t>一体化微型水质自动监测站</w:t>
            </w:r>
          </w:p>
        </w:tc>
        <w:tc>
          <w:tcPr>
            <w:tcW w:w="922" w:type="dxa"/>
            <w:vAlign w:val="center"/>
          </w:tcPr>
          <w:p w:rsidR="00D35E32" w:rsidRDefault="00594760">
            <w:pPr>
              <w:widowControl/>
              <w:spacing w:line="360" w:lineRule="auto"/>
              <w:rPr>
                <w:rFonts w:ascii="宋体" w:hAnsi="宋体" w:cs="宋体"/>
                <w:kern w:val="2"/>
                <w:lang w:eastAsia="zh-CN"/>
              </w:rPr>
            </w:pPr>
            <w:r>
              <w:rPr>
                <w:rFonts w:ascii="宋体" w:hAnsi="宋体" w:cs="宋体" w:hint="eastAsia"/>
                <w:kern w:val="2"/>
                <w:lang w:eastAsia="zh-CN"/>
              </w:rPr>
              <w:t>5套</w:t>
            </w:r>
          </w:p>
        </w:tc>
        <w:tc>
          <w:tcPr>
            <w:tcW w:w="5260" w:type="dxa"/>
            <w:vAlign w:val="center"/>
          </w:tcPr>
          <w:p w:rsidR="00D35E32" w:rsidRDefault="00594760">
            <w:pPr>
              <w:widowControl/>
              <w:spacing w:line="360" w:lineRule="auto"/>
              <w:rPr>
                <w:rFonts w:ascii="宋体" w:hAnsi="宋体" w:cs="宋体"/>
                <w:kern w:val="2"/>
                <w:lang w:eastAsia="zh-CN"/>
              </w:rPr>
            </w:pPr>
            <w:r>
              <w:rPr>
                <w:rFonts w:ascii="宋体" w:hAnsi="宋体" w:cs="宋体" w:hint="eastAsia"/>
                <w:kern w:val="2"/>
                <w:lang w:eastAsia="zh-CN"/>
              </w:rPr>
              <w:t>自动监测站含集成机柜、监测模块（指标含温度、pH、电导率、浊度、溶解氧、氨氮、总磷、总氮、化学需氧量）、采水单元、配水单元、控制单元、通讯单元、质</w:t>
            </w:r>
            <w:proofErr w:type="gramStart"/>
            <w:r>
              <w:rPr>
                <w:rFonts w:ascii="宋体" w:hAnsi="宋体" w:cs="宋体" w:hint="eastAsia"/>
                <w:kern w:val="2"/>
                <w:lang w:eastAsia="zh-CN"/>
              </w:rPr>
              <w:t>控配样</w:t>
            </w:r>
            <w:proofErr w:type="gramEnd"/>
            <w:r>
              <w:rPr>
                <w:rFonts w:ascii="宋体" w:hAnsi="宋体" w:cs="宋体" w:hint="eastAsia"/>
                <w:kern w:val="2"/>
                <w:lang w:eastAsia="zh-CN"/>
              </w:rPr>
              <w:t xml:space="preserve">单元、辅助单元等 </w:t>
            </w:r>
          </w:p>
        </w:tc>
      </w:tr>
      <w:tr w:rsidR="00D35E32">
        <w:trPr>
          <w:trHeight w:val="1312"/>
          <w:jc w:val="center"/>
        </w:trPr>
        <w:tc>
          <w:tcPr>
            <w:tcW w:w="827" w:type="dxa"/>
            <w:vAlign w:val="center"/>
          </w:tcPr>
          <w:p w:rsidR="00D35E32" w:rsidRDefault="00594760">
            <w:pPr>
              <w:widowControl/>
              <w:spacing w:line="360" w:lineRule="auto"/>
              <w:rPr>
                <w:rFonts w:ascii="宋体" w:hAnsi="宋体" w:cs="宋体"/>
                <w:kern w:val="2"/>
                <w:lang w:eastAsia="zh-CN"/>
              </w:rPr>
            </w:pPr>
            <w:r>
              <w:rPr>
                <w:rFonts w:ascii="宋体" w:hAnsi="宋体" w:cs="宋体" w:hint="eastAsia"/>
                <w:kern w:val="2"/>
                <w:lang w:eastAsia="zh-CN"/>
              </w:rPr>
              <w:t>2</w:t>
            </w:r>
          </w:p>
        </w:tc>
        <w:tc>
          <w:tcPr>
            <w:tcW w:w="1837" w:type="dxa"/>
            <w:vAlign w:val="center"/>
          </w:tcPr>
          <w:p w:rsidR="00D35E32" w:rsidRDefault="00594760">
            <w:pPr>
              <w:widowControl/>
              <w:spacing w:line="360" w:lineRule="auto"/>
              <w:rPr>
                <w:rFonts w:ascii="宋体" w:hAnsi="宋体" w:cs="宋体"/>
                <w:kern w:val="2"/>
                <w:lang w:eastAsia="zh-CN"/>
              </w:rPr>
            </w:pPr>
            <w:r>
              <w:rPr>
                <w:rFonts w:ascii="宋体" w:hAnsi="宋体" w:cs="宋体" w:hint="eastAsia"/>
                <w:kern w:val="2"/>
                <w:lang w:eastAsia="zh-CN"/>
              </w:rPr>
              <w:t>水环境在线监测</w:t>
            </w:r>
            <w:r>
              <w:rPr>
                <w:rFonts w:ascii="宋体" w:hAnsi="宋体" w:cs="宋体" w:hint="eastAsia"/>
                <w:lang w:eastAsia="zh-CN"/>
              </w:rPr>
              <w:t>数据管理平台</w:t>
            </w:r>
          </w:p>
        </w:tc>
        <w:tc>
          <w:tcPr>
            <w:tcW w:w="922" w:type="dxa"/>
            <w:vAlign w:val="center"/>
          </w:tcPr>
          <w:p w:rsidR="00D35E32" w:rsidRDefault="00594760">
            <w:pPr>
              <w:widowControl/>
              <w:spacing w:line="360" w:lineRule="auto"/>
              <w:rPr>
                <w:rFonts w:ascii="宋体" w:hAnsi="宋体" w:cs="宋体"/>
                <w:kern w:val="2"/>
                <w:lang w:eastAsia="zh-CN"/>
              </w:rPr>
            </w:pPr>
            <w:r>
              <w:rPr>
                <w:rFonts w:ascii="宋体" w:hAnsi="宋体" w:cs="宋体" w:hint="eastAsia"/>
                <w:kern w:val="2"/>
                <w:lang w:eastAsia="zh-CN"/>
              </w:rPr>
              <w:t>1套</w:t>
            </w:r>
          </w:p>
        </w:tc>
        <w:tc>
          <w:tcPr>
            <w:tcW w:w="5260" w:type="dxa"/>
            <w:vAlign w:val="center"/>
          </w:tcPr>
          <w:p w:rsidR="00D35E32" w:rsidRDefault="00594760">
            <w:pPr>
              <w:widowControl/>
              <w:spacing w:line="360" w:lineRule="auto"/>
              <w:rPr>
                <w:rFonts w:ascii="宋体" w:hAnsi="宋体" w:cs="宋体"/>
                <w:kern w:val="2"/>
                <w:lang w:eastAsia="zh-CN"/>
              </w:rPr>
            </w:pPr>
            <w:r>
              <w:rPr>
                <w:rFonts w:ascii="宋体" w:hAnsi="宋体" w:cs="宋体" w:hint="eastAsia"/>
                <w:lang w:eastAsia="zh-CN"/>
              </w:rPr>
              <w:t>水质监测系统实时联网软件平台，可满足监测信息数据统一接收、查看、处理、分析、评价、整编、发布、管理等需求</w:t>
            </w:r>
          </w:p>
        </w:tc>
      </w:tr>
    </w:tbl>
    <w:p w:rsidR="00D35E32" w:rsidRDefault="00594760">
      <w:pPr>
        <w:keepNext/>
        <w:spacing w:line="360" w:lineRule="auto"/>
        <w:ind w:firstLineChars="100" w:firstLine="281"/>
        <w:outlineLvl w:val="1"/>
        <w:rPr>
          <w:rFonts w:ascii="宋体" w:hAnsi="宋体" w:cs="宋体"/>
          <w:b/>
          <w:bCs/>
          <w:kern w:val="2"/>
          <w:sz w:val="28"/>
          <w:szCs w:val="28"/>
          <w:lang w:eastAsia="zh-CN" w:bidi="ar-SA"/>
        </w:rPr>
      </w:pPr>
      <w:r>
        <w:rPr>
          <w:rFonts w:ascii="宋体" w:hAnsi="宋体" w:cs="宋体" w:hint="eastAsia"/>
          <w:b/>
          <w:bCs/>
          <w:kern w:val="2"/>
          <w:sz w:val="28"/>
          <w:szCs w:val="28"/>
          <w:lang w:eastAsia="zh-CN" w:bidi="ar-SA"/>
        </w:rPr>
        <w:t>2.1通用技术要求</w:t>
      </w:r>
    </w:p>
    <w:p w:rsidR="00D35E32" w:rsidRDefault="00594760">
      <w:pPr>
        <w:keepNext/>
        <w:spacing w:line="360" w:lineRule="auto"/>
        <w:ind w:firstLineChars="100" w:firstLine="281"/>
        <w:outlineLvl w:val="1"/>
        <w:rPr>
          <w:rFonts w:ascii="宋体" w:hAnsi="宋体" w:cs="宋体"/>
          <w:b/>
          <w:bCs/>
          <w:kern w:val="2"/>
          <w:sz w:val="28"/>
          <w:szCs w:val="28"/>
          <w:lang w:eastAsia="zh-CN" w:bidi="ar-SA"/>
        </w:rPr>
      </w:pPr>
      <w:r>
        <w:rPr>
          <w:rFonts w:ascii="宋体" w:hAnsi="宋体" w:cs="宋体" w:hint="eastAsia"/>
          <w:b/>
          <w:bCs/>
          <w:kern w:val="2"/>
          <w:sz w:val="28"/>
          <w:szCs w:val="28"/>
          <w:lang w:eastAsia="zh-CN" w:bidi="ar-SA"/>
        </w:rPr>
        <w:t>2.1.1操作语言</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水质自动分析模块和控制单元所有显示须为中文，符合《信息交换用汉字编码字符集》（GB2312－1980）。</w:t>
      </w:r>
    </w:p>
    <w:p w:rsidR="00D35E32" w:rsidRDefault="00594760">
      <w:pPr>
        <w:keepNext/>
        <w:spacing w:line="360" w:lineRule="auto"/>
        <w:ind w:firstLineChars="100" w:firstLine="261"/>
        <w:outlineLvl w:val="2"/>
        <w:rPr>
          <w:rFonts w:ascii="宋体" w:hAnsi="宋体" w:cs="宋体"/>
          <w:b/>
          <w:bCs/>
          <w:kern w:val="2"/>
          <w:sz w:val="26"/>
          <w:szCs w:val="26"/>
          <w:lang w:eastAsia="zh-CN" w:bidi="ar-SA"/>
        </w:rPr>
      </w:pPr>
      <w:r>
        <w:rPr>
          <w:rFonts w:ascii="宋体" w:hAnsi="宋体" w:cs="宋体" w:hint="eastAsia"/>
          <w:b/>
          <w:bCs/>
          <w:kern w:val="2"/>
          <w:sz w:val="26"/>
          <w:szCs w:val="26"/>
          <w:lang w:eastAsia="zh-CN" w:bidi="ar-SA"/>
        </w:rPr>
        <w:t>2.1.2供电要求</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设备的运行电压为：(220±22)V，交流频率为（50±0.5）Hz；</w:t>
      </w:r>
    </w:p>
    <w:p w:rsidR="00D35E32" w:rsidRDefault="00594760">
      <w:pPr>
        <w:keepNext/>
        <w:spacing w:line="360" w:lineRule="auto"/>
        <w:ind w:firstLineChars="100" w:firstLine="261"/>
        <w:outlineLvl w:val="2"/>
        <w:rPr>
          <w:rFonts w:ascii="宋体" w:hAnsi="宋体" w:cs="宋体"/>
          <w:b/>
          <w:bCs/>
          <w:kern w:val="2"/>
          <w:sz w:val="26"/>
          <w:szCs w:val="26"/>
          <w:lang w:eastAsia="zh-CN" w:bidi="ar-SA"/>
        </w:rPr>
      </w:pPr>
      <w:r>
        <w:rPr>
          <w:rFonts w:ascii="宋体" w:hAnsi="宋体" w:cs="宋体" w:hint="eastAsia"/>
          <w:b/>
          <w:bCs/>
          <w:kern w:val="2"/>
          <w:sz w:val="26"/>
          <w:szCs w:val="26"/>
          <w:lang w:eastAsia="zh-CN" w:bidi="ar-SA"/>
        </w:rPr>
        <w:t>2.1.3使用环境要求</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所有设备在温度-5～50℃、相对湿度小于90%环境下能够正常运行。</w:t>
      </w:r>
    </w:p>
    <w:p w:rsidR="00D35E32" w:rsidRDefault="00594760">
      <w:pPr>
        <w:keepNext/>
        <w:spacing w:line="360" w:lineRule="auto"/>
        <w:ind w:firstLineChars="100" w:firstLine="261"/>
        <w:outlineLvl w:val="2"/>
        <w:rPr>
          <w:rFonts w:ascii="宋体" w:hAnsi="宋体" w:cs="宋体"/>
          <w:b/>
          <w:bCs/>
          <w:kern w:val="2"/>
          <w:sz w:val="26"/>
          <w:szCs w:val="26"/>
          <w:lang w:eastAsia="zh-CN" w:bidi="ar-SA"/>
        </w:rPr>
      </w:pPr>
      <w:r>
        <w:rPr>
          <w:rFonts w:ascii="宋体" w:hAnsi="宋体" w:cs="宋体" w:hint="eastAsia"/>
          <w:b/>
          <w:bCs/>
          <w:kern w:val="2"/>
          <w:sz w:val="26"/>
          <w:szCs w:val="26"/>
          <w:lang w:eastAsia="zh-CN" w:bidi="ar-SA"/>
        </w:rPr>
        <w:t>2.1.4试剂供应</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（1）需提供仪器试剂配制方法，并提供试剂成分及纯度；</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（2）仪器所需试剂贮存于专用试剂袋中，试剂保质期不低于两周；</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（3）仪器使用的实验用水、试剂、标准溶液均须达到《国家地表水环境质量监测网监测任务作业指导书》（试行）（中国环境出版社，2017）中质量保证要求。</w:t>
      </w:r>
    </w:p>
    <w:p w:rsidR="00D35E32" w:rsidRDefault="00594760">
      <w:pPr>
        <w:keepNext/>
        <w:spacing w:line="360" w:lineRule="auto"/>
        <w:ind w:leftChars="200" w:left="480"/>
        <w:outlineLvl w:val="2"/>
        <w:rPr>
          <w:rFonts w:ascii="宋体" w:hAnsi="宋体" w:cs="宋体"/>
          <w:b/>
          <w:bCs/>
          <w:kern w:val="2"/>
          <w:sz w:val="26"/>
          <w:szCs w:val="26"/>
          <w:lang w:eastAsia="zh-CN" w:bidi="ar-SA"/>
        </w:rPr>
      </w:pPr>
      <w:r>
        <w:rPr>
          <w:rFonts w:ascii="宋体" w:hAnsi="宋体" w:cs="宋体" w:hint="eastAsia"/>
          <w:b/>
          <w:bCs/>
          <w:kern w:val="2"/>
          <w:sz w:val="26"/>
          <w:szCs w:val="26"/>
          <w:lang w:eastAsia="zh-CN" w:bidi="ar-SA"/>
        </w:rPr>
        <w:lastRenderedPageBreak/>
        <w:t>2.1.5通讯协议要求</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中标供应商需按照采购人指定的传输协议要求，将所有监测数据传输至指定的平台，包括仪器的实时状态、关键参数和监测数据等；并向采购人提供所有仪器的底层通信协议。设备发生故障时应能够对异常值自动报警；具有双向数据传输功能和工作状态输出功能，能够实现仪器设备的远程控制，并完成与现有环境自动监控系统无缝对接。</w:t>
      </w:r>
    </w:p>
    <w:p w:rsidR="00D35E32" w:rsidRDefault="00594760">
      <w:pPr>
        <w:keepNext/>
        <w:spacing w:line="360" w:lineRule="auto"/>
        <w:outlineLvl w:val="1"/>
        <w:rPr>
          <w:rFonts w:ascii="宋体" w:hAnsi="宋体" w:cs="宋体"/>
          <w:b/>
          <w:bCs/>
          <w:kern w:val="2"/>
          <w:sz w:val="28"/>
          <w:szCs w:val="28"/>
          <w:lang w:eastAsia="zh-CN" w:bidi="ar-SA"/>
        </w:rPr>
      </w:pPr>
      <w:r>
        <w:rPr>
          <w:rFonts w:ascii="宋体" w:hAnsi="宋体" w:cs="宋体" w:hint="eastAsia"/>
          <w:b/>
          <w:bCs/>
          <w:kern w:val="2"/>
          <w:sz w:val="28"/>
          <w:szCs w:val="28"/>
          <w:lang w:eastAsia="zh-CN" w:bidi="ar-SA"/>
        </w:rPr>
        <w:t>2.2一体化微型水质自动监测站技术要求</w:t>
      </w:r>
    </w:p>
    <w:p w:rsidR="00D35E32" w:rsidRDefault="00594760">
      <w:pPr>
        <w:keepNext/>
        <w:spacing w:line="360" w:lineRule="auto"/>
        <w:ind w:leftChars="200" w:left="480"/>
        <w:outlineLvl w:val="2"/>
        <w:rPr>
          <w:rFonts w:ascii="宋体" w:hAnsi="宋体" w:cs="宋体"/>
          <w:b/>
          <w:bCs/>
          <w:kern w:val="2"/>
          <w:sz w:val="26"/>
          <w:szCs w:val="26"/>
          <w:lang w:eastAsia="zh-CN" w:bidi="ar-SA"/>
        </w:rPr>
      </w:pPr>
      <w:r>
        <w:rPr>
          <w:rFonts w:ascii="宋体" w:hAnsi="宋体" w:cs="宋体" w:hint="eastAsia"/>
          <w:b/>
          <w:bCs/>
          <w:kern w:val="2"/>
          <w:sz w:val="26"/>
          <w:szCs w:val="26"/>
          <w:lang w:eastAsia="zh-CN" w:bidi="ar-SA"/>
        </w:rPr>
        <w:t>2.2.1总体要求</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★为了保障整个微型站性能稳定且具有较强的兼容性，系统所有分析仪器监测模块须为同一品牌的产品。（需提供承诺函及产品彩页作为佐证）。</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★1、为减少建设成本，最大限度减轻征地补偿压力甚至不必征地，要求一体化微型水质监测站采用</w:t>
      </w:r>
      <w:proofErr w:type="gramStart"/>
      <w:r>
        <w:rPr>
          <w:rFonts w:ascii="宋体" w:hAnsi="宋体" w:cs="宋体" w:hint="eastAsia"/>
          <w:lang w:eastAsia="zh-CN"/>
        </w:rPr>
        <w:t>一</w:t>
      </w:r>
      <w:proofErr w:type="gramEnd"/>
      <w:r>
        <w:rPr>
          <w:rFonts w:ascii="宋体" w:hAnsi="宋体" w:cs="宋体" w:hint="eastAsia"/>
          <w:lang w:eastAsia="zh-CN"/>
        </w:rPr>
        <w:t>体式集成机柜，布局合理，整齐美观，占地面积不超过1平方米（须提供详细尺寸图、功能说明图及具备CMA及CNAS资质的检测部门出具的检测报告）；</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2、一体化微型水质监测站为成熟产品，非分布式仪器组合而成的集成产品，采用模块化设计，预留有额外分析单元接口，可随意扩展测量参数，单一分析单元故障或剥离后不影响系统的运行。分析模块的接口一致，使得模块的位置可变动。当模块故障无法现场修复时，抽拉式设计可快速接入新的模块，提升故障响应速度（模块化抽拉式设计，需提供照片作为佐证，照片要求和所投产品一致）。</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★3、系统内部利用率高，要求所投产品应至少预留一个模块位置，后期可根据需要扩展其他模块。（需提供照片作为佐证，照片要求和所投产品一致）</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4、一体化微型水质监测站采用</w:t>
      </w:r>
      <w:proofErr w:type="gramStart"/>
      <w:r>
        <w:rPr>
          <w:rFonts w:ascii="宋体" w:hAnsi="宋体" w:cs="宋体" w:hint="eastAsia"/>
          <w:lang w:eastAsia="zh-CN"/>
        </w:rPr>
        <w:t>内外双屏</w:t>
      </w:r>
      <w:proofErr w:type="gramEnd"/>
      <w:r>
        <w:rPr>
          <w:rFonts w:ascii="宋体" w:hAnsi="宋体" w:cs="宋体" w:hint="eastAsia"/>
          <w:lang w:eastAsia="zh-CN"/>
        </w:rPr>
        <w:t>设计（需提供照片作为佐证，照片要求和所投产品一致），外部屏幕可根据客户要求定制显示内容，内部屏幕为中控系统控制界面，可进行系统的控制、运维与数据信息的查看。</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5、化学需氧量、氨氮、总磷、总氮分析模块具有自动标样核查、零点校准、标样校准等功能；</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★6、监测模块采用采用注射泵，取样精度需达到1微升，确保测量结果的精准度；由于试剂具有腐蚀性，且取样</w:t>
      </w:r>
      <w:proofErr w:type="gramStart"/>
      <w:r>
        <w:rPr>
          <w:rFonts w:ascii="宋体" w:hAnsi="宋体" w:cs="宋体" w:hint="eastAsia"/>
          <w:lang w:eastAsia="zh-CN"/>
        </w:rPr>
        <w:t>泵内部</w:t>
      </w:r>
      <w:proofErr w:type="gramEnd"/>
      <w:r>
        <w:rPr>
          <w:rFonts w:ascii="宋体" w:hAnsi="宋体" w:cs="宋体" w:hint="eastAsia"/>
          <w:lang w:eastAsia="zh-CN"/>
        </w:rPr>
        <w:t>有电路集成，为保障仪器运行的稳定性和运</w:t>
      </w:r>
      <w:proofErr w:type="gramStart"/>
      <w:r>
        <w:rPr>
          <w:rFonts w:ascii="宋体" w:hAnsi="宋体" w:cs="宋体" w:hint="eastAsia"/>
          <w:lang w:eastAsia="zh-CN"/>
        </w:rPr>
        <w:t>维人员</w:t>
      </w:r>
      <w:proofErr w:type="gramEnd"/>
      <w:r>
        <w:rPr>
          <w:rFonts w:ascii="宋体" w:hAnsi="宋体" w:cs="宋体" w:hint="eastAsia"/>
          <w:lang w:eastAsia="zh-CN"/>
        </w:rPr>
        <w:t>操作的安全性，所采用的注射泵需取得UL安全认证（须提供取得UL认证的证明材料）。</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lastRenderedPageBreak/>
        <w:t>7、具有异常信息记录、上传功能，如零部件故障、超量程报警、超标报警、缺试剂报警等信息；</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8、具有仪器状态(如测量、空闲、故障等)显示：仪器具备基本参数贮存，断电、断水自动保护以及来电、来水自动恢复、定期自动清洗、定期自动校准功能。</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★9、为保证自动监测系统在户外复杂电磁环境下稳定工作，避免因间接雷击、静电干扰、供电不稳、电压突变等电磁干扰造成无法正常工作或设备损坏，一体化微型水质自动监测站的电磁兼容性能需符合GB/T 17626《电磁兼容 试验和测量技术》标准要求，需提供具有CMA和CNAS实验室资质的检验机构出具的电磁兼容检测报告。</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10、具有RS-232或RS-485标准通讯接口；</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11、具备1小时1次的监测能力。</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12、废液按规范集中收集储存并委托有资质的单位按规定处置，不对环境产生二次污染。</w:t>
      </w:r>
    </w:p>
    <w:p w:rsidR="00D35E32" w:rsidRDefault="00594760">
      <w:pPr>
        <w:keepNext/>
        <w:spacing w:line="360" w:lineRule="auto"/>
        <w:ind w:leftChars="200" w:left="480"/>
        <w:outlineLvl w:val="2"/>
        <w:rPr>
          <w:rFonts w:ascii="宋体" w:hAnsi="宋体" w:cs="宋体"/>
          <w:b/>
          <w:bCs/>
          <w:kern w:val="2"/>
          <w:sz w:val="26"/>
          <w:szCs w:val="26"/>
          <w:lang w:eastAsia="zh-CN" w:bidi="ar-SA"/>
        </w:rPr>
      </w:pPr>
      <w:r>
        <w:rPr>
          <w:rFonts w:ascii="宋体" w:hAnsi="宋体" w:cs="宋体" w:hint="eastAsia"/>
          <w:b/>
          <w:bCs/>
          <w:kern w:val="2"/>
          <w:sz w:val="26"/>
          <w:szCs w:val="26"/>
          <w:lang w:eastAsia="zh-CN" w:bidi="ar-SA"/>
        </w:rPr>
        <w:t>2.2.2水质自动监测模块分析方法要求</w:t>
      </w:r>
    </w:p>
    <w:p w:rsidR="00D35E32" w:rsidRDefault="00594760">
      <w:pPr>
        <w:spacing w:line="360" w:lineRule="auto"/>
        <w:jc w:val="center"/>
        <w:rPr>
          <w:rFonts w:ascii="宋体" w:hAnsi="宋体" w:cs="宋体"/>
          <w:sz w:val="21"/>
          <w:szCs w:val="21"/>
          <w:lang w:eastAsia="zh-CN"/>
        </w:rPr>
      </w:pPr>
      <w:r>
        <w:rPr>
          <w:rFonts w:ascii="宋体" w:hAnsi="宋体" w:cs="宋体" w:hint="eastAsia"/>
          <w:sz w:val="21"/>
          <w:szCs w:val="21"/>
          <w:lang w:eastAsia="zh-CN"/>
        </w:rPr>
        <w:t>表3 水质自动监测模块指标分析方法</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19"/>
        <w:gridCol w:w="3658"/>
        <w:gridCol w:w="3666"/>
      </w:tblGrid>
      <w:tr w:rsidR="00D35E32">
        <w:trPr>
          <w:trHeight w:val="489"/>
          <w:jc w:val="center"/>
        </w:trPr>
        <w:tc>
          <w:tcPr>
            <w:tcW w:w="704"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序号</w:t>
            </w:r>
          </w:p>
        </w:tc>
        <w:tc>
          <w:tcPr>
            <w:tcW w:w="1319"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项目</w:t>
            </w:r>
          </w:p>
        </w:tc>
        <w:tc>
          <w:tcPr>
            <w:tcW w:w="3658"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方法</w:t>
            </w:r>
          </w:p>
        </w:tc>
        <w:tc>
          <w:tcPr>
            <w:tcW w:w="3666"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参照标准</w:t>
            </w:r>
          </w:p>
        </w:tc>
      </w:tr>
      <w:tr w:rsidR="00D35E32">
        <w:trPr>
          <w:trHeight w:val="489"/>
          <w:jc w:val="center"/>
        </w:trPr>
        <w:tc>
          <w:tcPr>
            <w:tcW w:w="704"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1</w:t>
            </w:r>
          </w:p>
        </w:tc>
        <w:tc>
          <w:tcPr>
            <w:tcW w:w="1319"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pH</w:t>
            </w:r>
          </w:p>
        </w:tc>
        <w:tc>
          <w:tcPr>
            <w:tcW w:w="3658"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玻璃电极法</w:t>
            </w:r>
          </w:p>
        </w:tc>
        <w:tc>
          <w:tcPr>
            <w:tcW w:w="3666"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GB 6920－86和HJ/T96-2003</w:t>
            </w:r>
          </w:p>
        </w:tc>
      </w:tr>
      <w:tr w:rsidR="00D35E32">
        <w:trPr>
          <w:trHeight w:val="489"/>
          <w:jc w:val="center"/>
        </w:trPr>
        <w:tc>
          <w:tcPr>
            <w:tcW w:w="704"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2</w:t>
            </w:r>
          </w:p>
        </w:tc>
        <w:tc>
          <w:tcPr>
            <w:tcW w:w="1319"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水温</w:t>
            </w:r>
          </w:p>
        </w:tc>
        <w:tc>
          <w:tcPr>
            <w:tcW w:w="3658"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热电阻法</w:t>
            </w:r>
          </w:p>
        </w:tc>
        <w:tc>
          <w:tcPr>
            <w:tcW w:w="3666"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GB 13195-91</w:t>
            </w:r>
          </w:p>
        </w:tc>
      </w:tr>
      <w:tr w:rsidR="00D35E32">
        <w:trPr>
          <w:trHeight w:val="489"/>
          <w:jc w:val="center"/>
        </w:trPr>
        <w:tc>
          <w:tcPr>
            <w:tcW w:w="704"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3</w:t>
            </w:r>
          </w:p>
        </w:tc>
        <w:tc>
          <w:tcPr>
            <w:tcW w:w="1319"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溶解氧</w:t>
            </w:r>
          </w:p>
        </w:tc>
        <w:tc>
          <w:tcPr>
            <w:tcW w:w="3658"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荧光法</w:t>
            </w:r>
          </w:p>
        </w:tc>
        <w:tc>
          <w:tcPr>
            <w:tcW w:w="3666"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GB/T11913-1989和HJ/T 99－2003</w:t>
            </w:r>
          </w:p>
        </w:tc>
      </w:tr>
      <w:tr w:rsidR="00D35E32">
        <w:trPr>
          <w:trHeight w:val="303"/>
          <w:jc w:val="center"/>
        </w:trPr>
        <w:tc>
          <w:tcPr>
            <w:tcW w:w="704"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4</w:t>
            </w:r>
          </w:p>
        </w:tc>
        <w:tc>
          <w:tcPr>
            <w:tcW w:w="1319"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电导率</w:t>
            </w:r>
          </w:p>
        </w:tc>
        <w:tc>
          <w:tcPr>
            <w:tcW w:w="3658"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电极法</w:t>
            </w:r>
          </w:p>
        </w:tc>
        <w:tc>
          <w:tcPr>
            <w:tcW w:w="3666"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HJ/T 97-2003</w:t>
            </w:r>
          </w:p>
        </w:tc>
      </w:tr>
      <w:tr w:rsidR="00D35E32">
        <w:trPr>
          <w:trHeight w:val="489"/>
          <w:jc w:val="center"/>
        </w:trPr>
        <w:tc>
          <w:tcPr>
            <w:tcW w:w="704"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5</w:t>
            </w:r>
          </w:p>
        </w:tc>
        <w:tc>
          <w:tcPr>
            <w:tcW w:w="1319"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浊度</w:t>
            </w:r>
          </w:p>
        </w:tc>
        <w:tc>
          <w:tcPr>
            <w:tcW w:w="3658"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光散射法</w:t>
            </w:r>
          </w:p>
        </w:tc>
        <w:tc>
          <w:tcPr>
            <w:tcW w:w="3666"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GB 13200-91和HJ/T 98－2003</w:t>
            </w:r>
          </w:p>
        </w:tc>
      </w:tr>
      <w:tr w:rsidR="00D35E32">
        <w:trPr>
          <w:trHeight w:val="657"/>
          <w:jc w:val="center"/>
        </w:trPr>
        <w:tc>
          <w:tcPr>
            <w:tcW w:w="704"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6</w:t>
            </w:r>
          </w:p>
        </w:tc>
        <w:tc>
          <w:tcPr>
            <w:tcW w:w="1319"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氨氮</w:t>
            </w:r>
          </w:p>
        </w:tc>
        <w:tc>
          <w:tcPr>
            <w:tcW w:w="3658"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水杨酸分光光度法</w:t>
            </w:r>
          </w:p>
        </w:tc>
        <w:tc>
          <w:tcPr>
            <w:tcW w:w="3666" w:type="dxa"/>
            <w:vAlign w:val="center"/>
          </w:tcPr>
          <w:p w:rsidR="00D35E32" w:rsidRDefault="00594760">
            <w:pPr>
              <w:spacing w:line="360" w:lineRule="auto"/>
              <w:rPr>
                <w:rFonts w:ascii="宋体" w:hAnsi="宋体" w:cs="宋体"/>
                <w:sz w:val="21"/>
                <w:szCs w:val="21"/>
                <w:lang w:eastAsia="zh-CN"/>
              </w:rPr>
            </w:pPr>
            <w:r>
              <w:rPr>
                <w:rFonts w:ascii="宋体" w:hAnsi="宋体" w:cs="宋体" w:hint="eastAsia"/>
                <w:sz w:val="21"/>
                <w:szCs w:val="21"/>
                <w:lang w:eastAsia="zh-CN"/>
              </w:rPr>
              <w:t>《水和废水监测分析方法》第四版和HJ/T 101-2003</w:t>
            </w:r>
          </w:p>
        </w:tc>
      </w:tr>
      <w:tr w:rsidR="00D35E32">
        <w:trPr>
          <w:trHeight w:val="489"/>
          <w:jc w:val="center"/>
        </w:trPr>
        <w:tc>
          <w:tcPr>
            <w:tcW w:w="704"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7</w:t>
            </w:r>
          </w:p>
        </w:tc>
        <w:tc>
          <w:tcPr>
            <w:tcW w:w="1319"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总磷</w:t>
            </w:r>
          </w:p>
        </w:tc>
        <w:tc>
          <w:tcPr>
            <w:tcW w:w="3658"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钼酸铵分光光度法</w:t>
            </w:r>
          </w:p>
        </w:tc>
        <w:tc>
          <w:tcPr>
            <w:tcW w:w="3666"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GB 11893-89和HJ/T 103－2003</w:t>
            </w:r>
          </w:p>
        </w:tc>
      </w:tr>
      <w:tr w:rsidR="00D35E32">
        <w:trPr>
          <w:trHeight w:val="649"/>
          <w:jc w:val="center"/>
        </w:trPr>
        <w:tc>
          <w:tcPr>
            <w:tcW w:w="704"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8</w:t>
            </w:r>
          </w:p>
        </w:tc>
        <w:tc>
          <w:tcPr>
            <w:tcW w:w="1319"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总氮</w:t>
            </w:r>
          </w:p>
        </w:tc>
        <w:tc>
          <w:tcPr>
            <w:tcW w:w="3658" w:type="dxa"/>
            <w:vAlign w:val="center"/>
          </w:tcPr>
          <w:p w:rsidR="00D35E32" w:rsidRDefault="00594760">
            <w:pPr>
              <w:spacing w:line="360" w:lineRule="auto"/>
              <w:rPr>
                <w:rFonts w:ascii="宋体" w:hAnsi="宋体" w:cs="宋体"/>
                <w:sz w:val="21"/>
                <w:szCs w:val="21"/>
                <w:lang w:eastAsia="zh-CN"/>
              </w:rPr>
            </w:pPr>
            <w:r>
              <w:rPr>
                <w:rFonts w:ascii="宋体" w:hAnsi="宋体" w:cs="宋体" w:hint="eastAsia"/>
                <w:sz w:val="21"/>
                <w:szCs w:val="21"/>
                <w:lang w:eastAsia="zh-CN"/>
              </w:rPr>
              <w:t xml:space="preserve">碱性过硫酸钾消解+紫外分光光度法 </w:t>
            </w:r>
          </w:p>
        </w:tc>
        <w:tc>
          <w:tcPr>
            <w:tcW w:w="3666"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GB 11894-89和HJ/T 102-2003</w:t>
            </w:r>
          </w:p>
        </w:tc>
      </w:tr>
      <w:tr w:rsidR="00D35E32">
        <w:trPr>
          <w:trHeight w:val="649"/>
          <w:jc w:val="center"/>
        </w:trPr>
        <w:tc>
          <w:tcPr>
            <w:tcW w:w="704"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9</w:t>
            </w:r>
          </w:p>
        </w:tc>
        <w:tc>
          <w:tcPr>
            <w:tcW w:w="1319"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化学需氧量</w:t>
            </w:r>
          </w:p>
        </w:tc>
        <w:tc>
          <w:tcPr>
            <w:tcW w:w="3658"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重铬酸盐法</w:t>
            </w:r>
          </w:p>
        </w:tc>
        <w:tc>
          <w:tcPr>
            <w:tcW w:w="3666"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HJ 828-2017和HJ/T 377-2007</w:t>
            </w:r>
          </w:p>
        </w:tc>
      </w:tr>
    </w:tbl>
    <w:p w:rsidR="00D35E32" w:rsidRDefault="00D35E32">
      <w:pPr>
        <w:spacing w:line="360" w:lineRule="auto"/>
        <w:rPr>
          <w:rFonts w:ascii="宋体" w:hAnsi="宋体" w:cs="宋体"/>
          <w:sz w:val="21"/>
          <w:szCs w:val="21"/>
        </w:rPr>
      </w:pPr>
    </w:p>
    <w:p w:rsidR="00D35E32" w:rsidRDefault="00594760">
      <w:pPr>
        <w:keepNext/>
        <w:spacing w:line="360" w:lineRule="auto"/>
        <w:outlineLvl w:val="2"/>
        <w:rPr>
          <w:rFonts w:ascii="宋体" w:hAnsi="宋体" w:cs="宋体"/>
          <w:b/>
          <w:bCs/>
          <w:kern w:val="2"/>
          <w:sz w:val="26"/>
          <w:szCs w:val="26"/>
          <w:lang w:eastAsia="zh-CN" w:bidi="ar-SA"/>
        </w:rPr>
      </w:pPr>
      <w:bookmarkStart w:id="22" w:name="_Toc5098290"/>
      <w:bookmarkStart w:id="23" w:name="_Toc525629045"/>
      <w:bookmarkStart w:id="24" w:name="_Toc531563321"/>
      <w:bookmarkStart w:id="25" w:name="_Toc3971720"/>
      <w:r>
        <w:rPr>
          <w:rFonts w:ascii="宋体" w:hAnsi="宋体" w:cs="宋体" w:hint="eastAsia"/>
          <w:b/>
          <w:bCs/>
          <w:kern w:val="2"/>
          <w:sz w:val="26"/>
          <w:szCs w:val="26"/>
          <w:lang w:eastAsia="zh-CN" w:bidi="ar-SA"/>
        </w:rPr>
        <w:lastRenderedPageBreak/>
        <w:t>2.2.3</w:t>
      </w:r>
      <w:bookmarkEnd w:id="22"/>
      <w:bookmarkEnd w:id="23"/>
      <w:bookmarkEnd w:id="24"/>
      <w:bookmarkEnd w:id="25"/>
      <w:r>
        <w:rPr>
          <w:rFonts w:ascii="宋体" w:hAnsi="宋体" w:cs="宋体" w:hint="eastAsia"/>
          <w:b/>
          <w:bCs/>
          <w:kern w:val="2"/>
          <w:sz w:val="26"/>
          <w:szCs w:val="26"/>
          <w:lang w:eastAsia="zh-CN" w:bidi="ar-SA"/>
        </w:rPr>
        <w:t>微型站水质指标检测技术参数要求</w:t>
      </w:r>
    </w:p>
    <w:p w:rsidR="00D35E32" w:rsidRDefault="00594760">
      <w:pPr>
        <w:spacing w:line="360" w:lineRule="auto"/>
        <w:jc w:val="center"/>
        <w:rPr>
          <w:rFonts w:ascii="宋体" w:hAnsi="宋体" w:cs="宋体"/>
          <w:b/>
          <w:sz w:val="21"/>
          <w:szCs w:val="21"/>
        </w:rPr>
      </w:pPr>
      <w:r>
        <w:rPr>
          <w:rFonts w:ascii="宋体" w:hAnsi="宋体" w:cs="宋体" w:hint="eastAsia"/>
          <w:b/>
          <w:sz w:val="21"/>
          <w:szCs w:val="21"/>
        </w:rPr>
        <w:t>表4-1 水温技术指标要求</w:t>
      </w:r>
    </w:p>
    <w:tbl>
      <w:tblPr>
        <w:tblW w:w="7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4981"/>
      </w:tblGrid>
      <w:tr w:rsidR="00D35E32">
        <w:trPr>
          <w:trHeight w:val="567"/>
          <w:jc w:val="center"/>
        </w:trPr>
        <w:tc>
          <w:tcPr>
            <w:tcW w:w="2587" w:type="dxa"/>
            <w:tcBorders>
              <w:tl2br w:val="nil"/>
              <w:tr2bl w:val="nil"/>
            </w:tcBorders>
            <w:vAlign w:val="center"/>
          </w:tcPr>
          <w:p w:rsidR="00D35E32" w:rsidRDefault="00594760">
            <w:pPr>
              <w:spacing w:line="360" w:lineRule="auto"/>
              <w:rPr>
                <w:rFonts w:ascii="宋体" w:hAnsi="宋体" w:cs="宋体"/>
                <w:b/>
                <w:sz w:val="21"/>
                <w:szCs w:val="21"/>
              </w:rPr>
            </w:pPr>
            <w:r>
              <w:rPr>
                <w:rFonts w:ascii="宋体" w:hAnsi="宋体" w:cs="宋体" w:hint="eastAsia"/>
                <w:b/>
                <w:sz w:val="21"/>
                <w:szCs w:val="21"/>
              </w:rPr>
              <w:t>项目</w:t>
            </w:r>
          </w:p>
        </w:tc>
        <w:tc>
          <w:tcPr>
            <w:tcW w:w="4981" w:type="dxa"/>
            <w:tcBorders>
              <w:tl2br w:val="nil"/>
              <w:tr2bl w:val="nil"/>
            </w:tcBorders>
            <w:vAlign w:val="center"/>
          </w:tcPr>
          <w:p w:rsidR="00D35E32" w:rsidRDefault="00594760">
            <w:pPr>
              <w:spacing w:line="360" w:lineRule="auto"/>
              <w:rPr>
                <w:rFonts w:ascii="宋体" w:hAnsi="宋体" w:cs="宋体"/>
                <w:b/>
                <w:sz w:val="21"/>
                <w:szCs w:val="21"/>
              </w:rPr>
            </w:pPr>
            <w:r>
              <w:rPr>
                <w:rFonts w:ascii="宋体" w:hAnsi="宋体" w:cs="宋体" w:hint="eastAsia"/>
                <w:b/>
                <w:sz w:val="21"/>
                <w:szCs w:val="21"/>
              </w:rPr>
              <w:t>技术指标</w:t>
            </w:r>
          </w:p>
        </w:tc>
      </w:tr>
      <w:tr w:rsidR="00D35E32">
        <w:trPr>
          <w:trHeight w:val="567"/>
          <w:jc w:val="center"/>
        </w:trPr>
        <w:tc>
          <w:tcPr>
            <w:tcW w:w="2587"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测定原理</w:t>
            </w:r>
          </w:p>
        </w:tc>
        <w:tc>
          <w:tcPr>
            <w:tcW w:w="4981"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电阻法</w:t>
            </w:r>
          </w:p>
        </w:tc>
      </w:tr>
      <w:tr w:rsidR="00D35E32">
        <w:trPr>
          <w:trHeight w:val="567"/>
          <w:jc w:val="center"/>
        </w:trPr>
        <w:tc>
          <w:tcPr>
            <w:tcW w:w="2587"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量程</w:t>
            </w:r>
          </w:p>
        </w:tc>
        <w:tc>
          <w:tcPr>
            <w:tcW w:w="4981"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-5℃～50 ℃可调可拓展</w:t>
            </w:r>
          </w:p>
        </w:tc>
      </w:tr>
      <w:tr w:rsidR="00D35E32">
        <w:trPr>
          <w:trHeight w:val="567"/>
          <w:jc w:val="center"/>
        </w:trPr>
        <w:tc>
          <w:tcPr>
            <w:tcW w:w="2587"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示值误差（准确度）</w:t>
            </w:r>
          </w:p>
        </w:tc>
        <w:tc>
          <w:tcPr>
            <w:tcW w:w="4981"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±0.5℃</w:t>
            </w:r>
          </w:p>
        </w:tc>
      </w:tr>
      <w:tr w:rsidR="00D35E32">
        <w:trPr>
          <w:trHeight w:val="567"/>
          <w:jc w:val="center"/>
        </w:trPr>
        <w:tc>
          <w:tcPr>
            <w:tcW w:w="2587"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MTBF</w:t>
            </w:r>
          </w:p>
        </w:tc>
        <w:tc>
          <w:tcPr>
            <w:tcW w:w="4981"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≥720 h/次</w:t>
            </w:r>
          </w:p>
        </w:tc>
      </w:tr>
    </w:tbl>
    <w:p w:rsidR="00D35E32" w:rsidRDefault="00594760">
      <w:pPr>
        <w:spacing w:line="360" w:lineRule="auto"/>
        <w:jc w:val="center"/>
        <w:rPr>
          <w:rFonts w:ascii="宋体" w:hAnsi="宋体" w:cs="宋体"/>
          <w:b/>
          <w:sz w:val="21"/>
          <w:szCs w:val="21"/>
        </w:rPr>
      </w:pPr>
      <w:r>
        <w:rPr>
          <w:rFonts w:ascii="宋体" w:hAnsi="宋体" w:cs="宋体" w:hint="eastAsia"/>
          <w:b/>
          <w:sz w:val="21"/>
          <w:szCs w:val="21"/>
        </w:rPr>
        <w:t>表4-</w:t>
      </w:r>
      <w:proofErr w:type="gramStart"/>
      <w:r>
        <w:rPr>
          <w:rFonts w:ascii="宋体" w:hAnsi="宋体" w:cs="宋体" w:hint="eastAsia"/>
          <w:b/>
          <w:sz w:val="21"/>
          <w:szCs w:val="21"/>
        </w:rPr>
        <w:t>2  pH技术指标要求</w:t>
      </w:r>
      <w:proofErr w:type="gramEnd"/>
    </w:p>
    <w:tbl>
      <w:tblPr>
        <w:tblW w:w="7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7"/>
        <w:gridCol w:w="5197"/>
      </w:tblGrid>
      <w:tr w:rsidR="00D35E32">
        <w:trPr>
          <w:trHeight w:val="567"/>
          <w:jc w:val="center"/>
        </w:trPr>
        <w:tc>
          <w:tcPr>
            <w:tcW w:w="2467" w:type="dxa"/>
            <w:vAlign w:val="center"/>
          </w:tcPr>
          <w:p w:rsidR="00D35E32" w:rsidRDefault="00594760">
            <w:pPr>
              <w:spacing w:line="360" w:lineRule="auto"/>
              <w:rPr>
                <w:rFonts w:ascii="宋体" w:hAnsi="宋体" w:cs="宋体"/>
                <w:b/>
                <w:sz w:val="21"/>
                <w:szCs w:val="21"/>
              </w:rPr>
            </w:pPr>
            <w:r>
              <w:rPr>
                <w:rFonts w:ascii="宋体" w:hAnsi="宋体" w:cs="宋体" w:hint="eastAsia"/>
                <w:b/>
                <w:sz w:val="21"/>
                <w:szCs w:val="21"/>
              </w:rPr>
              <w:t>项目</w:t>
            </w:r>
          </w:p>
        </w:tc>
        <w:tc>
          <w:tcPr>
            <w:tcW w:w="5197" w:type="dxa"/>
            <w:vAlign w:val="center"/>
          </w:tcPr>
          <w:p w:rsidR="00D35E32" w:rsidRDefault="00594760">
            <w:pPr>
              <w:spacing w:line="360" w:lineRule="auto"/>
              <w:rPr>
                <w:rFonts w:ascii="宋体" w:hAnsi="宋体" w:cs="宋体"/>
                <w:b/>
                <w:sz w:val="21"/>
                <w:szCs w:val="21"/>
              </w:rPr>
            </w:pPr>
            <w:r>
              <w:rPr>
                <w:rFonts w:ascii="宋体" w:hAnsi="宋体" w:cs="宋体" w:hint="eastAsia"/>
                <w:b/>
                <w:sz w:val="21"/>
                <w:szCs w:val="21"/>
              </w:rPr>
              <w:t>技术指标</w:t>
            </w:r>
          </w:p>
        </w:tc>
      </w:tr>
      <w:tr w:rsidR="00D35E32">
        <w:trPr>
          <w:trHeight w:val="567"/>
          <w:jc w:val="center"/>
        </w:trPr>
        <w:tc>
          <w:tcPr>
            <w:tcW w:w="246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测定原理</w:t>
            </w:r>
          </w:p>
        </w:tc>
        <w:tc>
          <w:tcPr>
            <w:tcW w:w="519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玻璃电极法</w:t>
            </w:r>
          </w:p>
        </w:tc>
      </w:tr>
      <w:tr w:rsidR="00D35E32">
        <w:trPr>
          <w:trHeight w:val="567"/>
          <w:jc w:val="center"/>
        </w:trPr>
        <w:tc>
          <w:tcPr>
            <w:tcW w:w="246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测量范围</w:t>
            </w:r>
          </w:p>
        </w:tc>
        <w:tc>
          <w:tcPr>
            <w:tcW w:w="519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0~14</w:t>
            </w:r>
          </w:p>
        </w:tc>
      </w:tr>
      <w:tr w:rsidR="00D35E32">
        <w:trPr>
          <w:trHeight w:val="567"/>
          <w:jc w:val="center"/>
        </w:trPr>
        <w:tc>
          <w:tcPr>
            <w:tcW w:w="246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重复性</w:t>
            </w:r>
          </w:p>
        </w:tc>
        <w:tc>
          <w:tcPr>
            <w:tcW w:w="519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±0.1 pH以内</w:t>
            </w:r>
          </w:p>
        </w:tc>
      </w:tr>
      <w:tr w:rsidR="00D35E32">
        <w:trPr>
          <w:trHeight w:val="567"/>
          <w:jc w:val="center"/>
        </w:trPr>
        <w:tc>
          <w:tcPr>
            <w:tcW w:w="246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漂移（pH=4、7、9）</w:t>
            </w:r>
          </w:p>
        </w:tc>
        <w:tc>
          <w:tcPr>
            <w:tcW w:w="519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±0.1 pH以内</w:t>
            </w:r>
          </w:p>
        </w:tc>
      </w:tr>
      <w:tr w:rsidR="00D35E32">
        <w:trPr>
          <w:trHeight w:val="567"/>
          <w:jc w:val="center"/>
        </w:trPr>
        <w:tc>
          <w:tcPr>
            <w:tcW w:w="246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响应时间</w:t>
            </w:r>
          </w:p>
        </w:tc>
        <w:tc>
          <w:tcPr>
            <w:tcW w:w="519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30s以内</w:t>
            </w:r>
          </w:p>
        </w:tc>
      </w:tr>
      <w:tr w:rsidR="00D35E32">
        <w:trPr>
          <w:trHeight w:val="567"/>
          <w:jc w:val="center"/>
        </w:trPr>
        <w:tc>
          <w:tcPr>
            <w:tcW w:w="246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温度补偿精度</w:t>
            </w:r>
          </w:p>
        </w:tc>
        <w:tc>
          <w:tcPr>
            <w:tcW w:w="519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±0.1 pH以内</w:t>
            </w:r>
          </w:p>
        </w:tc>
      </w:tr>
      <w:tr w:rsidR="00D35E32">
        <w:trPr>
          <w:trHeight w:val="567"/>
          <w:jc w:val="center"/>
        </w:trPr>
        <w:tc>
          <w:tcPr>
            <w:tcW w:w="246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MTBF</w:t>
            </w:r>
          </w:p>
        </w:tc>
        <w:tc>
          <w:tcPr>
            <w:tcW w:w="519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≥720h/次</w:t>
            </w:r>
          </w:p>
        </w:tc>
      </w:tr>
      <w:tr w:rsidR="00D35E32">
        <w:trPr>
          <w:trHeight w:val="567"/>
          <w:jc w:val="center"/>
        </w:trPr>
        <w:tc>
          <w:tcPr>
            <w:tcW w:w="246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实际水样比对实验</w:t>
            </w:r>
          </w:p>
        </w:tc>
        <w:tc>
          <w:tcPr>
            <w:tcW w:w="519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±0.1 pH以内</w:t>
            </w:r>
          </w:p>
        </w:tc>
      </w:tr>
    </w:tbl>
    <w:p w:rsidR="00D35E32" w:rsidRDefault="00594760">
      <w:pPr>
        <w:spacing w:line="360" w:lineRule="auto"/>
        <w:jc w:val="center"/>
        <w:rPr>
          <w:rFonts w:ascii="宋体" w:hAnsi="宋体" w:cs="宋体"/>
          <w:b/>
          <w:sz w:val="21"/>
          <w:szCs w:val="21"/>
        </w:rPr>
      </w:pPr>
      <w:r>
        <w:rPr>
          <w:rFonts w:ascii="宋体" w:hAnsi="宋体" w:cs="宋体" w:hint="eastAsia"/>
          <w:b/>
          <w:sz w:val="21"/>
          <w:szCs w:val="21"/>
        </w:rPr>
        <w:t>表4-3 溶解氧技术指标要求</w:t>
      </w:r>
    </w:p>
    <w:tbl>
      <w:tblPr>
        <w:tblW w:w="7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5167"/>
      </w:tblGrid>
      <w:tr w:rsidR="00D35E32">
        <w:trPr>
          <w:trHeight w:val="567"/>
          <w:jc w:val="center"/>
        </w:trPr>
        <w:tc>
          <w:tcPr>
            <w:tcW w:w="2528" w:type="dxa"/>
            <w:vAlign w:val="center"/>
          </w:tcPr>
          <w:p w:rsidR="00D35E32" w:rsidRDefault="00594760">
            <w:pPr>
              <w:spacing w:line="360" w:lineRule="auto"/>
              <w:rPr>
                <w:rFonts w:ascii="宋体" w:hAnsi="宋体" w:cs="宋体"/>
                <w:b/>
                <w:sz w:val="21"/>
                <w:szCs w:val="21"/>
              </w:rPr>
            </w:pPr>
            <w:r>
              <w:rPr>
                <w:rFonts w:ascii="宋体" w:hAnsi="宋体" w:cs="宋体" w:hint="eastAsia"/>
                <w:b/>
                <w:sz w:val="21"/>
                <w:szCs w:val="21"/>
              </w:rPr>
              <w:t>项目</w:t>
            </w:r>
          </w:p>
        </w:tc>
        <w:tc>
          <w:tcPr>
            <w:tcW w:w="5167" w:type="dxa"/>
            <w:vAlign w:val="center"/>
          </w:tcPr>
          <w:p w:rsidR="00D35E32" w:rsidRDefault="00594760">
            <w:pPr>
              <w:spacing w:line="360" w:lineRule="auto"/>
              <w:rPr>
                <w:rFonts w:ascii="宋体" w:hAnsi="宋体" w:cs="宋体"/>
                <w:b/>
                <w:sz w:val="21"/>
                <w:szCs w:val="21"/>
              </w:rPr>
            </w:pPr>
            <w:r>
              <w:rPr>
                <w:rFonts w:ascii="宋体" w:hAnsi="宋体" w:cs="宋体" w:hint="eastAsia"/>
                <w:b/>
                <w:sz w:val="21"/>
                <w:szCs w:val="21"/>
              </w:rPr>
              <w:t>技术指标</w:t>
            </w:r>
          </w:p>
        </w:tc>
      </w:tr>
      <w:tr w:rsidR="00D35E32">
        <w:trPr>
          <w:trHeight w:val="567"/>
          <w:jc w:val="center"/>
        </w:trPr>
        <w:tc>
          <w:tcPr>
            <w:tcW w:w="2528"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测定原理</w:t>
            </w:r>
          </w:p>
        </w:tc>
        <w:tc>
          <w:tcPr>
            <w:tcW w:w="516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荧光法</w:t>
            </w:r>
          </w:p>
        </w:tc>
      </w:tr>
      <w:tr w:rsidR="00D35E32">
        <w:trPr>
          <w:trHeight w:val="567"/>
          <w:jc w:val="center"/>
        </w:trPr>
        <w:tc>
          <w:tcPr>
            <w:tcW w:w="2528"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测量范围</w:t>
            </w:r>
          </w:p>
        </w:tc>
        <w:tc>
          <w:tcPr>
            <w:tcW w:w="5167" w:type="dxa"/>
            <w:vAlign w:val="center"/>
          </w:tcPr>
          <w:p w:rsidR="00D35E32" w:rsidRDefault="00594760">
            <w:pPr>
              <w:spacing w:line="360" w:lineRule="auto"/>
              <w:rPr>
                <w:rFonts w:ascii="宋体" w:hAnsi="宋体" w:cs="宋体"/>
                <w:sz w:val="21"/>
                <w:szCs w:val="21"/>
                <w:lang w:eastAsia="zh-CN"/>
              </w:rPr>
            </w:pPr>
            <w:r>
              <w:rPr>
                <w:rFonts w:ascii="宋体" w:hAnsi="宋体" w:cs="宋体" w:hint="eastAsia"/>
                <w:sz w:val="21"/>
                <w:szCs w:val="21"/>
                <w:lang w:eastAsia="zh-CN"/>
              </w:rPr>
              <w:t>0～25 mg/L，可调可拓展</w:t>
            </w:r>
          </w:p>
        </w:tc>
      </w:tr>
      <w:tr w:rsidR="00D35E32">
        <w:trPr>
          <w:trHeight w:val="567"/>
          <w:jc w:val="center"/>
        </w:trPr>
        <w:tc>
          <w:tcPr>
            <w:tcW w:w="2528"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重复性误差</w:t>
            </w:r>
          </w:p>
        </w:tc>
        <w:tc>
          <w:tcPr>
            <w:tcW w:w="516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±0.3 mg/L</w:t>
            </w:r>
          </w:p>
        </w:tc>
      </w:tr>
      <w:tr w:rsidR="00D35E32">
        <w:trPr>
          <w:trHeight w:val="567"/>
          <w:jc w:val="center"/>
        </w:trPr>
        <w:tc>
          <w:tcPr>
            <w:tcW w:w="2528"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零点漂移</w:t>
            </w:r>
          </w:p>
        </w:tc>
        <w:tc>
          <w:tcPr>
            <w:tcW w:w="516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±0.3 mg/L</w:t>
            </w:r>
          </w:p>
        </w:tc>
      </w:tr>
      <w:tr w:rsidR="00D35E32">
        <w:trPr>
          <w:trHeight w:val="567"/>
          <w:jc w:val="center"/>
        </w:trPr>
        <w:tc>
          <w:tcPr>
            <w:tcW w:w="2528"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lastRenderedPageBreak/>
              <w:t>量程漂移</w:t>
            </w:r>
          </w:p>
        </w:tc>
        <w:tc>
          <w:tcPr>
            <w:tcW w:w="516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±0.3 mg/L</w:t>
            </w:r>
          </w:p>
        </w:tc>
      </w:tr>
      <w:tr w:rsidR="00D35E32">
        <w:trPr>
          <w:trHeight w:val="567"/>
          <w:jc w:val="center"/>
        </w:trPr>
        <w:tc>
          <w:tcPr>
            <w:tcW w:w="2528"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响应时间</w:t>
            </w:r>
          </w:p>
        </w:tc>
        <w:tc>
          <w:tcPr>
            <w:tcW w:w="516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2min以内</w:t>
            </w:r>
          </w:p>
        </w:tc>
      </w:tr>
      <w:tr w:rsidR="00D35E32">
        <w:trPr>
          <w:trHeight w:val="567"/>
          <w:jc w:val="center"/>
        </w:trPr>
        <w:tc>
          <w:tcPr>
            <w:tcW w:w="2528"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温度补偿精度</w:t>
            </w:r>
          </w:p>
        </w:tc>
        <w:tc>
          <w:tcPr>
            <w:tcW w:w="516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±0.3 mg/L</w:t>
            </w:r>
          </w:p>
        </w:tc>
      </w:tr>
      <w:tr w:rsidR="00D35E32">
        <w:trPr>
          <w:trHeight w:val="567"/>
          <w:jc w:val="center"/>
        </w:trPr>
        <w:tc>
          <w:tcPr>
            <w:tcW w:w="2528"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MTBF</w:t>
            </w:r>
          </w:p>
        </w:tc>
        <w:tc>
          <w:tcPr>
            <w:tcW w:w="516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≥720h/次</w:t>
            </w:r>
          </w:p>
        </w:tc>
      </w:tr>
      <w:tr w:rsidR="00D35E32">
        <w:trPr>
          <w:trHeight w:val="567"/>
          <w:jc w:val="center"/>
        </w:trPr>
        <w:tc>
          <w:tcPr>
            <w:tcW w:w="2528"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实际水样比对实验</w:t>
            </w:r>
          </w:p>
        </w:tc>
        <w:tc>
          <w:tcPr>
            <w:tcW w:w="516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±0.3 mg/L</w:t>
            </w:r>
          </w:p>
        </w:tc>
      </w:tr>
    </w:tbl>
    <w:p w:rsidR="00D35E32" w:rsidRDefault="00594760">
      <w:pPr>
        <w:spacing w:line="360" w:lineRule="auto"/>
        <w:jc w:val="center"/>
        <w:rPr>
          <w:rFonts w:ascii="宋体" w:hAnsi="宋体" w:cs="宋体"/>
          <w:b/>
          <w:sz w:val="21"/>
          <w:szCs w:val="21"/>
        </w:rPr>
      </w:pPr>
      <w:r>
        <w:rPr>
          <w:rFonts w:ascii="宋体" w:hAnsi="宋体" w:cs="宋体" w:hint="eastAsia"/>
          <w:b/>
          <w:sz w:val="21"/>
          <w:szCs w:val="21"/>
        </w:rPr>
        <w:t>表4-4 电导率技术指标要求</w:t>
      </w:r>
    </w:p>
    <w:tbl>
      <w:tblPr>
        <w:tblW w:w="7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5189"/>
      </w:tblGrid>
      <w:tr w:rsidR="00D35E32">
        <w:trPr>
          <w:trHeight w:val="567"/>
          <w:jc w:val="center"/>
        </w:trPr>
        <w:tc>
          <w:tcPr>
            <w:tcW w:w="2520" w:type="dxa"/>
            <w:vAlign w:val="center"/>
          </w:tcPr>
          <w:p w:rsidR="00D35E32" w:rsidRDefault="00594760">
            <w:pPr>
              <w:spacing w:line="360" w:lineRule="auto"/>
              <w:rPr>
                <w:rFonts w:ascii="宋体" w:hAnsi="宋体" w:cs="宋体"/>
                <w:b/>
                <w:sz w:val="21"/>
                <w:szCs w:val="21"/>
              </w:rPr>
            </w:pPr>
            <w:r>
              <w:rPr>
                <w:rFonts w:ascii="宋体" w:hAnsi="宋体" w:cs="宋体" w:hint="eastAsia"/>
                <w:b/>
                <w:sz w:val="21"/>
                <w:szCs w:val="21"/>
              </w:rPr>
              <w:t>项目</w:t>
            </w:r>
          </w:p>
        </w:tc>
        <w:tc>
          <w:tcPr>
            <w:tcW w:w="5189" w:type="dxa"/>
            <w:vAlign w:val="center"/>
          </w:tcPr>
          <w:p w:rsidR="00D35E32" w:rsidRDefault="00594760">
            <w:pPr>
              <w:spacing w:line="360" w:lineRule="auto"/>
              <w:rPr>
                <w:rFonts w:ascii="宋体" w:hAnsi="宋体" w:cs="宋体"/>
                <w:b/>
                <w:sz w:val="21"/>
                <w:szCs w:val="21"/>
              </w:rPr>
            </w:pPr>
            <w:r>
              <w:rPr>
                <w:rFonts w:ascii="宋体" w:hAnsi="宋体" w:cs="宋体" w:hint="eastAsia"/>
                <w:b/>
                <w:sz w:val="21"/>
                <w:szCs w:val="21"/>
              </w:rPr>
              <w:t>技术指标</w:t>
            </w:r>
          </w:p>
        </w:tc>
      </w:tr>
      <w:tr w:rsidR="00D35E32">
        <w:trPr>
          <w:trHeight w:val="567"/>
          <w:jc w:val="center"/>
        </w:trPr>
        <w:tc>
          <w:tcPr>
            <w:tcW w:w="2520"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测定原理</w:t>
            </w:r>
          </w:p>
        </w:tc>
        <w:tc>
          <w:tcPr>
            <w:tcW w:w="5189"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电极法</w:t>
            </w:r>
          </w:p>
        </w:tc>
      </w:tr>
      <w:tr w:rsidR="00D35E32">
        <w:trPr>
          <w:trHeight w:val="567"/>
          <w:jc w:val="center"/>
        </w:trPr>
        <w:tc>
          <w:tcPr>
            <w:tcW w:w="2520"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测量范围</w:t>
            </w:r>
          </w:p>
        </w:tc>
        <w:tc>
          <w:tcPr>
            <w:tcW w:w="5189"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0～500 mS/m，可调可拓展</w:t>
            </w:r>
          </w:p>
        </w:tc>
      </w:tr>
      <w:tr w:rsidR="00D35E32">
        <w:trPr>
          <w:trHeight w:val="567"/>
          <w:jc w:val="center"/>
        </w:trPr>
        <w:tc>
          <w:tcPr>
            <w:tcW w:w="2520"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重复性误差</w:t>
            </w:r>
          </w:p>
        </w:tc>
        <w:tc>
          <w:tcPr>
            <w:tcW w:w="5189"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±1%</w:t>
            </w:r>
          </w:p>
        </w:tc>
      </w:tr>
      <w:tr w:rsidR="00D35E32">
        <w:trPr>
          <w:trHeight w:val="567"/>
          <w:jc w:val="center"/>
        </w:trPr>
        <w:tc>
          <w:tcPr>
            <w:tcW w:w="2520"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零点漂移</w:t>
            </w:r>
          </w:p>
        </w:tc>
        <w:tc>
          <w:tcPr>
            <w:tcW w:w="5189"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±1%</w:t>
            </w:r>
          </w:p>
        </w:tc>
      </w:tr>
      <w:tr w:rsidR="00D35E32">
        <w:trPr>
          <w:trHeight w:val="567"/>
          <w:jc w:val="center"/>
        </w:trPr>
        <w:tc>
          <w:tcPr>
            <w:tcW w:w="2520"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量程漂移</w:t>
            </w:r>
          </w:p>
        </w:tc>
        <w:tc>
          <w:tcPr>
            <w:tcW w:w="5189"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±1%</w:t>
            </w:r>
          </w:p>
        </w:tc>
      </w:tr>
      <w:tr w:rsidR="00D35E32">
        <w:trPr>
          <w:trHeight w:val="567"/>
          <w:jc w:val="center"/>
        </w:trPr>
        <w:tc>
          <w:tcPr>
            <w:tcW w:w="2520"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响应时间</w:t>
            </w:r>
          </w:p>
        </w:tc>
        <w:tc>
          <w:tcPr>
            <w:tcW w:w="5189"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30s以内</w:t>
            </w:r>
          </w:p>
        </w:tc>
      </w:tr>
      <w:tr w:rsidR="00D35E32">
        <w:trPr>
          <w:trHeight w:val="567"/>
          <w:jc w:val="center"/>
        </w:trPr>
        <w:tc>
          <w:tcPr>
            <w:tcW w:w="2520"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温度补偿精度</w:t>
            </w:r>
          </w:p>
        </w:tc>
        <w:tc>
          <w:tcPr>
            <w:tcW w:w="5189"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±1%</w:t>
            </w:r>
          </w:p>
        </w:tc>
      </w:tr>
      <w:tr w:rsidR="00D35E32">
        <w:trPr>
          <w:trHeight w:val="567"/>
          <w:jc w:val="center"/>
        </w:trPr>
        <w:tc>
          <w:tcPr>
            <w:tcW w:w="2520"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MTBF</w:t>
            </w:r>
          </w:p>
        </w:tc>
        <w:tc>
          <w:tcPr>
            <w:tcW w:w="5189"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≥720h/次</w:t>
            </w:r>
          </w:p>
        </w:tc>
      </w:tr>
      <w:tr w:rsidR="00D35E32">
        <w:trPr>
          <w:trHeight w:val="567"/>
          <w:jc w:val="center"/>
        </w:trPr>
        <w:tc>
          <w:tcPr>
            <w:tcW w:w="2520"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实际水样比对实验</w:t>
            </w:r>
          </w:p>
        </w:tc>
        <w:tc>
          <w:tcPr>
            <w:tcW w:w="5189"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±1%</w:t>
            </w:r>
          </w:p>
        </w:tc>
      </w:tr>
    </w:tbl>
    <w:p w:rsidR="00D35E32" w:rsidRDefault="00594760">
      <w:pPr>
        <w:spacing w:line="360" w:lineRule="auto"/>
        <w:jc w:val="center"/>
        <w:rPr>
          <w:rFonts w:ascii="宋体" w:hAnsi="宋体" w:cs="宋体"/>
          <w:b/>
          <w:sz w:val="21"/>
          <w:szCs w:val="21"/>
        </w:rPr>
      </w:pPr>
      <w:r>
        <w:rPr>
          <w:rFonts w:ascii="宋体" w:hAnsi="宋体" w:cs="宋体" w:hint="eastAsia"/>
          <w:b/>
          <w:sz w:val="21"/>
          <w:szCs w:val="21"/>
        </w:rPr>
        <w:t>表4-5 浊度技术指标要求</w:t>
      </w:r>
    </w:p>
    <w:tbl>
      <w:tblPr>
        <w:tblW w:w="7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7"/>
        <w:gridCol w:w="5183"/>
      </w:tblGrid>
      <w:tr w:rsidR="00D35E32">
        <w:trPr>
          <w:trHeight w:val="567"/>
          <w:jc w:val="center"/>
        </w:trPr>
        <w:tc>
          <w:tcPr>
            <w:tcW w:w="2527" w:type="dxa"/>
            <w:vAlign w:val="center"/>
          </w:tcPr>
          <w:p w:rsidR="00D35E32" w:rsidRDefault="00594760">
            <w:pPr>
              <w:spacing w:line="360" w:lineRule="auto"/>
              <w:rPr>
                <w:rFonts w:ascii="宋体" w:hAnsi="宋体" w:cs="宋体"/>
                <w:b/>
                <w:sz w:val="21"/>
                <w:szCs w:val="21"/>
              </w:rPr>
            </w:pPr>
            <w:r>
              <w:rPr>
                <w:rFonts w:ascii="宋体" w:hAnsi="宋体" w:cs="宋体" w:hint="eastAsia"/>
                <w:b/>
                <w:sz w:val="21"/>
                <w:szCs w:val="21"/>
              </w:rPr>
              <w:t>项目</w:t>
            </w:r>
          </w:p>
        </w:tc>
        <w:tc>
          <w:tcPr>
            <w:tcW w:w="5183" w:type="dxa"/>
            <w:vAlign w:val="center"/>
          </w:tcPr>
          <w:p w:rsidR="00D35E32" w:rsidRDefault="00594760">
            <w:pPr>
              <w:spacing w:line="360" w:lineRule="auto"/>
              <w:rPr>
                <w:rFonts w:ascii="宋体" w:hAnsi="宋体" w:cs="宋体"/>
                <w:b/>
                <w:sz w:val="21"/>
                <w:szCs w:val="21"/>
              </w:rPr>
            </w:pPr>
            <w:r>
              <w:rPr>
                <w:rFonts w:ascii="宋体" w:hAnsi="宋体" w:cs="宋体" w:hint="eastAsia"/>
                <w:b/>
                <w:sz w:val="21"/>
                <w:szCs w:val="21"/>
              </w:rPr>
              <w:t>技术指标</w:t>
            </w:r>
          </w:p>
        </w:tc>
      </w:tr>
      <w:tr w:rsidR="00D35E32">
        <w:trPr>
          <w:trHeight w:val="567"/>
          <w:jc w:val="center"/>
        </w:trPr>
        <w:tc>
          <w:tcPr>
            <w:tcW w:w="252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测定原理</w:t>
            </w:r>
          </w:p>
        </w:tc>
        <w:tc>
          <w:tcPr>
            <w:tcW w:w="5183"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光散射法</w:t>
            </w:r>
          </w:p>
        </w:tc>
      </w:tr>
      <w:tr w:rsidR="00D35E32">
        <w:trPr>
          <w:trHeight w:val="567"/>
          <w:jc w:val="center"/>
        </w:trPr>
        <w:tc>
          <w:tcPr>
            <w:tcW w:w="252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测量范围</w:t>
            </w:r>
          </w:p>
        </w:tc>
        <w:tc>
          <w:tcPr>
            <w:tcW w:w="5183" w:type="dxa"/>
            <w:vAlign w:val="center"/>
          </w:tcPr>
          <w:p w:rsidR="00D35E32" w:rsidRDefault="00594760">
            <w:pPr>
              <w:spacing w:line="360" w:lineRule="auto"/>
              <w:rPr>
                <w:rFonts w:ascii="宋体" w:hAnsi="宋体" w:cs="宋体"/>
                <w:b/>
                <w:sz w:val="21"/>
                <w:szCs w:val="21"/>
                <w:lang w:eastAsia="zh-CN"/>
              </w:rPr>
            </w:pPr>
            <w:r>
              <w:rPr>
                <w:rFonts w:ascii="宋体" w:hAnsi="宋体" w:cs="宋体" w:hint="eastAsia"/>
                <w:sz w:val="21"/>
                <w:szCs w:val="21"/>
                <w:lang w:eastAsia="zh-CN"/>
              </w:rPr>
              <w:t>0～1000 NTU，可调可拓展</w:t>
            </w:r>
          </w:p>
        </w:tc>
      </w:tr>
      <w:tr w:rsidR="00D35E32">
        <w:trPr>
          <w:trHeight w:val="567"/>
          <w:jc w:val="center"/>
        </w:trPr>
        <w:tc>
          <w:tcPr>
            <w:tcW w:w="252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重复性误差</w:t>
            </w:r>
          </w:p>
        </w:tc>
        <w:tc>
          <w:tcPr>
            <w:tcW w:w="5183"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±5%</w:t>
            </w:r>
          </w:p>
        </w:tc>
      </w:tr>
      <w:tr w:rsidR="00D35E32">
        <w:trPr>
          <w:trHeight w:val="567"/>
          <w:jc w:val="center"/>
        </w:trPr>
        <w:tc>
          <w:tcPr>
            <w:tcW w:w="252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零点漂移</w:t>
            </w:r>
          </w:p>
        </w:tc>
        <w:tc>
          <w:tcPr>
            <w:tcW w:w="5183"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±3%</w:t>
            </w:r>
          </w:p>
        </w:tc>
      </w:tr>
      <w:tr w:rsidR="00D35E32">
        <w:trPr>
          <w:trHeight w:val="567"/>
          <w:jc w:val="center"/>
        </w:trPr>
        <w:tc>
          <w:tcPr>
            <w:tcW w:w="252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lastRenderedPageBreak/>
              <w:t>量程漂移</w:t>
            </w:r>
          </w:p>
        </w:tc>
        <w:tc>
          <w:tcPr>
            <w:tcW w:w="5183"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±5%</w:t>
            </w:r>
          </w:p>
        </w:tc>
      </w:tr>
      <w:tr w:rsidR="00D35E32">
        <w:trPr>
          <w:trHeight w:val="567"/>
          <w:jc w:val="center"/>
        </w:trPr>
        <w:tc>
          <w:tcPr>
            <w:tcW w:w="252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线性误差</w:t>
            </w:r>
          </w:p>
        </w:tc>
        <w:tc>
          <w:tcPr>
            <w:tcW w:w="5183"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±5%</w:t>
            </w:r>
          </w:p>
        </w:tc>
      </w:tr>
      <w:tr w:rsidR="00D35E32">
        <w:trPr>
          <w:trHeight w:val="567"/>
          <w:jc w:val="center"/>
        </w:trPr>
        <w:tc>
          <w:tcPr>
            <w:tcW w:w="252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MTBF</w:t>
            </w:r>
          </w:p>
        </w:tc>
        <w:tc>
          <w:tcPr>
            <w:tcW w:w="5183"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720h/次</w:t>
            </w:r>
          </w:p>
        </w:tc>
      </w:tr>
      <w:tr w:rsidR="00D35E32">
        <w:trPr>
          <w:trHeight w:val="567"/>
          <w:jc w:val="center"/>
        </w:trPr>
        <w:tc>
          <w:tcPr>
            <w:tcW w:w="2527"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实际水样比对实验</w:t>
            </w:r>
          </w:p>
        </w:tc>
        <w:tc>
          <w:tcPr>
            <w:tcW w:w="5183"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±10%</w:t>
            </w:r>
          </w:p>
        </w:tc>
      </w:tr>
    </w:tbl>
    <w:p w:rsidR="00D35E32" w:rsidRDefault="00594760">
      <w:pPr>
        <w:spacing w:line="360" w:lineRule="auto"/>
        <w:jc w:val="center"/>
        <w:rPr>
          <w:rFonts w:ascii="宋体" w:hAnsi="宋体" w:cs="宋体"/>
          <w:b/>
          <w:sz w:val="21"/>
          <w:szCs w:val="21"/>
          <w:lang w:eastAsia="zh-CN"/>
        </w:rPr>
      </w:pPr>
      <w:r>
        <w:rPr>
          <w:rFonts w:ascii="宋体" w:hAnsi="宋体" w:cs="宋体" w:hint="eastAsia"/>
          <w:b/>
          <w:sz w:val="21"/>
          <w:szCs w:val="21"/>
          <w:lang w:eastAsia="zh-CN"/>
        </w:rPr>
        <w:t>表4-6 氨氮监测模块技术指标要求</w:t>
      </w:r>
    </w:p>
    <w:tbl>
      <w:tblPr>
        <w:tblW w:w="7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3008"/>
        <w:gridCol w:w="2210"/>
      </w:tblGrid>
      <w:tr w:rsidR="00D35E32">
        <w:trPr>
          <w:trHeight w:val="567"/>
          <w:jc w:val="center"/>
        </w:trPr>
        <w:tc>
          <w:tcPr>
            <w:tcW w:w="2520" w:type="dxa"/>
            <w:tcBorders>
              <w:tl2br w:val="nil"/>
              <w:tr2bl w:val="nil"/>
            </w:tcBorders>
            <w:vAlign w:val="center"/>
          </w:tcPr>
          <w:p w:rsidR="00D35E32" w:rsidRDefault="00594760">
            <w:pPr>
              <w:spacing w:line="360" w:lineRule="auto"/>
              <w:rPr>
                <w:rFonts w:ascii="宋体" w:hAnsi="宋体" w:cs="宋体"/>
                <w:b/>
                <w:sz w:val="21"/>
                <w:szCs w:val="21"/>
              </w:rPr>
            </w:pPr>
            <w:r>
              <w:rPr>
                <w:rFonts w:ascii="宋体" w:hAnsi="宋体" w:cs="宋体" w:hint="eastAsia"/>
                <w:b/>
                <w:sz w:val="21"/>
                <w:szCs w:val="21"/>
              </w:rPr>
              <w:t>项目</w:t>
            </w:r>
          </w:p>
        </w:tc>
        <w:tc>
          <w:tcPr>
            <w:tcW w:w="5218" w:type="dxa"/>
            <w:gridSpan w:val="2"/>
            <w:tcBorders>
              <w:tl2br w:val="nil"/>
              <w:tr2bl w:val="nil"/>
            </w:tcBorders>
            <w:vAlign w:val="center"/>
          </w:tcPr>
          <w:p w:rsidR="00D35E32" w:rsidRDefault="00594760">
            <w:pPr>
              <w:spacing w:line="360" w:lineRule="auto"/>
              <w:rPr>
                <w:rFonts w:ascii="宋体" w:hAnsi="宋体" w:cs="宋体"/>
                <w:b/>
                <w:sz w:val="21"/>
                <w:szCs w:val="21"/>
              </w:rPr>
            </w:pPr>
            <w:r>
              <w:rPr>
                <w:rFonts w:ascii="宋体" w:hAnsi="宋体" w:cs="宋体" w:hint="eastAsia"/>
                <w:b/>
                <w:sz w:val="21"/>
                <w:szCs w:val="21"/>
              </w:rPr>
              <w:t>技术指标</w:t>
            </w:r>
          </w:p>
        </w:tc>
      </w:tr>
      <w:tr w:rsidR="00D35E32">
        <w:trPr>
          <w:trHeight w:val="567"/>
          <w:jc w:val="center"/>
        </w:trPr>
        <w:tc>
          <w:tcPr>
            <w:tcW w:w="252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测定原理</w:t>
            </w:r>
          </w:p>
        </w:tc>
        <w:tc>
          <w:tcPr>
            <w:tcW w:w="5218" w:type="dxa"/>
            <w:gridSpan w:val="2"/>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水杨酸分光光度法</w:t>
            </w:r>
          </w:p>
        </w:tc>
      </w:tr>
      <w:tr w:rsidR="00D35E32">
        <w:trPr>
          <w:trHeight w:val="567"/>
          <w:jc w:val="center"/>
        </w:trPr>
        <w:tc>
          <w:tcPr>
            <w:tcW w:w="252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测量范围</w:t>
            </w:r>
          </w:p>
        </w:tc>
        <w:tc>
          <w:tcPr>
            <w:tcW w:w="5218" w:type="dxa"/>
            <w:gridSpan w:val="2"/>
            <w:tcBorders>
              <w:tl2br w:val="nil"/>
              <w:tr2bl w:val="nil"/>
            </w:tcBorders>
            <w:vAlign w:val="center"/>
          </w:tcPr>
          <w:p w:rsidR="00D35E32" w:rsidRDefault="00594760">
            <w:pPr>
              <w:spacing w:line="360" w:lineRule="auto"/>
              <w:rPr>
                <w:rFonts w:ascii="宋体" w:hAnsi="宋体" w:cs="宋体"/>
                <w:b/>
                <w:sz w:val="21"/>
                <w:szCs w:val="21"/>
              </w:rPr>
            </w:pPr>
            <w:r>
              <w:rPr>
                <w:rFonts w:ascii="宋体" w:hAnsi="宋体" w:cs="宋体" w:hint="eastAsia"/>
                <w:sz w:val="21"/>
                <w:szCs w:val="21"/>
              </w:rPr>
              <w:t>0~10mg/L，可调可扩展</w:t>
            </w:r>
          </w:p>
        </w:tc>
      </w:tr>
      <w:tr w:rsidR="00D35E32">
        <w:trPr>
          <w:trHeight w:val="567"/>
          <w:jc w:val="center"/>
        </w:trPr>
        <w:tc>
          <w:tcPr>
            <w:tcW w:w="252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检出限</w:t>
            </w:r>
          </w:p>
        </w:tc>
        <w:tc>
          <w:tcPr>
            <w:tcW w:w="5218" w:type="dxa"/>
            <w:gridSpan w:val="2"/>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≤0.05 mg/L</w:t>
            </w:r>
          </w:p>
        </w:tc>
      </w:tr>
      <w:tr w:rsidR="00D35E32">
        <w:trPr>
          <w:trHeight w:val="567"/>
          <w:jc w:val="center"/>
        </w:trPr>
        <w:tc>
          <w:tcPr>
            <w:tcW w:w="2520" w:type="dxa"/>
            <w:vMerge w:val="restart"/>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示值误差</w:t>
            </w:r>
          </w:p>
        </w:tc>
        <w:tc>
          <w:tcPr>
            <w:tcW w:w="3008"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标液浓度为2.0 mg/L时</w:t>
            </w:r>
          </w:p>
        </w:tc>
        <w:tc>
          <w:tcPr>
            <w:tcW w:w="221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 8.0 %</w:t>
            </w:r>
          </w:p>
        </w:tc>
      </w:tr>
      <w:tr w:rsidR="00D35E32">
        <w:trPr>
          <w:trHeight w:val="567"/>
          <w:jc w:val="center"/>
        </w:trPr>
        <w:tc>
          <w:tcPr>
            <w:tcW w:w="2520" w:type="dxa"/>
            <w:vMerge/>
            <w:tcBorders>
              <w:tl2br w:val="nil"/>
              <w:tr2bl w:val="nil"/>
            </w:tcBorders>
            <w:vAlign w:val="center"/>
          </w:tcPr>
          <w:p w:rsidR="00D35E32" w:rsidRDefault="00D35E32">
            <w:pPr>
              <w:spacing w:line="360" w:lineRule="auto"/>
              <w:rPr>
                <w:rFonts w:ascii="宋体" w:hAnsi="宋体" w:cs="宋体"/>
                <w:sz w:val="21"/>
                <w:szCs w:val="21"/>
              </w:rPr>
            </w:pPr>
          </w:p>
        </w:tc>
        <w:tc>
          <w:tcPr>
            <w:tcW w:w="3008"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标液浓度为5.0 mg/L时</w:t>
            </w:r>
          </w:p>
        </w:tc>
        <w:tc>
          <w:tcPr>
            <w:tcW w:w="221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 5.0 %</w:t>
            </w:r>
          </w:p>
        </w:tc>
      </w:tr>
      <w:tr w:rsidR="00D35E32">
        <w:trPr>
          <w:trHeight w:val="567"/>
          <w:jc w:val="center"/>
        </w:trPr>
        <w:tc>
          <w:tcPr>
            <w:tcW w:w="2520" w:type="dxa"/>
            <w:vMerge/>
            <w:tcBorders>
              <w:tl2br w:val="nil"/>
              <w:tr2bl w:val="nil"/>
            </w:tcBorders>
            <w:vAlign w:val="center"/>
          </w:tcPr>
          <w:p w:rsidR="00D35E32" w:rsidRDefault="00D35E32">
            <w:pPr>
              <w:spacing w:line="360" w:lineRule="auto"/>
              <w:rPr>
                <w:rFonts w:ascii="宋体" w:hAnsi="宋体" w:cs="宋体"/>
                <w:sz w:val="21"/>
                <w:szCs w:val="21"/>
              </w:rPr>
            </w:pPr>
          </w:p>
        </w:tc>
        <w:tc>
          <w:tcPr>
            <w:tcW w:w="3008"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标液浓度为8.0 mg/L时</w:t>
            </w:r>
          </w:p>
        </w:tc>
        <w:tc>
          <w:tcPr>
            <w:tcW w:w="221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 3.0 %</w:t>
            </w:r>
          </w:p>
        </w:tc>
      </w:tr>
      <w:tr w:rsidR="00D35E32">
        <w:trPr>
          <w:trHeight w:val="567"/>
          <w:jc w:val="center"/>
        </w:trPr>
        <w:tc>
          <w:tcPr>
            <w:tcW w:w="252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重复性</w:t>
            </w:r>
          </w:p>
        </w:tc>
        <w:tc>
          <w:tcPr>
            <w:tcW w:w="5218" w:type="dxa"/>
            <w:gridSpan w:val="2"/>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≤2.0%</w:t>
            </w:r>
          </w:p>
        </w:tc>
      </w:tr>
      <w:tr w:rsidR="00D35E32">
        <w:trPr>
          <w:trHeight w:val="567"/>
          <w:jc w:val="center"/>
        </w:trPr>
        <w:tc>
          <w:tcPr>
            <w:tcW w:w="252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24h 低浓度漂移</w:t>
            </w:r>
          </w:p>
        </w:tc>
        <w:tc>
          <w:tcPr>
            <w:tcW w:w="5218" w:type="dxa"/>
            <w:gridSpan w:val="2"/>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≤0.02 mg/L</w:t>
            </w:r>
          </w:p>
        </w:tc>
      </w:tr>
      <w:tr w:rsidR="00D35E32">
        <w:trPr>
          <w:trHeight w:val="567"/>
          <w:jc w:val="center"/>
        </w:trPr>
        <w:tc>
          <w:tcPr>
            <w:tcW w:w="252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24h 高浓度漂移</w:t>
            </w:r>
          </w:p>
        </w:tc>
        <w:tc>
          <w:tcPr>
            <w:tcW w:w="5218" w:type="dxa"/>
            <w:gridSpan w:val="2"/>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≤1.0 %</w:t>
            </w:r>
          </w:p>
        </w:tc>
      </w:tr>
      <w:tr w:rsidR="00D35E32">
        <w:trPr>
          <w:trHeight w:val="567"/>
          <w:jc w:val="center"/>
        </w:trPr>
        <w:tc>
          <w:tcPr>
            <w:tcW w:w="2520" w:type="dxa"/>
            <w:vMerge w:val="restart"/>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记忆效应</w:t>
            </w:r>
          </w:p>
        </w:tc>
        <w:tc>
          <w:tcPr>
            <w:tcW w:w="3008"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8.0 mg/L→2.0 mg/L</w:t>
            </w:r>
          </w:p>
        </w:tc>
        <w:tc>
          <w:tcPr>
            <w:tcW w:w="221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 0.3 mg/L</w:t>
            </w:r>
          </w:p>
        </w:tc>
      </w:tr>
      <w:tr w:rsidR="00D35E32">
        <w:trPr>
          <w:trHeight w:val="512"/>
          <w:jc w:val="center"/>
        </w:trPr>
        <w:tc>
          <w:tcPr>
            <w:tcW w:w="2520" w:type="dxa"/>
            <w:vMerge/>
            <w:tcBorders>
              <w:tl2br w:val="nil"/>
              <w:tr2bl w:val="nil"/>
            </w:tcBorders>
            <w:vAlign w:val="center"/>
          </w:tcPr>
          <w:p w:rsidR="00D35E32" w:rsidRDefault="00D35E32">
            <w:pPr>
              <w:spacing w:line="360" w:lineRule="auto"/>
              <w:rPr>
                <w:rFonts w:ascii="宋体" w:hAnsi="宋体" w:cs="宋体"/>
                <w:sz w:val="21"/>
                <w:szCs w:val="21"/>
              </w:rPr>
            </w:pPr>
          </w:p>
        </w:tc>
        <w:tc>
          <w:tcPr>
            <w:tcW w:w="3008"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2.0 mg/L →8.0 mg/L</w:t>
            </w:r>
          </w:p>
        </w:tc>
        <w:tc>
          <w:tcPr>
            <w:tcW w:w="221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 0.2 mg/L</w:t>
            </w:r>
          </w:p>
        </w:tc>
      </w:tr>
      <w:tr w:rsidR="00D35E32">
        <w:trPr>
          <w:trHeight w:val="567"/>
          <w:jc w:val="center"/>
        </w:trPr>
        <w:tc>
          <w:tcPr>
            <w:tcW w:w="252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pH影响试验</w:t>
            </w:r>
          </w:p>
        </w:tc>
        <w:tc>
          <w:tcPr>
            <w:tcW w:w="5218" w:type="dxa"/>
            <w:gridSpan w:val="2"/>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 6.0 %</w:t>
            </w:r>
          </w:p>
        </w:tc>
      </w:tr>
      <w:tr w:rsidR="00D35E32">
        <w:trPr>
          <w:trHeight w:val="567"/>
          <w:jc w:val="center"/>
        </w:trPr>
        <w:tc>
          <w:tcPr>
            <w:tcW w:w="2520" w:type="dxa"/>
            <w:vMerge w:val="restart"/>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实际水样比对试验</w:t>
            </w:r>
          </w:p>
        </w:tc>
        <w:tc>
          <w:tcPr>
            <w:tcW w:w="3008"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氨氮＜2.00 mg/L</w:t>
            </w:r>
          </w:p>
        </w:tc>
        <w:tc>
          <w:tcPr>
            <w:tcW w:w="221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≤0.2 mg/L</w:t>
            </w:r>
          </w:p>
        </w:tc>
      </w:tr>
      <w:tr w:rsidR="00D35E32">
        <w:trPr>
          <w:trHeight w:val="567"/>
          <w:jc w:val="center"/>
        </w:trPr>
        <w:tc>
          <w:tcPr>
            <w:tcW w:w="2520" w:type="dxa"/>
            <w:vMerge/>
            <w:tcBorders>
              <w:tl2br w:val="nil"/>
              <w:tr2bl w:val="nil"/>
            </w:tcBorders>
            <w:vAlign w:val="center"/>
          </w:tcPr>
          <w:p w:rsidR="00D35E32" w:rsidRDefault="00D35E32">
            <w:pPr>
              <w:spacing w:line="360" w:lineRule="auto"/>
              <w:rPr>
                <w:rFonts w:ascii="宋体" w:hAnsi="宋体" w:cs="宋体"/>
                <w:sz w:val="21"/>
                <w:szCs w:val="21"/>
              </w:rPr>
            </w:pPr>
          </w:p>
        </w:tc>
        <w:tc>
          <w:tcPr>
            <w:tcW w:w="3008"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氨氮≥2.00 mg/L</w:t>
            </w:r>
          </w:p>
        </w:tc>
        <w:tc>
          <w:tcPr>
            <w:tcW w:w="221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≤10%</w:t>
            </w:r>
          </w:p>
        </w:tc>
      </w:tr>
      <w:tr w:rsidR="00D35E32">
        <w:trPr>
          <w:trHeight w:val="567"/>
          <w:jc w:val="center"/>
        </w:trPr>
        <w:tc>
          <w:tcPr>
            <w:tcW w:w="252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最小维护周期</w:t>
            </w:r>
          </w:p>
        </w:tc>
        <w:tc>
          <w:tcPr>
            <w:tcW w:w="5218" w:type="dxa"/>
            <w:gridSpan w:val="2"/>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≥168 h/次</w:t>
            </w:r>
          </w:p>
        </w:tc>
      </w:tr>
    </w:tbl>
    <w:p w:rsidR="00D35E32" w:rsidRDefault="00594760">
      <w:pPr>
        <w:spacing w:line="360" w:lineRule="auto"/>
        <w:jc w:val="center"/>
        <w:rPr>
          <w:rFonts w:ascii="宋体" w:hAnsi="宋体" w:cs="宋体"/>
          <w:b/>
          <w:sz w:val="21"/>
          <w:szCs w:val="21"/>
          <w:lang w:eastAsia="zh-CN"/>
        </w:rPr>
      </w:pPr>
      <w:r>
        <w:rPr>
          <w:rFonts w:ascii="宋体" w:hAnsi="宋体" w:cs="宋体" w:hint="eastAsia"/>
          <w:b/>
          <w:sz w:val="21"/>
          <w:szCs w:val="21"/>
          <w:lang w:eastAsia="zh-CN"/>
        </w:rPr>
        <w:t>表4-7总磷监测模块技术指标要求</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5670"/>
      </w:tblGrid>
      <w:tr w:rsidR="00D35E32">
        <w:trPr>
          <w:trHeight w:val="589"/>
          <w:jc w:val="center"/>
        </w:trPr>
        <w:tc>
          <w:tcPr>
            <w:tcW w:w="2122" w:type="dxa"/>
            <w:vAlign w:val="center"/>
          </w:tcPr>
          <w:p w:rsidR="00D35E32" w:rsidRDefault="00594760">
            <w:pPr>
              <w:spacing w:line="360" w:lineRule="auto"/>
              <w:rPr>
                <w:rFonts w:ascii="宋体" w:hAnsi="宋体" w:cs="宋体"/>
                <w:b/>
                <w:sz w:val="21"/>
                <w:szCs w:val="21"/>
              </w:rPr>
            </w:pPr>
            <w:r>
              <w:rPr>
                <w:rFonts w:ascii="宋体" w:hAnsi="宋体" w:cs="宋体" w:hint="eastAsia"/>
                <w:b/>
                <w:sz w:val="21"/>
                <w:szCs w:val="21"/>
              </w:rPr>
              <w:t>项目</w:t>
            </w:r>
          </w:p>
        </w:tc>
        <w:tc>
          <w:tcPr>
            <w:tcW w:w="5670" w:type="dxa"/>
            <w:vAlign w:val="center"/>
          </w:tcPr>
          <w:p w:rsidR="00D35E32" w:rsidRDefault="00594760">
            <w:pPr>
              <w:spacing w:line="360" w:lineRule="auto"/>
              <w:rPr>
                <w:rFonts w:ascii="宋体" w:hAnsi="宋体" w:cs="宋体"/>
                <w:b/>
                <w:sz w:val="21"/>
                <w:szCs w:val="21"/>
              </w:rPr>
            </w:pPr>
            <w:r>
              <w:rPr>
                <w:rFonts w:ascii="宋体" w:hAnsi="宋体" w:cs="宋体" w:hint="eastAsia"/>
                <w:b/>
                <w:sz w:val="21"/>
                <w:szCs w:val="21"/>
              </w:rPr>
              <w:t>技术指标</w:t>
            </w:r>
          </w:p>
        </w:tc>
      </w:tr>
      <w:tr w:rsidR="00D35E32">
        <w:trPr>
          <w:trHeight w:val="512"/>
          <w:jc w:val="center"/>
        </w:trPr>
        <w:tc>
          <w:tcPr>
            <w:tcW w:w="2122" w:type="dxa"/>
            <w:vAlign w:val="center"/>
          </w:tcPr>
          <w:p w:rsidR="00D35E32" w:rsidRDefault="00594760">
            <w:pPr>
              <w:spacing w:line="360" w:lineRule="auto"/>
              <w:rPr>
                <w:rFonts w:ascii="宋体" w:hAnsi="宋体" w:cs="宋体"/>
                <w:b/>
                <w:sz w:val="21"/>
                <w:szCs w:val="21"/>
              </w:rPr>
            </w:pPr>
            <w:r>
              <w:rPr>
                <w:rFonts w:ascii="宋体" w:hAnsi="宋体" w:cs="宋体" w:hint="eastAsia"/>
                <w:sz w:val="21"/>
                <w:szCs w:val="21"/>
              </w:rPr>
              <w:lastRenderedPageBreak/>
              <w:t>测定原理</w:t>
            </w:r>
          </w:p>
        </w:tc>
        <w:tc>
          <w:tcPr>
            <w:tcW w:w="5670"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钼酸铵分光光度法</w:t>
            </w:r>
          </w:p>
        </w:tc>
      </w:tr>
      <w:tr w:rsidR="00D35E32">
        <w:trPr>
          <w:trHeight w:val="512"/>
          <w:jc w:val="center"/>
        </w:trPr>
        <w:tc>
          <w:tcPr>
            <w:tcW w:w="2122" w:type="dxa"/>
            <w:vAlign w:val="center"/>
          </w:tcPr>
          <w:p w:rsidR="00D35E32" w:rsidRDefault="00594760">
            <w:pPr>
              <w:spacing w:line="360" w:lineRule="auto"/>
              <w:rPr>
                <w:rFonts w:ascii="宋体" w:hAnsi="宋体" w:cs="宋体"/>
                <w:b/>
                <w:sz w:val="21"/>
                <w:szCs w:val="21"/>
              </w:rPr>
            </w:pPr>
            <w:r>
              <w:rPr>
                <w:rFonts w:ascii="宋体" w:hAnsi="宋体" w:cs="宋体" w:hint="eastAsia"/>
                <w:sz w:val="21"/>
                <w:szCs w:val="21"/>
              </w:rPr>
              <w:t>测量范围</w:t>
            </w:r>
          </w:p>
        </w:tc>
        <w:tc>
          <w:tcPr>
            <w:tcW w:w="5670"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0~50 mg/L，可调可拓展</w:t>
            </w:r>
          </w:p>
        </w:tc>
      </w:tr>
      <w:tr w:rsidR="00D35E32">
        <w:trPr>
          <w:trHeight w:val="512"/>
          <w:jc w:val="center"/>
        </w:trPr>
        <w:tc>
          <w:tcPr>
            <w:tcW w:w="2122"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检出限</w:t>
            </w:r>
          </w:p>
        </w:tc>
        <w:tc>
          <w:tcPr>
            <w:tcW w:w="5670"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≤0.01 mg/L</w:t>
            </w:r>
          </w:p>
        </w:tc>
      </w:tr>
      <w:tr w:rsidR="00D35E32">
        <w:trPr>
          <w:trHeight w:val="512"/>
          <w:jc w:val="center"/>
        </w:trPr>
        <w:tc>
          <w:tcPr>
            <w:tcW w:w="2122"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示值误差</w:t>
            </w:r>
          </w:p>
        </w:tc>
        <w:tc>
          <w:tcPr>
            <w:tcW w:w="5670"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 xml:space="preserve">± </w:t>
            </w:r>
            <w:r>
              <w:rPr>
                <w:rFonts w:ascii="宋体" w:hAnsi="宋体" w:cs="宋体" w:hint="eastAsia"/>
                <w:sz w:val="21"/>
                <w:szCs w:val="21"/>
                <w:lang w:eastAsia="zh-CN"/>
              </w:rPr>
              <w:t>5</w:t>
            </w:r>
            <w:r>
              <w:rPr>
                <w:rFonts w:ascii="宋体" w:hAnsi="宋体" w:cs="宋体" w:hint="eastAsia"/>
                <w:sz w:val="21"/>
                <w:szCs w:val="21"/>
              </w:rPr>
              <w:t xml:space="preserve"> %</w:t>
            </w:r>
          </w:p>
        </w:tc>
      </w:tr>
      <w:tr w:rsidR="00D35E32">
        <w:trPr>
          <w:trHeight w:val="512"/>
          <w:jc w:val="center"/>
        </w:trPr>
        <w:tc>
          <w:tcPr>
            <w:tcW w:w="2122"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重复性误差</w:t>
            </w:r>
          </w:p>
        </w:tc>
        <w:tc>
          <w:tcPr>
            <w:tcW w:w="5670"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±10%</w:t>
            </w:r>
          </w:p>
        </w:tc>
      </w:tr>
      <w:tr w:rsidR="00D35E32">
        <w:trPr>
          <w:trHeight w:val="512"/>
          <w:jc w:val="center"/>
        </w:trPr>
        <w:tc>
          <w:tcPr>
            <w:tcW w:w="2122"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零点漂移</w:t>
            </w:r>
          </w:p>
        </w:tc>
        <w:tc>
          <w:tcPr>
            <w:tcW w:w="5670"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±5%</w:t>
            </w:r>
          </w:p>
        </w:tc>
      </w:tr>
      <w:tr w:rsidR="00D35E32">
        <w:trPr>
          <w:trHeight w:val="512"/>
          <w:jc w:val="center"/>
        </w:trPr>
        <w:tc>
          <w:tcPr>
            <w:tcW w:w="2122"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量程漂移</w:t>
            </w:r>
          </w:p>
        </w:tc>
        <w:tc>
          <w:tcPr>
            <w:tcW w:w="5670"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±10%</w:t>
            </w:r>
          </w:p>
        </w:tc>
      </w:tr>
      <w:tr w:rsidR="00D35E32">
        <w:trPr>
          <w:trHeight w:val="512"/>
          <w:jc w:val="center"/>
        </w:trPr>
        <w:tc>
          <w:tcPr>
            <w:tcW w:w="2122"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直线型</w:t>
            </w:r>
          </w:p>
        </w:tc>
        <w:tc>
          <w:tcPr>
            <w:tcW w:w="5670" w:type="dxa"/>
            <w:tcBorders>
              <w:bottom w:val="single" w:sz="4" w:space="0" w:color="auto"/>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±10%</w:t>
            </w:r>
          </w:p>
        </w:tc>
      </w:tr>
      <w:tr w:rsidR="00D35E32">
        <w:trPr>
          <w:trHeight w:val="512"/>
          <w:jc w:val="center"/>
        </w:trPr>
        <w:tc>
          <w:tcPr>
            <w:tcW w:w="2122"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MTBF</w:t>
            </w:r>
          </w:p>
        </w:tc>
        <w:tc>
          <w:tcPr>
            <w:tcW w:w="5670" w:type="dxa"/>
            <w:tcBorders>
              <w:top w:val="single" w:sz="4" w:space="0" w:color="auto"/>
              <w:bottom w:val="single" w:sz="4" w:space="0" w:color="auto"/>
              <w:right w:val="single" w:sz="4" w:space="0" w:color="auto"/>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≥720h/次</w:t>
            </w:r>
          </w:p>
        </w:tc>
      </w:tr>
      <w:tr w:rsidR="00D35E32">
        <w:trPr>
          <w:trHeight w:val="512"/>
          <w:jc w:val="center"/>
        </w:trPr>
        <w:tc>
          <w:tcPr>
            <w:tcW w:w="2122"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实际水样比对试验</w:t>
            </w:r>
          </w:p>
        </w:tc>
        <w:tc>
          <w:tcPr>
            <w:tcW w:w="5670" w:type="dxa"/>
            <w:tcBorders>
              <w:top w:val="single" w:sz="4" w:space="0" w:color="auto"/>
              <w:bottom w:val="single" w:sz="4" w:space="0" w:color="auto"/>
              <w:right w:val="single" w:sz="4" w:space="0" w:color="auto"/>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±10%</w:t>
            </w:r>
          </w:p>
        </w:tc>
      </w:tr>
    </w:tbl>
    <w:p w:rsidR="00D35E32" w:rsidRDefault="00594760">
      <w:pPr>
        <w:spacing w:line="360" w:lineRule="auto"/>
        <w:jc w:val="center"/>
        <w:rPr>
          <w:rFonts w:ascii="宋体" w:hAnsi="宋体" w:cs="宋体"/>
          <w:b/>
          <w:sz w:val="21"/>
          <w:szCs w:val="21"/>
          <w:lang w:eastAsia="zh-CN"/>
        </w:rPr>
      </w:pPr>
      <w:r>
        <w:rPr>
          <w:rFonts w:ascii="宋体" w:hAnsi="宋体" w:cs="宋体" w:hint="eastAsia"/>
          <w:b/>
          <w:sz w:val="21"/>
          <w:szCs w:val="21"/>
          <w:lang w:eastAsia="zh-CN"/>
        </w:rPr>
        <w:t>表4-8总氮监测模块技术指标要求</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5670"/>
      </w:tblGrid>
      <w:tr w:rsidR="00D35E32">
        <w:trPr>
          <w:trHeight w:val="536"/>
          <w:jc w:val="center"/>
        </w:trPr>
        <w:tc>
          <w:tcPr>
            <w:tcW w:w="2122" w:type="dxa"/>
            <w:vAlign w:val="center"/>
          </w:tcPr>
          <w:p w:rsidR="00D35E32" w:rsidRDefault="00594760">
            <w:pPr>
              <w:spacing w:line="360" w:lineRule="auto"/>
              <w:rPr>
                <w:rFonts w:ascii="宋体" w:hAnsi="宋体" w:cs="宋体"/>
                <w:b/>
                <w:sz w:val="21"/>
                <w:szCs w:val="21"/>
              </w:rPr>
            </w:pPr>
            <w:r>
              <w:rPr>
                <w:rFonts w:ascii="宋体" w:hAnsi="宋体" w:cs="宋体" w:hint="eastAsia"/>
                <w:b/>
                <w:sz w:val="21"/>
                <w:szCs w:val="21"/>
              </w:rPr>
              <w:t>项目</w:t>
            </w:r>
          </w:p>
        </w:tc>
        <w:tc>
          <w:tcPr>
            <w:tcW w:w="5670" w:type="dxa"/>
            <w:vAlign w:val="center"/>
          </w:tcPr>
          <w:p w:rsidR="00D35E32" w:rsidRDefault="00594760">
            <w:pPr>
              <w:spacing w:line="360" w:lineRule="auto"/>
              <w:rPr>
                <w:rFonts w:ascii="宋体" w:hAnsi="宋体" w:cs="宋体"/>
                <w:b/>
                <w:sz w:val="21"/>
                <w:szCs w:val="21"/>
              </w:rPr>
            </w:pPr>
            <w:r>
              <w:rPr>
                <w:rFonts w:ascii="宋体" w:hAnsi="宋体" w:cs="宋体" w:hint="eastAsia"/>
                <w:b/>
                <w:sz w:val="21"/>
                <w:szCs w:val="21"/>
              </w:rPr>
              <w:t>技术指标</w:t>
            </w:r>
          </w:p>
        </w:tc>
      </w:tr>
      <w:tr w:rsidR="00D35E32">
        <w:trPr>
          <w:trHeight w:val="512"/>
          <w:jc w:val="center"/>
        </w:trPr>
        <w:tc>
          <w:tcPr>
            <w:tcW w:w="2122" w:type="dxa"/>
            <w:vAlign w:val="center"/>
          </w:tcPr>
          <w:p w:rsidR="00D35E32" w:rsidRDefault="00594760">
            <w:pPr>
              <w:spacing w:line="360" w:lineRule="auto"/>
              <w:rPr>
                <w:rFonts w:ascii="宋体" w:hAnsi="宋体" w:cs="宋体"/>
                <w:b/>
                <w:sz w:val="21"/>
                <w:szCs w:val="21"/>
              </w:rPr>
            </w:pPr>
            <w:r>
              <w:rPr>
                <w:rFonts w:ascii="宋体" w:hAnsi="宋体" w:cs="宋体" w:hint="eastAsia"/>
                <w:sz w:val="21"/>
                <w:szCs w:val="21"/>
              </w:rPr>
              <w:t>测定原理</w:t>
            </w:r>
          </w:p>
        </w:tc>
        <w:tc>
          <w:tcPr>
            <w:tcW w:w="5670" w:type="dxa"/>
            <w:vAlign w:val="center"/>
          </w:tcPr>
          <w:p w:rsidR="00D35E32" w:rsidRDefault="00594760">
            <w:pPr>
              <w:spacing w:line="360" w:lineRule="auto"/>
              <w:rPr>
                <w:rFonts w:ascii="宋体" w:hAnsi="宋体" w:cs="宋体"/>
                <w:sz w:val="21"/>
                <w:szCs w:val="21"/>
                <w:lang w:eastAsia="zh-CN"/>
              </w:rPr>
            </w:pPr>
            <w:r>
              <w:rPr>
                <w:rFonts w:ascii="宋体" w:hAnsi="宋体" w:cs="宋体" w:hint="eastAsia"/>
                <w:sz w:val="21"/>
                <w:szCs w:val="21"/>
                <w:lang w:eastAsia="zh-CN"/>
              </w:rPr>
              <w:t>碱性过硫酸钾-紫外分光光度法</w:t>
            </w:r>
          </w:p>
        </w:tc>
      </w:tr>
      <w:tr w:rsidR="00D35E32">
        <w:trPr>
          <w:trHeight w:val="512"/>
          <w:jc w:val="center"/>
        </w:trPr>
        <w:tc>
          <w:tcPr>
            <w:tcW w:w="2122" w:type="dxa"/>
            <w:vAlign w:val="center"/>
          </w:tcPr>
          <w:p w:rsidR="00D35E32" w:rsidRDefault="00594760">
            <w:pPr>
              <w:spacing w:line="360" w:lineRule="auto"/>
              <w:rPr>
                <w:rFonts w:ascii="宋体" w:hAnsi="宋体" w:cs="宋体"/>
                <w:b/>
                <w:sz w:val="21"/>
                <w:szCs w:val="21"/>
              </w:rPr>
            </w:pPr>
            <w:r>
              <w:rPr>
                <w:rFonts w:ascii="宋体" w:hAnsi="宋体" w:cs="宋体" w:hint="eastAsia"/>
                <w:sz w:val="21"/>
                <w:szCs w:val="21"/>
              </w:rPr>
              <w:t>测量范围</w:t>
            </w:r>
          </w:p>
        </w:tc>
        <w:tc>
          <w:tcPr>
            <w:tcW w:w="5670"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0~100 mg/L，可调可拓展</w:t>
            </w:r>
          </w:p>
        </w:tc>
      </w:tr>
      <w:tr w:rsidR="00D35E32">
        <w:trPr>
          <w:trHeight w:val="512"/>
          <w:jc w:val="center"/>
        </w:trPr>
        <w:tc>
          <w:tcPr>
            <w:tcW w:w="2122"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检出限</w:t>
            </w:r>
          </w:p>
        </w:tc>
        <w:tc>
          <w:tcPr>
            <w:tcW w:w="5670"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≤0.1mg/L</w:t>
            </w:r>
          </w:p>
        </w:tc>
      </w:tr>
      <w:tr w:rsidR="00D35E32">
        <w:trPr>
          <w:trHeight w:val="512"/>
          <w:jc w:val="center"/>
        </w:trPr>
        <w:tc>
          <w:tcPr>
            <w:tcW w:w="2122"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示值误差</w:t>
            </w:r>
          </w:p>
        </w:tc>
        <w:tc>
          <w:tcPr>
            <w:tcW w:w="5670"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 xml:space="preserve">± </w:t>
            </w:r>
            <w:r>
              <w:rPr>
                <w:rFonts w:ascii="宋体" w:hAnsi="宋体" w:cs="宋体" w:hint="eastAsia"/>
                <w:sz w:val="21"/>
                <w:szCs w:val="21"/>
                <w:lang w:eastAsia="zh-CN"/>
              </w:rPr>
              <w:t>5</w:t>
            </w:r>
            <w:r>
              <w:rPr>
                <w:rFonts w:ascii="宋体" w:hAnsi="宋体" w:cs="宋体" w:hint="eastAsia"/>
                <w:sz w:val="21"/>
                <w:szCs w:val="21"/>
              </w:rPr>
              <w:t xml:space="preserve"> %</w:t>
            </w:r>
          </w:p>
        </w:tc>
      </w:tr>
      <w:tr w:rsidR="00D35E32">
        <w:trPr>
          <w:trHeight w:val="512"/>
          <w:jc w:val="center"/>
        </w:trPr>
        <w:tc>
          <w:tcPr>
            <w:tcW w:w="2122"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重复性误差</w:t>
            </w:r>
          </w:p>
        </w:tc>
        <w:tc>
          <w:tcPr>
            <w:tcW w:w="5670"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±10%</w:t>
            </w:r>
          </w:p>
        </w:tc>
      </w:tr>
      <w:tr w:rsidR="00D35E32">
        <w:trPr>
          <w:trHeight w:val="512"/>
          <w:jc w:val="center"/>
        </w:trPr>
        <w:tc>
          <w:tcPr>
            <w:tcW w:w="2122"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零点漂移</w:t>
            </w:r>
          </w:p>
        </w:tc>
        <w:tc>
          <w:tcPr>
            <w:tcW w:w="5670"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±5%</w:t>
            </w:r>
          </w:p>
        </w:tc>
      </w:tr>
      <w:tr w:rsidR="00D35E32">
        <w:trPr>
          <w:trHeight w:val="512"/>
          <w:jc w:val="center"/>
        </w:trPr>
        <w:tc>
          <w:tcPr>
            <w:tcW w:w="2122"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量程漂移</w:t>
            </w:r>
          </w:p>
        </w:tc>
        <w:tc>
          <w:tcPr>
            <w:tcW w:w="5670"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±10%</w:t>
            </w:r>
          </w:p>
        </w:tc>
      </w:tr>
      <w:tr w:rsidR="00D35E32">
        <w:trPr>
          <w:trHeight w:val="512"/>
          <w:jc w:val="center"/>
        </w:trPr>
        <w:tc>
          <w:tcPr>
            <w:tcW w:w="2122"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直线型</w:t>
            </w:r>
          </w:p>
        </w:tc>
        <w:tc>
          <w:tcPr>
            <w:tcW w:w="5670" w:type="dxa"/>
            <w:tcBorders>
              <w:bottom w:val="single" w:sz="4" w:space="0" w:color="auto"/>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±10%</w:t>
            </w:r>
          </w:p>
        </w:tc>
      </w:tr>
      <w:tr w:rsidR="00D35E32">
        <w:trPr>
          <w:trHeight w:val="512"/>
          <w:jc w:val="center"/>
        </w:trPr>
        <w:tc>
          <w:tcPr>
            <w:tcW w:w="2122"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MTBF</w:t>
            </w:r>
          </w:p>
        </w:tc>
        <w:tc>
          <w:tcPr>
            <w:tcW w:w="5670" w:type="dxa"/>
            <w:tcBorders>
              <w:top w:val="single" w:sz="4" w:space="0" w:color="auto"/>
              <w:bottom w:val="single" w:sz="4" w:space="0" w:color="auto"/>
              <w:right w:val="single" w:sz="4" w:space="0" w:color="auto"/>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≥720h/次</w:t>
            </w:r>
          </w:p>
        </w:tc>
      </w:tr>
      <w:tr w:rsidR="00D35E32">
        <w:trPr>
          <w:trHeight w:val="512"/>
          <w:jc w:val="center"/>
        </w:trPr>
        <w:tc>
          <w:tcPr>
            <w:tcW w:w="2122" w:type="dxa"/>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实际水样比对试验</w:t>
            </w:r>
          </w:p>
        </w:tc>
        <w:tc>
          <w:tcPr>
            <w:tcW w:w="5670" w:type="dxa"/>
            <w:tcBorders>
              <w:top w:val="single" w:sz="4" w:space="0" w:color="auto"/>
              <w:bottom w:val="single" w:sz="4" w:space="0" w:color="auto"/>
              <w:right w:val="single" w:sz="4" w:space="0" w:color="auto"/>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±10%</w:t>
            </w:r>
          </w:p>
        </w:tc>
      </w:tr>
    </w:tbl>
    <w:p w:rsidR="00D35E32" w:rsidRDefault="00594760">
      <w:pPr>
        <w:spacing w:line="360" w:lineRule="auto"/>
        <w:jc w:val="center"/>
        <w:rPr>
          <w:rFonts w:ascii="宋体" w:hAnsi="宋体" w:cs="宋体"/>
          <w:b/>
          <w:sz w:val="21"/>
          <w:szCs w:val="21"/>
          <w:lang w:eastAsia="zh-CN"/>
        </w:rPr>
      </w:pPr>
      <w:r>
        <w:rPr>
          <w:rFonts w:ascii="宋体" w:hAnsi="宋体" w:cs="宋体" w:hint="eastAsia"/>
          <w:b/>
          <w:sz w:val="21"/>
          <w:szCs w:val="21"/>
          <w:lang w:eastAsia="zh-CN"/>
        </w:rPr>
        <w:t>表4-9 化学需氧量监测模块技术指标要求</w:t>
      </w:r>
    </w:p>
    <w:tbl>
      <w:tblPr>
        <w:tblW w:w="7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3008"/>
        <w:gridCol w:w="2210"/>
      </w:tblGrid>
      <w:tr w:rsidR="00D35E32">
        <w:trPr>
          <w:trHeight w:val="567"/>
          <w:jc w:val="center"/>
        </w:trPr>
        <w:tc>
          <w:tcPr>
            <w:tcW w:w="2520" w:type="dxa"/>
            <w:tcBorders>
              <w:tl2br w:val="nil"/>
              <w:tr2bl w:val="nil"/>
            </w:tcBorders>
            <w:vAlign w:val="center"/>
          </w:tcPr>
          <w:p w:rsidR="00D35E32" w:rsidRDefault="00594760">
            <w:pPr>
              <w:spacing w:line="360" w:lineRule="auto"/>
              <w:rPr>
                <w:rFonts w:ascii="宋体" w:hAnsi="宋体" w:cs="宋体"/>
                <w:b/>
                <w:sz w:val="21"/>
                <w:szCs w:val="21"/>
              </w:rPr>
            </w:pPr>
            <w:r>
              <w:rPr>
                <w:rFonts w:ascii="宋体" w:hAnsi="宋体" w:cs="宋体" w:hint="eastAsia"/>
                <w:b/>
                <w:sz w:val="21"/>
                <w:szCs w:val="21"/>
              </w:rPr>
              <w:t>项目</w:t>
            </w:r>
          </w:p>
        </w:tc>
        <w:tc>
          <w:tcPr>
            <w:tcW w:w="5218" w:type="dxa"/>
            <w:gridSpan w:val="2"/>
            <w:tcBorders>
              <w:tl2br w:val="nil"/>
              <w:tr2bl w:val="nil"/>
            </w:tcBorders>
            <w:vAlign w:val="center"/>
          </w:tcPr>
          <w:p w:rsidR="00D35E32" w:rsidRDefault="00594760">
            <w:pPr>
              <w:spacing w:line="360" w:lineRule="auto"/>
              <w:rPr>
                <w:rFonts w:ascii="宋体" w:hAnsi="宋体" w:cs="宋体"/>
                <w:b/>
                <w:sz w:val="21"/>
                <w:szCs w:val="21"/>
              </w:rPr>
            </w:pPr>
            <w:r>
              <w:rPr>
                <w:rFonts w:ascii="宋体" w:hAnsi="宋体" w:cs="宋体" w:hint="eastAsia"/>
                <w:b/>
                <w:sz w:val="21"/>
                <w:szCs w:val="21"/>
              </w:rPr>
              <w:t>技术指标</w:t>
            </w:r>
          </w:p>
        </w:tc>
      </w:tr>
      <w:tr w:rsidR="00D35E32">
        <w:trPr>
          <w:trHeight w:val="567"/>
          <w:jc w:val="center"/>
        </w:trPr>
        <w:tc>
          <w:tcPr>
            <w:tcW w:w="252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lastRenderedPageBreak/>
              <w:t>测定原理</w:t>
            </w:r>
          </w:p>
        </w:tc>
        <w:tc>
          <w:tcPr>
            <w:tcW w:w="5218" w:type="dxa"/>
            <w:gridSpan w:val="2"/>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重铬酸盐法</w:t>
            </w:r>
          </w:p>
        </w:tc>
      </w:tr>
      <w:tr w:rsidR="00D35E32">
        <w:trPr>
          <w:trHeight w:val="567"/>
          <w:jc w:val="center"/>
        </w:trPr>
        <w:tc>
          <w:tcPr>
            <w:tcW w:w="252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测量范围</w:t>
            </w:r>
          </w:p>
        </w:tc>
        <w:tc>
          <w:tcPr>
            <w:tcW w:w="5218" w:type="dxa"/>
            <w:gridSpan w:val="2"/>
            <w:tcBorders>
              <w:tl2br w:val="nil"/>
              <w:tr2bl w:val="nil"/>
            </w:tcBorders>
            <w:vAlign w:val="center"/>
          </w:tcPr>
          <w:p w:rsidR="00D35E32" w:rsidRDefault="00594760">
            <w:pPr>
              <w:spacing w:line="360" w:lineRule="auto"/>
              <w:rPr>
                <w:rFonts w:ascii="宋体" w:hAnsi="宋体" w:cs="宋体"/>
                <w:b/>
                <w:sz w:val="21"/>
                <w:szCs w:val="21"/>
              </w:rPr>
            </w:pPr>
            <w:r>
              <w:rPr>
                <w:rFonts w:ascii="宋体" w:hAnsi="宋体" w:cs="宋体" w:hint="eastAsia"/>
                <w:sz w:val="21"/>
                <w:szCs w:val="21"/>
              </w:rPr>
              <w:t>0~200mg/L，可调可扩展</w:t>
            </w:r>
          </w:p>
        </w:tc>
      </w:tr>
      <w:tr w:rsidR="00D35E32">
        <w:trPr>
          <w:trHeight w:val="567"/>
          <w:jc w:val="center"/>
        </w:trPr>
        <w:tc>
          <w:tcPr>
            <w:tcW w:w="252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检出限</w:t>
            </w:r>
          </w:p>
        </w:tc>
        <w:tc>
          <w:tcPr>
            <w:tcW w:w="5218" w:type="dxa"/>
            <w:gridSpan w:val="2"/>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≤15 mg/L</w:t>
            </w:r>
          </w:p>
        </w:tc>
      </w:tr>
      <w:tr w:rsidR="00D35E32">
        <w:trPr>
          <w:trHeight w:val="567"/>
          <w:jc w:val="center"/>
        </w:trPr>
        <w:tc>
          <w:tcPr>
            <w:tcW w:w="2520" w:type="dxa"/>
            <w:vMerge w:val="restart"/>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示值误差</w:t>
            </w:r>
          </w:p>
        </w:tc>
        <w:tc>
          <w:tcPr>
            <w:tcW w:w="3008"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标液浓度为40 mg/L时</w:t>
            </w:r>
          </w:p>
        </w:tc>
        <w:tc>
          <w:tcPr>
            <w:tcW w:w="221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 10 %</w:t>
            </w:r>
          </w:p>
        </w:tc>
      </w:tr>
      <w:tr w:rsidR="00D35E32">
        <w:trPr>
          <w:trHeight w:val="567"/>
          <w:jc w:val="center"/>
        </w:trPr>
        <w:tc>
          <w:tcPr>
            <w:tcW w:w="2520" w:type="dxa"/>
            <w:vMerge/>
            <w:tcBorders>
              <w:tl2br w:val="nil"/>
              <w:tr2bl w:val="nil"/>
            </w:tcBorders>
            <w:vAlign w:val="center"/>
          </w:tcPr>
          <w:p w:rsidR="00D35E32" w:rsidRDefault="00D35E32">
            <w:pPr>
              <w:spacing w:line="360" w:lineRule="auto"/>
              <w:rPr>
                <w:rFonts w:ascii="宋体" w:hAnsi="宋体" w:cs="宋体"/>
                <w:sz w:val="21"/>
                <w:szCs w:val="21"/>
              </w:rPr>
            </w:pPr>
          </w:p>
        </w:tc>
        <w:tc>
          <w:tcPr>
            <w:tcW w:w="3008"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标液浓度为100 mg/L时</w:t>
            </w:r>
          </w:p>
        </w:tc>
        <w:tc>
          <w:tcPr>
            <w:tcW w:w="221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 8%</w:t>
            </w:r>
          </w:p>
        </w:tc>
      </w:tr>
      <w:tr w:rsidR="00D35E32">
        <w:trPr>
          <w:trHeight w:val="567"/>
          <w:jc w:val="center"/>
        </w:trPr>
        <w:tc>
          <w:tcPr>
            <w:tcW w:w="2520" w:type="dxa"/>
            <w:vMerge/>
            <w:tcBorders>
              <w:tl2br w:val="nil"/>
              <w:tr2bl w:val="nil"/>
            </w:tcBorders>
            <w:vAlign w:val="center"/>
          </w:tcPr>
          <w:p w:rsidR="00D35E32" w:rsidRDefault="00D35E32">
            <w:pPr>
              <w:spacing w:line="360" w:lineRule="auto"/>
              <w:rPr>
                <w:rFonts w:ascii="宋体" w:hAnsi="宋体" w:cs="宋体"/>
                <w:sz w:val="21"/>
                <w:szCs w:val="21"/>
              </w:rPr>
            </w:pPr>
          </w:p>
        </w:tc>
        <w:tc>
          <w:tcPr>
            <w:tcW w:w="3008"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标液浓度为160 mg/L时</w:t>
            </w:r>
          </w:p>
        </w:tc>
        <w:tc>
          <w:tcPr>
            <w:tcW w:w="221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 5 %</w:t>
            </w:r>
          </w:p>
        </w:tc>
      </w:tr>
      <w:tr w:rsidR="00D35E32">
        <w:trPr>
          <w:trHeight w:val="567"/>
          <w:jc w:val="center"/>
        </w:trPr>
        <w:tc>
          <w:tcPr>
            <w:tcW w:w="252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重复性</w:t>
            </w:r>
          </w:p>
        </w:tc>
        <w:tc>
          <w:tcPr>
            <w:tcW w:w="5218" w:type="dxa"/>
            <w:gridSpan w:val="2"/>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≤5%</w:t>
            </w:r>
          </w:p>
        </w:tc>
      </w:tr>
      <w:tr w:rsidR="00D35E32">
        <w:trPr>
          <w:trHeight w:val="567"/>
          <w:jc w:val="center"/>
        </w:trPr>
        <w:tc>
          <w:tcPr>
            <w:tcW w:w="252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24h 低浓度漂移</w:t>
            </w:r>
          </w:p>
        </w:tc>
        <w:tc>
          <w:tcPr>
            <w:tcW w:w="5218" w:type="dxa"/>
            <w:gridSpan w:val="2"/>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 5 mg/L</w:t>
            </w:r>
          </w:p>
        </w:tc>
      </w:tr>
      <w:tr w:rsidR="00D35E32">
        <w:trPr>
          <w:trHeight w:val="567"/>
          <w:jc w:val="center"/>
        </w:trPr>
        <w:tc>
          <w:tcPr>
            <w:tcW w:w="252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24h 高浓度漂移</w:t>
            </w:r>
          </w:p>
        </w:tc>
        <w:tc>
          <w:tcPr>
            <w:tcW w:w="5218" w:type="dxa"/>
            <w:gridSpan w:val="2"/>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 5%</w:t>
            </w:r>
          </w:p>
        </w:tc>
      </w:tr>
      <w:tr w:rsidR="00D35E32">
        <w:trPr>
          <w:trHeight w:val="567"/>
          <w:jc w:val="center"/>
        </w:trPr>
        <w:tc>
          <w:tcPr>
            <w:tcW w:w="2520" w:type="dxa"/>
            <w:vMerge w:val="restart"/>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记忆效应</w:t>
            </w:r>
          </w:p>
        </w:tc>
        <w:tc>
          <w:tcPr>
            <w:tcW w:w="3008"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160 mg/L→40 mg/L</w:t>
            </w:r>
          </w:p>
        </w:tc>
        <w:tc>
          <w:tcPr>
            <w:tcW w:w="221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 5 mg/L</w:t>
            </w:r>
          </w:p>
        </w:tc>
      </w:tr>
      <w:tr w:rsidR="00D35E32">
        <w:trPr>
          <w:trHeight w:val="567"/>
          <w:jc w:val="center"/>
        </w:trPr>
        <w:tc>
          <w:tcPr>
            <w:tcW w:w="2520" w:type="dxa"/>
            <w:vMerge/>
            <w:tcBorders>
              <w:tl2br w:val="nil"/>
              <w:tr2bl w:val="nil"/>
            </w:tcBorders>
            <w:vAlign w:val="center"/>
          </w:tcPr>
          <w:p w:rsidR="00D35E32" w:rsidRDefault="00D35E32">
            <w:pPr>
              <w:spacing w:line="360" w:lineRule="auto"/>
              <w:rPr>
                <w:rFonts w:ascii="宋体" w:hAnsi="宋体" w:cs="宋体"/>
                <w:sz w:val="21"/>
                <w:szCs w:val="21"/>
              </w:rPr>
            </w:pPr>
          </w:p>
        </w:tc>
        <w:tc>
          <w:tcPr>
            <w:tcW w:w="3008"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40 mg/L →160 mg/L</w:t>
            </w:r>
          </w:p>
        </w:tc>
        <w:tc>
          <w:tcPr>
            <w:tcW w:w="221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 5 mg/L</w:t>
            </w:r>
          </w:p>
        </w:tc>
      </w:tr>
      <w:tr w:rsidR="00D35E32">
        <w:trPr>
          <w:trHeight w:val="567"/>
          <w:jc w:val="center"/>
        </w:trPr>
        <w:tc>
          <w:tcPr>
            <w:tcW w:w="2520" w:type="dxa"/>
            <w:vMerge w:val="restart"/>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实际水样比对试验</w:t>
            </w:r>
          </w:p>
        </w:tc>
        <w:tc>
          <w:tcPr>
            <w:tcW w:w="3008"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COD</w:t>
            </w:r>
            <w:r>
              <w:rPr>
                <w:rFonts w:ascii="宋体" w:hAnsi="宋体" w:cs="宋体" w:hint="eastAsia"/>
                <w:sz w:val="21"/>
                <w:szCs w:val="21"/>
                <w:vertAlign w:val="subscript"/>
              </w:rPr>
              <w:t>Cr</w:t>
            </w:r>
            <w:r>
              <w:rPr>
                <w:rFonts w:ascii="宋体" w:hAnsi="宋体" w:cs="宋体" w:hint="eastAsia"/>
                <w:sz w:val="21"/>
                <w:szCs w:val="21"/>
              </w:rPr>
              <w:t>＜50 mg/L</w:t>
            </w:r>
          </w:p>
        </w:tc>
        <w:tc>
          <w:tcPr>
            <w:tcW w:w="221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≤5mg/L</w:t>
            </w:r>
          </w:p>
        </w:tc>
      </w:tr>
      <w:tr w:rsidR="00D35E32">
        <w:trPr>
          <w:trHeight w:val="567"/>
          <w:jc w:val="center"/>
        </w:trPr>
        <w:tc>
          <w:tcPr>
            <w:tcW w:w="2520" w:type="dxa"/>
            <w:vMerge/>
            <w:tcBorders>
              <w:tl2br w:val="nil"/>
              <w:tr2bl w:val="nil"/>
            </w:tcBorders>
            <w:vAlign w:val="center"/>
          </w:tcPr>
          <w:p w:rsidR="00D35E32" w:rsidRDefault="00D35E32">
            <w:pPr>
              <w:spacing w:line="360" w:lineRule="auto"/>
              <w:rPr>
                <w:rFonts w:ascii="宋体" w:hAnsi="宋体" w:cs="宋体"/>
                <w:sz w:val="21"/>
                <w:szCs w:val="21"/>
              </w:rPr>
            </w:pPr>
          </w:p>
        </w:tc>
        <w:tc>
          <w:tcPr>
            <w:tcW w:w="3008"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COD</w:t>
            </w:r>
            <w:r>
              <w:rPr>
                <w:rFonts w:ascii="宋体" w:hAnsi="宋体" w:cs="宋体" w:hint="eastAsia"/>
                <w:sz w:val="21"/>
                <w:szCs w:val="21"/>
                <w:vertAlign w:val="subscript"/>
              </w:rPr>
              <w:t>Cr</w:t>
            </w:r>
            <w:r>
              <w:rPr>
                <w:rFonts w:ascii="宋体" w:hAnsi="宋体" w:cs="宋体" w:hint="eastAsia"/>
                <w:sz w:val="21"/>
                <w:szCs w:val="21"/>
              </w:rPr>
              <w:t>≥50 mg/L</w:t>
            </w:r>
          </w:p>
        </w:tc>
        <w:tc>
          <w:tcPr>
            <w:tcW w:w="221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≤10%</w:t>
            </w:r>
          </w:p>
        </w:tc>
      </w:tr>
      <w:tr w:rsidR="00D35E32">
        <w:trPr>
          <w:trHeight w:val="567"/>
          <w:jc w:val="center"/>
        </w:trPr>
        <w:tc>
          <w:tcPr>
            <w:tcW w:w="2520" w:type="dxa"/>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最小维护周期</w:t>
            </w:r>
          </w:p>
        </w:tc>
        <w:tc>
          <w:tcPr>
            <w:tcW w:w="5218" w:type="dxa"/>
            <w:gridSpan w:val="2"/>
            <w:tcBorders>
              <w:tl2br w:val="nil"/>
              <w:tr2bl w:val="nil"/>
            </w:tcBorders>
            <w:vAlign w:val="center"/>
          </w:tcPr>
          <w:p w:rsidR="00D35E32" w:rsidRDefault="00594760">
            <w:pPr>
              <w:spacing w:line="360" w:lineRule="auto"/>
              <w:rPr>
                <w:rFonts w:ascii="宋体" w:hAnsi="宋体" w:cs="宋体"/>
                <w:sz w:val="21"/>
                <w:szCs w:val="21"/>
              </w:rPr>
            </w:pPr>
            <w:r>
              <w:rPr>
                <w:rFonts w:ascii="宋体" w:hAnsi="宋体" w:cs="宋体" w:hint="eastAsia"/>
                <w:sz w:val="21"/>
                <w:szCs w:val="21"/>
              </w:rPr>
              <w:t>≥168 h/次</w:t>
            </w:r>
          </w:p>
        </w:tc>
      </w:tr>
    </w:tbl>
    <w:p w:rsidR="00D35E32" w:rsidRDefault="00D35E32">
      <w:pPr>
        <w:spacing w:line="360" w:lineRule="auto"/>
        <w:rPr>
          <w:rFonts w:ascii="宋体" w:hAnsi="宋体" w:cs="宋体"/>
        </w:rPr>
      </w:pPr>
    </w:p>
    <w:p w:rsidR="00D35E32" w:rsidRDefault="00594760">
      <w:pPr>
        <w:keepNext/>
        <w:spacing w:line="360" w:lineRule="auto"/>
        <w:outlineLvl w:val="1"/>
        <w:rPr>
          <w:rFonts w:ascii="宋体" w:hAnsi="宋体" w:cs="宋体"/>
          <w:b/>
          <w:bCs/>
          <w:kern w:val="2"/>
          <w:sz w:val="28"/>
          <w:szCs w:val="28"/>
          <w:lang w:eastAsia="zh-CN" w:bidi="ar-SA"/>
        </w:rPr>
      </w:pPr>
      <w:r>
        <w:rPr>
          <w:rFonts w:ascii="宋体" w:hAnsi="宋体" w:cs="宋体" w:hint="eastAsia"/>
          <w:b/>
          <w:bCs/>
          <w:kern w:val="2"/>
          <w:sz w:val="28"/>
          <w:szCs w:val="28"/>
          <w:lang w:eastAsia="zh-CN" w:bidi="ar-SA"/>
        </w:rPr>
        <w:t>2.3系统集成要求</w:t>
      </w:r>
    </w:p>
    <w:p w:rsidR="00D35E32" w:rsidRDefault="00594760">
      <w:pPr>
        <w:spacing w:line="360" w:lineRule="auto"/>
        <w:ind w:firstLineChars="200" w:firstLine="480"/>
        <w:rPr>
          <w:rFonts w:ascii="宋体" w:hAnsi="宋体" w:cs="宋体"/>
          <w:kern w:val="2"/>
          <w:lang w:eastAsia="zh-CN"/>
        </w:rPr>
      </w:pPr>
      <w:r>
        <w:rPr>
          <w:rFonts w:ascii="宋体" w:hAnsi="宋体" w:cs="宋体" w:hint="eastAsia"/>
          <w:kern w:val="2"/>
          <w:lang w:eastAsia="zh-CN"/>
        </w:rPr>
        <w:t>系统集成主要包括采水单元、配水及预处理单元、控制单元、分析单元、辅助单元等。</w:t>
      </w:r>
    </w:p>
    <w:p w:rsidR="00D35E32" w:rsidRDefault="00594760">
      <w:pPr>
        <w:spacing w:line="360" w:lineRule="auto"/>
        <w:ind w:firstLineChars="200" w:firstLine="480"/>
        <w:rPr>
          <w:rFonts w:ascii="宋体" w:hAnsi="宋体" w:cs="宋体"/>
          <w:kern w:val="2"/>
          <w:lang w:eastAsia="zh-CN"/>
        </w:rPr>
      </w:pPr>
      <w:r>
        <w:rPr>
          <w:rFonts w:ascii="宋体" w:hAnsi="宋体" w:cs="宋体" w:hint="eastAsia"/>
          <w:kern w:val="2"/>
          <w:lang w:eastAsia="zh-CN"/>
        </w:rPr>
        <w:t>投标供应商须提供合理、先进、完整的系统集成方案，具备智能化、标准化、流程化和</w:t>
      </w:r>
      <w:proofErr w:type="gramStart"/>
      <w:r>
        <w:rPr>
          <w:rFonts w:ascii="宋体" w:hAnsi="宋体" w:cs="宋体" w:hint="eastAsia"/>
          <w:kern w:val="2"/>
          <w:lang w:eastAsia="zh-CN"/>
        </w:rPr>
        <w:t>可</w:t>
      </w:r>
      <w:proofErr w:type="gramEnd"/>
      <w:r>
        <w:rPr>
          <w:rFonts w:ascii="宋体" w:hAnsi="宋体" w:cs="宋体" w:hint="eastAsia"/>
          <w:kern w:val="2"/>
          <w:lang w:eastAsia="zh-CN"/>
        </w:rPr>
        <w:t>溯源的质量控制体系，确保采水、预处理、分析、质控、清洗以及数据采集和传输等环节的准确可靠。</w:t>
      </w:r>
    </w:p>
    <w:p w:rsidR="00D35E32" w:rsidRDefault="00594760">
      <w:pPr>
        <w:keepNext/>
        <w:spacing w:line="360" w:lineRule="auto"/>
        <w:ind w:leftChars="200" w:left="480"/>
        <w:outlineLvl w:val="2"/>
        <w:rPr>
          <w:rFonts w:ascii="宋体" w:hAnsi="宋体" w:cs="宋体"/>
          <w:b/>
          <w:bCs/>
          <w:kern w:val="2"/>
          <w:sz w:val="26"/>
          <w:szCs w:val="26"/>
          <w:lang w:eastAsia="zh-CN" w:bidi="ar-SA"/>
        </w:rPr>
      </w:pPr>
      <w:r>
        <w:rPr>
          <w:rFonts w:ascii="宋体" w:hAnsi="宋体" w:cs="宋体" w:hint="eastAsia"/>
          <w:b/>
          <w:bCs/>
          <w:kern w:val="2"/>
          <w:sz w:val="26"/>
          <w:szCs w:val="26"/>
          <w:lang w:eastAsia="zh-CN" w:bidi="ar-SA"/>
        </w:rPr>
        <w:t>2.3.1系统集成功能要求</w:t>
      </w:r>
    </w:p>
    <w:p w:rsidR="00D35E32" w:rsidRDefault="00594760">
      <w:pPr>
        <w:spacing w:line="360" w:lineRule="auto"/>
        <w:ind w:firstLineChars="200" w:firstLine="480"/>
        <w:rPr>
          <w:rFonts w:ascii="宋体" w:hAnsi="宋体" w:cs="宋体"/>
          <w:kern w:val="2"/>
          <w:lang w:eastAsia="zh-CN"/>
        </w:rPr>
      </w:pPr>
      <w:r>
        <w:rPr>
          <w:rFonts w:ascii="宋体" w:hAnsi="宋体" w:cs="宋体" w:hint="eastAsia"/>
          <w:kern w:val="2"/>
          <w:lang w:eastAsia="zh-CN"/>
        </w:rPr>
        <w:t>1、具有仪器及系统运行周期（连续或间歇）设置功能，至少具备常规、应急、质控等多种运行模式；</w:t>
      </w:r>
    </w:p>
    <w:p w:rsidR="00D35E32" w:rsidRDefault="00594760">
      <w:pPr>
        <w:spacing w:line="360" w:lineRule="auto"/>
        <w:ind w:firstLineChars="200" w:firstLine="480"/>
        <w:rPr>
          <w:rFonts w:ascii="宋体" w:hAnsi="宋体" w:cs="宋体"/>
          <w:kern w:val="2"/>
          <w:lang w:eastAsia="zh-CN"/>
        </w:rPr>
      </w:pPr>
      <w:r>
        <w:rPr>
          <w:rFonts w:ascii="宋体" w:hAnsi="宋体" w:cs="宋体" w:hint="eastAsia"/>
          <w:kern w:val="2"/>
          <w:lang w:eastAsia="zh-CN"/>
        </w:rPr>
        <w:lastRenderedPageBreak/>
        <w:t>2、具有异常信息记录、上传功能，如采水故障、部件故障、超量程报警、超标报警、缺试剂报警等信息；</w:t>
      </w:r>
    </w:p>
    <w:p w:rsidR="00D35E32" w:rsidRDefault="00594760">
      <w:pPr>
        <w:spacing w:line="360" w:lineRule="auto"/>
        <w:ind w:firstLineChars="200" w:firstLine="480"/>
        <w:rPr>
          <w:rFonts w:ascii="宋体" w:hAnsi="宋体" w:cs="宋体"/>
          <w:kern w:val="2"/>
          <w:lang w:eastAsia="zh-CN"/>
        </w:rPr>
      </w:pPr>
      <w:r>
        <w:rPr>
          <w:rFonts w:ascii="宋体" w:hAnsi="宋体" w:cs="宋体" w:hint="eastAsia"/>
          <w:kern w:val="2"/>
          <w:lang w:eastAsia="zh-CN"/>
        </w:rPr>
        <w:t>3、具有仪器关键参数上传、远程设置功能，能接受远程控制指令；</w:t>
      </w:r>
    </w:p>
    <w:p w:rsidR="00D35E32" w:rsidRDefault="00594760">
      <w:pPr>
        <w:spacing w:line="360" w:lineRule="auto"/>
        <w:ind w:firstLineChars="200" w:firstLine="480"/>
        <w:rPr>
          <w:rFonts w:ascii="宋体" w:hAnsi="宋体" w:cs="宋体"/>
          <w:kern w:val="2"/>
          <w:lang w:eastAsia="zh-CN"/>
        </w:rPr>
      </w:pPr>
      <w:r>
        <w:rPr>
          <w:rFonts w:ascii="宋体" w:hAnsi="宋体" w:cs="宋体" w:hint="eastAsia"/>
          <w:kern w:val="2"/>
          <w:lang w:eastAsia="zh-CN"/>
        </w:rPr>
        <w:t>4、一体化微型岸边水质监测</w:t>
      </w:r>
      <w:proofErr w:type="gramStart"/>
      <w:r>
        <w:rPr>
          <w:rFonts w:ascii="宋体" w:hAnsi="宋体" w:cs="宋体" w:hint="eastAsia"/>
          <w:kern w:val="2"/>
          <w:lang w:eastAsia="zh-CN"/>
        </w:rPr>
        <w:t>站具备</w:t>
      </w:r>
      <w:proofErr w:type="gramEnd"/>
      <w:r>
        <w:rPr>
          <w:rFonts w:ascii="宋体" w:hAnsi="宋体" w:cs="宋体" w:hint="eastAsia"/>
          <w:kern w:val="2"/>
          <w:lang w:eastAsia="zh-CN"/>
        </w:rPr>
        <w:t>自动质控功能：具备自动标样核查、自动加标回收率测试等质控功能；具备标样核查、平行样测定、加标回收、24小时零点漂移、24小时跨度（量程）漂移、24小时零点核查和跨度（量程）核查等功能，可实现在线质控。</w:t>
      </w:r>
    </w:p>
    <w:p w:rsidR="00D35E32" w:rsidRDefault="00594760">
      <w:pPr>
        <w:spacing w:line="360" w:lineRule="auto"/>
        <w:ind w:firstLineChars="200" w:firstLine="480"/>
        <w:rPr>
          <w:rFonts w:ascii="宋体" w:hAnsi="宋体" w:cs="宋体"/>
          <w:kern w:val="2"/>
          <w:lang w:eastAsia="zh-CN"/>
        </w:rPr>
      </w:pPr>
      <w:r>
        <w:rPr>
          <w:rFonts w:ascii="宋体" w:hAnsi="宋体" w:cs="宋体" w:hint="eastAsia"/>
          <w:kern w:val="2"/>
          <w:lang w:eastAsia="zh-CN"/>
        </w:rPr>
        <w:t>5、确保仪器、系统运行的监测数据和状态信息等稳定传输；</w:t>
      </w:r>
    </w:p>
    <w:p w:rsidR="00D35E32" w:rsidRDefault="00594760">
      <w:pPr>
        <w:spacing w:line="360" w:lineRule="auto"/>
        <w:ind w:firstLineChars="200" w:firstLine="480"/>
        <w:rPr>
          <w:rFonts w:ascii="宋体" w:hAnsi="宋体" w:cs="宋体"/>
          <w:kern w:val="2"/>
          <w:lang w:eastAsia="zh-CN"/>
        </w:rPr>
      </w:pPr>
      <w:r>
        <w:rPr>
          <w:rFonts w:ascii="宋体" w:hAnsi="宋体" w:cs="宋体" w:hint="eastAsia"/>
          <w:kern w:val="2"/>
          <w:lang w:eastAsia="zh-CN"/>
        </w:rPr>
        <w:t>6、具备断电再度通电后自动排空水样和试剂、自动清洗管路、自动复位到待机状态的功能；</w:t>
      </w:r>
    </w:p>
    <w:p w:rsidR="00D35E32" w:rsidRDefault="00594760">
      <w:pPr>
        <w:spacing w:line="360" w:lineRule="auto"/>
        <w:ind w:firstLineChars="200" w:firstLine="480"/>
        <w:rPr>
          <w:rFonts w:ascii="宋体" w:hAnsi="宋体" w:cs="宋体"/>
          <w:kern w:val="2"/>
          <w:lang w:eastAsia="zh-CN"/>
        </w:rPr>
      </w:pPr>
      <w:r>
        <w:rPr>
          <w:rFonts w:ascii="宋体" w:hAnsi="宋体" w:cs="宋体" w:hint="eastAsia"/>
          <w:kern w:val="2"/>
          <w:lang w:eastAsia="zh-CN"/>
        </w:rPr>
        <w:t>7、具有分析仪器及系统过程日志记录和环境参数记录功能，并能够上传至中心平台；</w:t>
      </w:r>
    </w:p>
    <w:p w:rsidR="00D35E32" w:rsidRDefault="00594760">
      <w:pPr>
        <w:spacing w:line="360" w:lineRule="auto"/>
        <w:ind w:firstLineChars="200" w:firstLine="480"/>
        <w:rPr>
          <w:rFonts w:ascii="宋体" w:hAnsi="宋体" w:cs="宋体"/>
          <w:kern w:val="2"/>
          <w:lang w:eastAsia="zh-CN"/>
        </w:rPr>
      </w:pPr>
      <w:r>
        <w:rPr>
          <w:rFonts w:ascii="宋体" w:hAnsi="宋体" w:cs="宋体" w:hint="eastAsia"/>
          <w:kern w:val="2"/>
          <w:lang w:eastAsia="zh-CN"/>
        </w:rPr>
        <w:t>8、存储不少于1年的原始数据和运行日志；</w:t>
      </w:r>
    </w:p>
    <w:p w:rsidR="00D35E32" w:rsidRDefault="00594760">
      <w:pPr>
        <w:spacing w:line="360" w:lineRule="auto"/>
        <w:ind w:firstLineChars="200" w:firstLine="480"/>
        <w:rPr>
          <w:rFonts w:ascii="宋体" w:hAnsi="宋体" w:cs="宋体"/>
          <w:kern w:val="2"/>
          <w:lang w:eastAsia="zh-CN"/>
        </w:rPr>
      </w:pPr>
      <w:r>
        <w:rPr>
          <w:rFonts w:ascii="宋体" w:hAnsi="宋体" w:cs="宋体" w:hint="eastAsia"/>
          <w:kern w:val="2"/>
          <w:lang w:eastAsia="zh-CN"/>
        </w:rPr>
        <w:t>9、水质自动分析模块及控制单元须具有三级管理权限；</w:t>
      </w:r>
    </w:p>
    <w:p w:rsidR="00D35E32" w:rsidRDefault="00D35E32">
      <w:pPr>
        <w:spacing w:line="360" w:lineRule="auto"/>
        <w:ind w:firstLineChars="200" w:firstLine="480"/>
        <w:rPr>
          <w:rFonts w:ascii="宋体" w:hAnsi="宋体" w:cs="宋体"/>
          <w:kern w:val="2"/>
          <w:lang w:eastAsia="zh-CN"/>
        </w:rPr>
      </w:pPr>
    </w:p>
    <w:p w:rsidR="00D35E32" w:rsidRDefault="00594760">
      <w:pPr>
        <w:keepNext/>
        <w:spacing w:line="360" w:lineRule="auto"/>
        <w:ind w:leftChars="200" w:left="480"/>
        <w:outlineLvl w:val="2"/>
        <w:rPr>
          <w:rFonts w:ascii="宋体" w:hAnsi="宋体" w:cs="宋体"/>
          <w:b/>
          <w:bCs/>
          <w:kern w:val="2"/>
          <w:sz w:val="26"/>
          <w:szCs w:val="26"/>
          <w:lang w:eastAsia="zh-CN" w:bidi="ar-SA"/>
        </w:rPr>
      </w:pPr>
      <w:r>
        <w:rPr>
          <w:rFonts w:ascii="宋体" w:hAnsi="宋体" w:cs="宋体" w:hint="eastAsia"/>
          <w:b/>
          <w:bCs/>
          <w:kern w:val="2"/>
          <w:sz w:val="26"/>
          <w:szCs w:val="26"/>
          <w:lang w:eastAsia="zh-CN" w:bidi="ar-SA"/>
        </w:rPr>
        <w:t>2.3.2系统集成技术要求</w:t>
      </w:r>
    </w:p>
    <w:p w:rsidR="00D35E32" w:rsidRDefault="00594760">
      <w:pPr>
        <w:spacing w:line="360" w:lineRule="auto"/>
        <w:ind w:firstLineChars="200" w:firstLine="482"/>
        <w:rPr>
          <w:rFonts w:ascii="宋体" w:hAnsi="宋体" w:cs="宋体"/>
          <w:b/>
          <w:lang w:eastAsia="zh-CN"/>
        </w:rPr>
      </w:pPr>
      <w:r>
        <w:rPr>
          <w:rFonts w:ascii="宋体" w:hAnsi="宋体" w:cs="宋体" w:hint="eastAsia"/>
          <w:b/>
          <w:lang w:eastAsia="zh-CN"/>
        </w:rPr>
        <w:t>1、采水单元</w:t>
      </w:r>
    </w:p>
    <w:p w:rsidR="00D35E32" w:rsidRDefault="00594760">
      <w:pPr>
        <w:spacing w:line="360" w:lineRule="auto"/>
        <w:ind w:firstLineChars="200" w:firstLine="480"/>
        <w:rPr>
          <w:rFonts w:ascii="宋体" w:hAnsi="宋体" w:cs="宋体"/>
          <w:b/>
          <w:lang w:eastAsia="zh-CN"/>
        </w:rPr>
      </w:pPr>
      <w:r>
        <w:rPr>
          <w:rFonts w:ascii="宋体" w:hAnsi="宋体" w:cs="宋体" w:hint="eastAsia"/>
          <w:lang w:eastAsia="zh-CN"/>
        </w:rPr>
        <w:t>投标供应商中标后须经过与采购人协商后，进行施工勘察，提出合理的采水单元设计，保证采样的代表性和科学性。采水单元包括主要包括取水装置、水泵、管路、各类阀门和</w:t>
      </w:r>
      <w:proofErr w:type="gramStart"/>
      <w:r>
        <w:rPr>
          <w:rFonts w:ascii="宋体" w:hAnsi="宋体" w:cs="宋体" w:hint="eastAsia"/>
          <w:lang w:eastAsia="zh-CN"/>
        </w:rPr>
        <w:t>辅件</w:t>
      </w:r>
      <w:proofErr w:type="gramEnd"/>
      <w:r>
        <w:rPr>
          <w:rFonts w:ascii="宋体" w:hAnsi="宋体" w:cs="宋体" w:hint="eastAsia"/>
          <w:lang w:eastAsia="zh-CN"/>
        </w:rPr>
        <w:t>。采水单元向系统提供可靠、有效的样品水，必须能够自动连续地与整个系统同步工作。采水设计方案需对各站点气候、地形、丰水期和枯水期的水位变化及水中泥沙或藻类提出相应解决措施，以保证不受水体底部泥沙或水中藻类的影响，保证采集到具有代表性的符合监测需要的水样。</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采水系统：采水系统要使取水口能够随水位变化，保证取水水管的进水孔位于水表面以下0.5m~1m的位置，并与河底保持一定距离，保证采集到具有代表性的符合监测需要的水样，又要保证取样吸头的连续正常使用。</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取水口安装的不锈钢网口具有阻挡水体中拦网过滤的功能，防止水体中的大型垃圾进入取水口而堵塞。</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采水单元采用双泵/双管路采水，</w:t>
      </w:r>
      <w:proofErr w:type="gramStart"/>
      <w:r>
        <w:rPr>
          <w:rFonts w:ascii="宋体" w:hAnsi="宋体" w:cs="宋体" w:hint="eastAsia"/>
          <w:lang w:eastAsia="zh-CN"/>
        </w:rPr>
        <w:t>一</w:t>
      </w:r>
      <w:proofErr w:type="gramEnd"/>
      <w:r>
        <w:rPr>
          <w:rFonts w:ascii="宋体" w:hAnsi="宋体" w:cs="宋体" w:hint="eastAsia"/>
          <w:lang w:eastAsia="zh-CN"/>
        </w:rPr>
        <w:t>备一用，满足实时不间断监测的要求；并且当一路出现故障时，能够自动切换到另一路进行工作，保证整个系统的正常运行。</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lastRenderedPageBreak/>
        <w:t>★采用</w:t>
      </w:r>
      <w:proofErr w:type="gramStart"/>
      <w:r>
        <w:rPr>
          <w:rFonts w:ascii="宋体" w:hAnsi="宋体" w:cs="宋体" w:hint="eastAsia"/>
          <w:lang w:eastAsia="zh-CN"/>
        </w:rPr>
        <w:t>的泵需满足</w:t>
      </w:r>
      <w:proofErr w:type="gramEnd"/>
      <w:r>
        <w:rPr>
          <w:rFonts w:ascii="宋体" w:hAnsi="宋体" w:cs="宋体" w:hint="eastAsia"/>
          <w:lang w:eastAsia="zh-CN"/>
        </w:rPr>
        <w:t>GB/T3216-2005、GB/T29531-2013及GB/T29529-2013等国标要求，需提供具有CMA资质的省级及以上质量监督检验部门出具的检验报告。</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在取水管道上设有</w:t>
      </w:r>
      <w:proofErr w:type="gramStart"/>
      <w:r>
        <w:rPr>
          <w:rFonts w:ascii="宋体" w:hAnsi="宋体" w:cs="宋体" w:hint="eastAsia"/>
          <w:lang w:eastAsia="zh-CN"/>
        </w:rPr>
        <w:t>清洗水</w:t>
      </w:r>
      <w:proofErr w:type="gramEnd"/>
      <w:r>
        <w:rPr>
          <w:rFonts w:ascii="宋体" w:hAnsi="宋体" w:cs="宋体" w:hint="eastAsia"/>
          <w:lang w:eastAsia="zh-CN"/>
        </w:rPr>
        <w:t>入口，可以通入清洁水进行自动反冲洗，以消除采样吸头由于长时间运行造成的淤积。</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管道采用排空设计，使管道内不存水，以防采水管路结冰和藻类兹生。采水管路应具备防冻和保温功能，以减少环境温度等因素对水样造成影响。</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系统可采用连续或间歇方式工作，并能够根据监测要求现场或远程设置监测频次系统的设计，水泵、管路的选择都是按照一套完整系统的原则来进行的，取水系统的总水量满足所有仪器的用水要求，并且适当考虑了将来增加分析仪器的可能。</w:t>
      </w:r>
    </w:p>
    <w:p w:rsidR="00D35E32" w:rsidRDefault="00594760">
      <w:pPr>
        <w:spacing w:line="360" w:lineRule="auto"/>
        <w:ind w:firstLineChars="200" w:firstLine="482"/>
        <w:rPr>
          <w:rFonts w:ascii="宋体" w:hAnsi="宋体" w:cs="宋体"/>
          <w:b/>
          <w:lang w:eastAsia="zh-CN"/>
        </w:rPr>
      </w:pPr>
      <w:bookmarkStart w:id="26" w:name="_Toc525629040"/>
      <w:bookmarkStart w:id="27" w:name="_Toc515543525"/>
      <w:r>
        <w:rPr>
          <w:rFonts w:ascii="宋体" w:hAnsi="宋体" w:cs="宋体" w:hint="eastAsia"/>
          <w:b/>
          <w:lang w:eastAsia="zh-CN"/>
        </w:rPr>
        <w:t>2、配水及预处理单元</w:t>
      </w:r>
      <w:bookmarkEnd w:id="26"/>
      <w:bookmarkEnd w:id="27"/>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投标供应商应提供针对性的配水和预处理方案。</w:t>
      </w:r>
    </w:p>
    <w:p w:rsidR="00D35E32" w:rsidRDefault="00594760">
      <w:pPr>
        <w:spacing w:line="360" w:lineRule="auto"/>
        <w:ind w:firstLineChars="200" w:firstLine="480"/>
        <w:rPr>
          <w:rFonts w:ascii="宋体" w:hAnsi="宋体" w:cs="宋体"/>
          <w:b/>
          <w:lang w:eastAsia="zh-CN"/>
        </w:rPr>
      </w:pPr>
      <w:r>
        <w:rPr>
          <w:rFonts w:ascii="宋体" w:hAnsi="宋体" w:cs="宋体" w:hint="eastAsia"/>
          <w:lang w:eastAsia="zh-CN"/>
        </w:rPr>
        <w:t>配水及预处理单元由水样分配单元、预处理装置及管道等组成。实现对分析仪器配水的功能，并具有自动反清（吹）洗和</w:t>
      </w:r>
      <w:proofErr w:type="gramStart"/>
      <w:r>
        <w:rPr>
          <w:rFonts w:ascii="宋体" w:hAnsi="宋体" w:cs="宋体" w:hint="eastAsia"/>
          <w:lang w:eastAsia="zh-CN"/>
        </w:rPr>
        <w:t>自动除藻功能</w:t>
      </w:r>
      <w:proofErr w:type="gramEnd"/>
      <w:r>
        <w:rPr>
          <w:rFonts w:ascii="宋体" w:hAnsi="宋体" w:cs="宋体" w:hint="eastAsia"/>
          <w:lang w:eastAsia="zh-CN"/>
        </w:rPr>
        <w:t>。预处理单元为不同分析仪器配备预处理装置，应根据国家标准分析方法要求对氨氮、总氮、总磷、化学需氧量分析仪器提供相应的预处理方法。</w:t>
      </w:r>
    </w:p>
    <w:p w:rsidR="00D35E32" w:rsidRDefault="00594760">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（1）配水管路设计合理，流向清晰，便于维护；保证仪器分析测试的水样应能代表断面水质情况并满足仪器测试需求；</w:t>
      </w:r>
    </w:p>
    <w:p w:rsidR="00D35E32" w:rsidRDefault="00594760">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（2）配水单元具备自动反清（吹）洗功能，防止菌类和藻类等微生物对样品污染或对系统工作造成不良影响，设计中不使用对环境产生污染的清洗方法；</w:t>
      </w:r>
    </w:p>
    <w:p w:rsidR="00D35E32" w:rsidRDefault="00594760">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（3）配水</w:t>
      </w:r>
      <w:proofErr w:type="gramStart"/>
      <w:r>
        <w:rPr>
          <w:rFonts w:ascii="宋体" w:hAnsi="宋体" w:cs="宋体" w:hint="eastAsia"/>
          <w:kern w:val="2"/>
          <w:szCs w:val="22"/>
          <w:lang w:eastAsia="zh-CN"/>
        </w:rPr>
        <w:t>主管路采用</w:t>
      </w:r>
      <w:proofErr w:type="gramEnd"/>
      <w:r>
        <w:rPr>
          <w:rFonts w:ascii="宋体" w:hAnsi="宋体" w:cs="宋体" w:hint="eastAsia"/>
          <w:kern w:val="2"/>
          <w:szCs w:val="22"/>
          <w:lang w:eastAsia="zh-CN"/>
        </w:rPr>
        <w:t>串联方式，各仪器之间管路采用并联方式，每台仪器从各自的取样杯中取水，任何仪器的配水管路出现故障不能影响其他仪器的测试；</w:t>
      </w:r>
    </w:p>
    <w:p w:rsidR="00D35E32" w:rsidRDefault="00594760">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（4）具备可扩展功能，水站预留不少于2台设备的接水口、排水口以及水样比对实验用的手动取水口；</w:t>
      </w:r>
    </w:p>
    <w:p w:rsidR="00D35E32" w:rsidRDefault="00594760">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（5）能配合系统实现水样自动分配、自动预处理、故障自动报警、关键部件工作状态的显示和反控等功能；</w:t>
      </w:r>
    </w:p>
    <w:p w:rsidR="00D35E32" w:rsidRDefault="00594760">
      <w:pPr>
        <w:spacing w:line="360" w:lineRule="auto"/>
        <w:ind w:firstLineChars="200" w:firstLine="480"/>
        <w:rPr>
          <w:rFonts w:ascii="宋体" w:hAnsi="宋体" w:cs="宋体"/>
          <w:i/>
          <w:iCs/>
          <w:kern w:val="2"/>
          <w:sz w:val="21"/>
          <w:szCs w:val="21"/>
          <w:lang w:eastAsia="zh-CN" w:bidi="ar-SA"/>
        </w:rPr>
      </w:pPr>
      <w:r>
        <w:rPr>
          <w:rFonts w:ascii="宋体" w:hAnsi="宋体" w:cs="宋体" w:hint="eastAsia"/>
          <w:kern w:val="2"/>
          <w:szCs w:val="22"/>
          <w:lang w:eastAsia="zh-CN"/>
        </w:rPr>
        <w:t>（6）配水单元的所有操作均可通过控制单元实现，并接受平台端的远程控制；</w:t>
      </w:r>
    </w:p>
    <w:p w:rsidR="00D35E32" w:rsidRDefault="00594760">
      <w:pPr>
        <w:numPr>
          <w:ilvl w:val="0"/>
          <w:numId w:val="7"/>
        </w:num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所选管材机械强度及化学稳定性好、使用寿命长、便于安装维护，不会对水样水质造成影响；管路内径、压力、流量、流速满足仪器分析需要，并留有余量；</w:t>
      </w:r>
    </w:p>
    <w:p w:rsidR="00D35E32" w:rsidRDefault="00594760">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lastRenderedPageBreak/>
        <w:t>（8）针对泥沙较大、暴雨期间、泄洪、丰水期等浊度影响较大的情况，系统应针对性的设计预处理旁路系统，并具备自动切换预处理系统工作功能。</w:t>
      </w:r>
    </w:p>
    <w:p w:rsidR="00D35E32" w:rsidRDefault="00594760">
      <w:pPr>
        <w:spacing w:line="360" w:lineRule="auto"/>
        <w:ind w:firstLineChars="200" w:firstLine="482"/>
        <w:rPr>
          <w:rFonts w:ascii="宋体" w:hAnsi="宋体" w:cs="宋体"/>
          <w:b/>
          <w:bCs/>
          <w:lang w:eastAsia="zh-CN"/>
        </w:rPr>
      </w:pPr>
      <w:bookmarkStart w:id="28" w:name="_Toc531563326"/>
      <w:bookmarkStart w:id="29" w:name="_Toc518684979"/>
      <w:bookmarkStart w:id="30" w:name="_Toc5098294"/>
      <w:bookmarkStart w:id="31" w:name="_Toc515289235"/>
      <w:bookmarkStart w:id="32" w:name="_Toc524726020"/>
      <w:bookmarkStart w:id="33" w:name="_Toc3971724"/>
      <w:bookmarkStart w:id="34" w:name="_Toc515543532"/>
      <w:bookmarkStart w:id="35" w:name="_Toc525629048"/>
      <w:bookmarkStart w:id="36" w:name="_Hlk516213649"/>
      <w:r>
        <w:rPr>
          <w:rFonts w:ascii="宋体" w:hAnsi="宋体" w:cs="宋体" w:hint="eastAsia"/>
          <w:b/>
          <w:lang w:eastAsia="zh-CN"/>
        </w:rPr>
        <w:t>3、</w:t>
      </w:r>
      <w:r>
        <w:rPr>
          <w:rFonts w:ascii="宋体" w:hAnsi="宋体" w:cs="宋体" w:hint="eastAsia"/>
          <w:b/>
          <w:bCs/>
          <w:lang w:eastAsia="zh-CN"/>
        </w:rPr>
        <w:t>控制单元</w:t>
      </w:r>
      <w:bookmarkEnd w:id="28"/>
      <w:bookmarkEnd w:id="29"/>
      <w:bookmarkEnd w:id="30"/>
      <w:bookmarkEnd w:id="31"/>
      <w:bookmarkEnd w:id="32"/>
      <w:bookmarkEnd w:id="33"/>
      <w:bookmarkEnd w:id="34"/>
      <w:bookmarkEnd w:id="35"/>
    </w:p>
    <w:p w:rsidR="00D35E32" w:rsidRDefault="00594760">
      <w:pPr>
        <w:spacing w:line="360" w:lineRule="auto"/>
        <w:ind w:firstLineChars="200" w:firstLine="480"/>
        <w:rPr>
          <w:rFonts w:ascii="宋体" w:hAnsi="宋体" w:cs="宋体"/>
          <w:b/>
          <w:bCs/>
          <w:lang w:eastAsia="zh-CN"/>
        </w:rPr>
      </w:pPr>
      <w:r>
        <w:rPr>
          <w:rFonts w:ascii="宋体" w:hAnsi="宋体" w:cs="宋体" w:hint="eastAsia"/>
          <w:lang w:eastAsia="zh-CN"/>
        </w:rPr>
        <w:t>控制单元对采水单元、配水及预处理单元、分析单元、辅助单元等进行控制，并实现数据采集与传输功能，保证系统连续、可靠和安全运行。</w:t>
      </w:r>
    </w:p>
    <w:p w:rsidR="00D35E32" w:rsidRDefault="00594760">
      <w:pPr>
        <w:numPr>
          <w:ilvl w:val="0"/>
          <w:numId w:val="8"/>
        </w:numPr>
        <w:spacing w:line="360" w:lineRule="auto"/>
        <w:ind w:firstLineChars="200" w:firstLine="482"/>
        <w:rPr>
          <w:rFonts w:ascii="宋体" w:hAnsi="宋体" w:cs="宋体"/>
        </w:rPr>
      </w:pPr>
      <w:r>
        <w:rPr>
          <w:rFonts w:ascii="宋体" w:hAnsi="宋体" w:cs="宋体" w:hint="eastAsia"/>
          <w:b/>
          <w:bCs/>
        </w:rPr>
        <w:t>功能要求</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①具有断电保护功能，能够在断电时保存系统参数和历史数据，在来电时自动恢复系统；</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②具备自动采集数据功能，包括自动采集水质自动分析模块数据、集成控制数据等，采集的数据应自动添加数据标识，异常监测数据能自动识别，并主动上传至采购人指定的数据平台；</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③具备单点控制功能，能够对单一控制点（阀、泵等）进行调试；</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④具备对自动分析模块的启停、校时、校准、质控测试等控制功能；</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⑥能够兼容视频监控设备并能实现对视频设备进行校时、重新启动、参数设置、软件升级、远程维护等功能；</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⑦具备参数设置功能，能够对小数位、单位、仪器测定上下限、报警（超标）上下限等参数进行设置；</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⑧具备各仪器监测结果、状态参数、运行流程、报警信息等显示的功能；</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⑨具有监测数据查询、导出、自动备份功能，可分类查询水质周期数据、质控数据（空白测试数据、标样核查数据、加标回收率数据等）及其对应的仪器、系统日志流程信息。</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⑩PLC具有良好的扩展能力，控制器输入输出接口满足需求且余量不少于4路，以便以后扩展；具有良好的防雷抗干扰能力，符合抗电磁辐射、电磁感应的相关规定，具备电源隔离和信号隔离措施。PLC需通过CE认证，提供相关证明材料。</w:t>
      </w:r>
    </w:p>
    <w:p w:rsidR="00D35E32" w:rsidRDefault="00594760">
      <w:pPr>
        <w:spacing w:line="360" w:lineRule="auto"/>
        <w:ind w:firstLineChars="200" w:firstLine="482"/>
        <w:rPr>
          <w:rFonts w:ascii="宋体" w:hAnsi="宋体" w:cs="宋体"/>
          <w:b/>
          <w:bCs/>
          <w:lang w:eastAsia="zh-CN"/>
        </w:rPr>
      </w:pPr>
      <w:r>
        <w:rPr>
          <w:rFonts w:ascii="宋体" w:hAnsi="宋体" w:cs="宋体" w:hint="eastAsia"/>
          <w:b/>
          <w:bCs/>
          <w:lang w:eastAsia="zh-CN"/>
        </w:rPr>
        <w:t>（2）硬件设备技术参数</w:t>
      </w:r>
    </w:p>
    <w:p w:rsidR="00D35E32" w:rsidRDefault="00594760">
      <w:pPr>
        <w:spacing w:line="360" w:lineRule="auto"/>
        <w:ind w:firstLineChars="200" w:firstLine="480"/>
        <w:rPr>
          <w:rFonts w:ascii="宋体" w:hAnsi="宋体" w:cs="宋体"/>
        </w:rPr>
      </w:pPr>
      <w:r>
        <w:rPr>
          <w:rFonts w:ascii="宋体" w:hAnsi="宋体" w:cs="宋体" w:hint="eastAsia"/>
        </w:rPr>
        <w:t>①工业控制计算机</w:t>
      </w:r>
    </w:p>
    <w:tbl>
      <w:tblPr>
        <w:tblStyle w:val="TableNormal"/>
        <w:tblW w:w="8721" w:type="dxa"/>
        <w:jc w:val="center"/>
        <w:tblInd w:w="0" w:type="dxa"/>
        <w:tblLayout w:type="fixed"/>
        <w:tblLook w:val="04A0" w:firstRow="1" w:lastRow="0" w:firstColumn="1" w:lastColumn="0" w:noHBand="0" w:noVBand="1"/>
      </w:tblPr>
      <w:tblGrid>
        <w:gridCol w:w="919"/>
        <w:gridCol w:w="1593"/>
        <w:gridCol w:w="6209"/>
      </w:tblGrid>
      <w:tr w:rsidR="00D35E32">
        <w:trPr>
          <w:trHeight w:val="383"/>
          <w:jc w:val="center"/>
        </w:trPr>
        <w:tc>
          <w:tcPr>
            <w:tcW w:w="919"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jc w:val="center"/>
              <w:rPr>
                <w:rFonts w:ascii="宋体" w:hAnsi="宋体"/>
                <w:szCs w:val="21"/>
              </w:rPr>
            </w:pPr>
            <w:r>
              <w:rPr>
                <w:rFonts w:ascii="宋体" w:hAnsi="宋体" w:hint="eastAsia"/>
                <w:szCs w:val="21"/>
              </w:rPr>
              <w:t>序号</w:t>
            </w:r>
          </w:p>
        </w:tc>
        <w:tc>
          <w:tcPr>
            <w:tcW w:w="1593"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rPr>
                <w:rFonts w:ascii="宋体" w:hAnsi="宋体"/>
                <w:w w:val="105"/>
                <w:szCs w:val="21"/>
              </w:rPr>
            </w:pPr>
            <w:r>
              <w:rPr>
                <w:rFonts w:ascii="宋体" w:hAnsi="宋体" w:hint="eastAsia"/>
                <w:w w:val="105"/>
                <w:szCs w:val="21"/>
              </w:rPr>
              <w:t>指标名称</w:t>
            </w:r>
          </w:p>
        </w:tc>
        <w:tc>
          <w:tcPr>
            <w:tcW w:w="6209"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rPr>
                <w:rFonts w:ascii="宋体" w:hAnsi="宋体"/>
                <w:w w:val="105"/>
                <w:szCs w:val="21"/>
              </w:rPr>
            </w:pPr>
            <w:r>
              <w:rPr>
                <w:rFonts w:ascii="宋体" w:hAnsi="宋体" w:hint="eastAsia"/>
                <w:w w:val="105"/>
                <w:szCs w:val="21"/>
              </w:rPr>
              <w:t>性能指标</w:t>
            </w:r>
          </w:p>
        </w:tc>
      </w:tr>
      <w:tr w:rsidR="00D35E32">
        <w:trPr>
          <w:trHeight w:val="383"/>
          <w:jc w:val="center"/>
        </w:trPr>
        <w:tc>
          <w:tcPr>
            <w:tcW w:w="919"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jc w:val="center"/>
              <w:rPr>
                <w:rFonts w:ascii="宋体" w:hAnsi="宋体"/>
                <w:szCs w:val="21"/>
              </w:rPr>
            </w:pPr>
            <w:r>
              <w:rPr>
                <w:rFonts w:ascii="宋体" w:hAnsi="宋体" w:hint="eastAsia"/>
                <w:szCs w:val="21"/>
              </w:rPr>
              <w:t>1</w:t>
            </w:r>
          </w:p>
        </w:tc>
        <w:tc>
          <w:tcPr>
            <w:tcW w:w="1593"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rPr>
                <w:rFonts w:ascii="宋体" w:hAnsi="宋体"/>
                <w:w w:val="105"/>
                <w:szCs w:val="21"/>
              </w:rPr>
            </w:pPr>
            <w:r>
              <w:rPr>
                <w:rFonts w:ascii="宋体" w:hAnsi="宋体" w:hint="eastAsia"/>
                <w:w w:val="105"/>
                <w:szCs w:val="21"/>
              </w:rPr>
              <w:t>CPU</w:t>
            </w:r>
          </w:p>
        </w:tc>
        <w:tc>
          <w:tcPr>
            <w:tcW w:w="6209"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rPr>
                <w:rFonts w:ascii="宋体" w:hAnsi="宋体"/>
                <w:w w:val="105"/>
                <w:szCs w:val="21"/>
              </w:rPr>
            </w:pPr>
            <w:r>
              <w:rPr>
                <w:rFonts w:ascii="宋体" w:hAnsi="宋体" w:hint="eastAsia"/>
                <w:w w:val="105"/>
                <w:szCs w:val="21"/>
              </w:rPr>
              <w:t>≥2.0GHz</w:t>
            </w:r>
          </w:p>
        </w:tc>
      </w:tr>
      <w:tr w:rsidR="00D35E32">
        <w:trPr>
          <w:trHeight w:val="383"/>
          <w:jc w:val="center"/>
        </w:trPr>
        <w:tc>
          <w:tcPr>
            <w:tcW w:w="919"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jc w:val="center"/>
              <w:rPr>
                <w:rFonts w:ascii="宋体" w:hAnsi="宋体"/>
                <w:szCs w:val="21"/>
              </w:rPr>
            </w:pPr>
            <w:r>
              <w:rPr>
                <w:rFonts w:ascii="宋体" w:hAnsi="宋体" w:hint="eastAsia"/>
                <w:szCs w:val="21"/>
              </w:rPr>
              <w:lastRenderedPageBreak/>
              <w:t>2</w:t>
            </w:r>
          </w:p>
        </w:tc>
        <w:tc>
          <w:tcPr>
            <w:tcW w:w="1593"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rPr>
                <w:rFonts w:ascii="宋体" w:hAnsi="宋体"/>
                <w:w w:val="105"/>
                <w:szCs w:val="21"/>
              </w:rPr>
            </w:pPr>
            <w:r>
              <w:rPr>
                <w:rFonts w:ascii="宋体" w:hAnsi="宋体" w:hint="eastAsia"/>
                <w:w w:val="105"/>
                <w:szCs w:val="21"/>
              </w:rPr>
              <w:t>内存</w:t>
            </w:r>
          </w:p>
        </w:tc>
        <w:tc>
          <w:tcPr>
            <w:tcW w:w="6209"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rPr>
                <w:rFonts w:ascii="宋体" w:hAnsi="宋体"/>
                <w:w w:val="105"/>
                <w:szCs w:val="21"/>
              </w:rPr>
            </w:pPr>
            <w:r>
              <w:rPr>
                <w:rFonts w:ascii="宋体" w:hAnsi="宋体" w:hint="eastAsia"/>
                <w:w w:val="105"/>
                <w:szCs w:val="21"/>
              </w:rPr>
              <w:t>≥2GB</w:t>
            </w:r>
          </w:p>
        </w:tc>
      </w:tr>
      <w:tr w:rsidR="00D35E32">
        <w:trPr>
          <w:trHeight w:val="383"/>
          <w:jc w:val="center"/>
        </w:trPr>
        <w:tc>
          <w:tcPr>
            <w:tcW w:w="919"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jc w:val="center"/>
              <w:rPr>
                <w:rFonts w:ascii="宋体" w:hAnsi="宋体"/>
                <w:szCs w:val="21"/>
              </w:rPr>
            </w:pPr>
            <w:r>
              <w:rPr>
                <w:rFonts w:ascii="宋体" w:hAnsi="宋体" w:hint="eastAsia"/>
                <w:szCs w:val="21"/>
              </w:rPr>
              <w:t>3</w:t>
            </w:r>
          </w:p>
        </w:tc>
        <w:tc>
          <w:tcPr>
            <w:tcW w:w="1593"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rPr>
                <w:rFonts w:ascii="宋体" w:hAnsi="宋体"/>
                <w:w w:val="105"/>
                <w:szCs w:val="21"/>
              </w:rPr>
            </w:pPr>
            <w:r>
              <w:rPr>
                <w:rFonts w:ascii="宋体" w:hAnsi="宋体" w:hint="eastAsia"/>
                <w:w w:val="105"/>
                <w:szCs w:val="21"/>
              </w:rPr>
              <w:t>硬盘容量</w:t>
            </w:r>
          </w:p>
        </w:tc>
        <w:tc>
          <w:tcPr>
            <w:tcW w:w="6209"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rPr>
                <w:rFonts w:ascii="宋体" w:hAnsi="宋体"/>
                <w:w w:val="105"/>
                <w:szCs w:val="21"/>
              </w:rPr>
            </w:pPr>
            <w:r>
              <w:rPr>
                <w:rFonts w:ascii="宋体" w:hAnsi="宋体" w:hint="eastAsia"/>
                <w:w w:val="105"/>
                <w:szCs w:val="21"/>
              </w:rPr>
              <w:t>≥500GB</w:t>
            </w:r>
          </w:p>
        </w:tc>
      </w:tr>
      <w:tr w:rsidR="00D35E32">
        <w:trPr>
          <w:trHeight w:val="383"/>
          <w:jc w:val="center"/>
        </w:trPr>
        <w:tc>
          <w:tcPr>
            <w:tcW w:w="919"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jc w:val="center"/>
              <w:rPr>
                <w:rFonts w:ascii="宋体" w:hAnsi="宋体"/>
                <w:szCs w:val="21"/>
              </w:rPr>
            </w:pPr>
            <w:r>
              <w:rPr>
                <w:rFonts w:ascii="宋体" w:hAnsi="宋体" w:hint="eastAsia"/>
                <w:szCs w:val="21"/>
              </w:rPr>
              <w:t>4</w:t>
            </w:r>
          </w:p>
        </w:tc>
        <w:tc>
          <w:tcPr>
            <w:tcW w:w="1593"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rPr>
                <w:rFonts w:ascii="宋体" w:hAnsi="宋体"/>
                <w:w w:val="105"/>
                <w:szCs w:val="21"/>
              </w:rPr>
            </w:pPr>
            <w:r>
              <w:rPr>
                <w:rFonts w:ascii="宋体" w:hAnsi="宋体" w:hint="eastAsia"/>
                <w:w w:val="105"/>
                <w:szCs w:val="21"/>
              </w:rPr>
              <w:t>显示器</w:t>
            </w:r>
          </w:p>
        </w:tc>
        <w:tc>
          <w:tcPr>
            <w:tcW w:w="6209"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rPr>
                <w:rFonts w:ascii="宋体" w:hAnsi="宋体"/>
                <w:w w:val="105"/>
                <w:szCs w:val="21"/>
              </w:rPr>
            </w:pPr>
            <w:r>
              <w:rPr>
                <w:rFonts w:ascii="宋体" w:hAnsi="宋体" w:hint="eastAsia"/>
                <w:w w:val="105"/>
                <w:szCs w:val="21"/>
              </w:rPr>
              <w:t>≥12英寸</w:t>
            </w:r>
          </w:p>
        </w:tc>
      </w:tr>
      <w:tr w:rsidR="00D35E32">
        <w:trPr>
          <w:trHeight w:val="383"/>
          <w:jc w:val="center"/>
        </w:trPr>
        <w:tc>
          <w:tcPr>
            <w:tcW w:w="919" w:type="dxa"/>
            <w:vMerge w:val="restart"/>
            <w:tcBorders>
              <w:top w:val="single" w:sz="4" w:space="0" w:color="000000"/>
              <w:left w:val="single" w:sz="4" w:space="0" w:color="000000"/>
              <w:right w:val="single" w:sz="4" w:space="0" w:color="000000"/>
            </w:tcBorders>
            <w:vAlign w:val="center"/>
          </w:tcPr>
          <w:p w:rsidR="00D35E32" w:rsidRDefault="00594760">
            <w:pPr>
              <w:spacing w:line="360" w:lineRule="auto"/>
              <w:jc w:val="center"/>
              <w:rPr>
                <w:rFonts w:ascii="宋体" w:hAnsi="宋体"/>
                <w:szCs w:val="21"/>
              </w:rPr>
            </w:pPr>
            <w:r>
              <w:rPr>
                <w:rFonts w:ascii="宋体" w:hAnsi="宋体" w:hint="eastAsia"/>
                <w:szCs w:val="21"/>
              </w:rPr>
              <w:t>5</w:t>
            </w:r>
          </w:p>
        </w:tc>
        <w:tc>
          <w:tcPr>
            <w:tcW w:w="1593" w:type="dxa"/>
            <w:vMerge w:val="restart"/>
            <w:tcBorders>
              <w:top w:val="single" w:sz="4" w:space="0" w:color="000000"/>
              <w:left w:val="single" w:sz="4" w:space="0" w:color="000000"/>
              <w:right w:val="single" w:sz="4" w:space="0" w:color="000000"/>
            </w:tcBorders>
            <w:vAlign w:val="center"/>
          </w:tcPr>
          <w:p w:rsidR="00D35E32" w:rsidRDefault="00594760">
            <w:pPr>
              <w:spacing w:line="360" w:lineRule="auto"/>
              <w:rPr>
                <w:rFonts w:ascii="宋体" w:hAnsi="宋体"/>
                <w:w w:val="105"/>
                <w:szCs w:val="21"/>
              </w:rPr>
            </w:pPr>
            <w:r>
              <w:rPr>
                <w:rFonts w:ascii="宋体" w:hAnsi="宋体" w:hint="eastAsia"/>
                <w:w w:val="105"/>
                <w:szCs w:val="21"/>
              </w:rPr>
              <w:t>通讯接口</w:t>
            </w:r>
          </w:p>
        </w:tc>
        <w:tc>
          <w:tcPr>
            <w:tcW w:w="6209"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rPr>
                <w:rFonts w:ascii="宋体" w:hAnsi="宋体"/>
                <w:w w:val="105"/>
                <w:szCs w:val="21"/>
              </w:rPr>
            </w:pPr>
            <w:r>
              <w:rPr>
                <w:rFonts w:ascii="宋体" w:hAnsi="宋体" w:hint="eastAsia"/>
                <w:w w:val="105"/>
                <w:szCs w:val="21"/>
              </w:rPr>
              <w:t>RS232/485COM口，不小于8个</w:t>
            </w:r>
          </w:p>
        </w:tc>
      </w:tr>
      <w:tr w:rsidR="00D35E32">
        <w:trPr>
          <w:trHeight w:val="383"/>
          <w:jc w:val="center"/>
        </w:trPr>
        <w:tc>
          <w:tcPr>
            <w:tcW w:w="919" w:type="dxa"/>
            <w:vMerge/>
            <w:tcBorders>
              <w:left w:val="single" w:sz="4" w:space="0" w:color="000000"/>
              <w:bottom w:val="single" w:sz="4" w:space="0" w:color="000000"/>
              <w:right w:val="single" w:sz="4" w:space="0" w:color="000000"/>
            </w:tcBorders>
            <w:vAlign w:val="center"/>
          </w:tcPr>
          <w:p w:rsidR="00D35E32" w:rsidRDefault="00D35E32">
            <w:pPr>
              <w:spacing w:line="360" w:lineRule="auto"/>
              <w:rPr>
                <w:rFonts w:ascii="宋体" w:hAnsi="宋体"/>
                <w:szCs w:val="21"/>
              </w:rPr>
            </w:pPr>
          </w:p>
        </w:tc>
        <w:tc>
          <w:tcPr>
            <w:tcW w:w="1593" w:type="dxa"/>
            <w:vMerge/>
            <w:tcBorders>
              <w:left w:val="single" w:sz="4" w:space="0" w:color="000000"/>
              <w:bottom w:val="single" w:sz="4" w:space="0" w:color="000000"/>
              <w:right w:val="single" w:sz="4" w:space="0" w:color="000000"/>
            </w:tcBorders>
            <w:vAlign w:val="center"/>
          </w:tcPr>
          <w:p w:rsidR="00D35E32" w:rsidRDefault="00D35E32">
            <w:pPr>
              <w:spacing w:line="360" w:lineRule="auto"/>
              <w:rPr>
                <w:rFonts w:ascii="宋体" w:hAnsi="宋体"/>
                <w:w w:val="105"/>
                <w:szCs w:val="21"/>
              </w:rPr>
            </w:pPr>
          </w:p>
        </w:tc>
        <w:tc>
          <w:tcPr>
            <w:tcW w:w="6209"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rPr>
                <w:rFonts w:ascii="宋体" w:hAnsi="宋体"/>
                <w:w w:val="105"/>
                <w:szCs w:val="21"/>
              </w:rPr>
            </w:pPr>
            <w:r>
              <w:rPr>
                <w:rFonts w:ascii="宋体" w:hAnsi="宋体" w:hint="eastAsia"/>
                <w:w w:val="105"/>
                <w:szCs w:val="21"/>
              </w:rPr>
              <w:t>网口，不少于2个</w:t>
            </w:r>
          </w:p>
        </w:tc>
      </w:tr>
    </w:tbl>
    <w:p w:rsidR="00D35E32" w:rsidRDefault="00594760">
      <w:pPr>
        <w:spacing w:line="360" w:lineRule="auto"/>
        <w:ind w:firstLineChars="200" w:firstLine="480"/>
        <w:rPr>
          <w:rFonts w:ascii="宋体" w:hAnsi="宋体" w:cs="宋体"/>
        </w:rPr>
      </w:pPr>
      <w:r>
        <w:rPr>
          <w:rFonts w:ascii="宋体" w:hAnsi="宋体" w:cs="宋体" w:hint="eastAsia"/>
        </w:rPr>
        <w:t>②可编程控制器</w:t>
      </w:r>
    </w:p>
    <w:tbl>
      <w:tblPr>
        <w:tblStyle w:val="TableNormal"/>
        <w:tblW w:w="8648" w:type="dxa"/>
        <w:tblInd w:w="619" w:type="dxa"/>
        <w:tblLayout w:type="fixed"/>
        <w:tblLook w:val="04A0" w:firstRow="1" w:lastRow="0" w:firstColumn="1" w:lastColumn="0" w:noHBand="0" w:noVBand="1"/>
      </w:tblPr>
      <w:tblGrid>
        <w:gridCol w:w="923"/>
        <w:gridCol w:w="1522"/>
        <w:gridCol w:w="6203"/>
      </w:tblGrid>
      <w:tr w:rsidR="00D35E32">
        <w:trPr>
          <w:trHeight w:hRule="exact" w:val="542"/>
        </w:trPr>
        <w:tc>
          <w:tcPr>
            <w:tcW w:w="923"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rPr>
                <w:rFonts w:ascii="宋体" w:hAnsi="宋体"/>
                <w:szCs w:val="21"/>
              </w:rPr>
            </w:pPr>
            <w:r>
              <w:rPr>
                <w:rFonts w:ascii="宋体" w:hAnsi="宋体" w:hint="eastAsia"/>
                <w:szCs w:val="21"/>
              </w:rPr>
              <w:t>序号</w:t>
            </w:r>
          </w:p>
        </w:tc>
        <w:tc>
          <w:tcPr>
            <w:tcW w:w="1522"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rPr>
                <w:rFonts w:ascii="宋体" w:hAnsi="宋体"/>
                <w:szCs w:val="21"/>
              </w:rPr>
            </w:pPr>
            <w:r>
              <w:rPr>
                <w:rFonts w:ascii="宋体" w:hAnsi="宋体" w:hint="eastAsia"/>
                <w:szCs w:val="21"/>
              </w:rPr>
              <w:t>指标名称</w:t>
            </w:r>
          </w:p>
        </w:tc>
        <w:tc>
          <w:tcPr>
            <w:tcW w:w="6203"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rPr>
                <w:rFonts w:ascii="宋体" w:hAnsi="宋体"/>
                <w:szCs w:val="21"/>
              </w:rPr>
            </w:pPr>
            <w:r>
              <w:rPr>
                <w:rFonts w:ascii="宋体" w:hAnsi="宋体" w:hint="eastAsia"/>
                <w:szCs w:val="21"/>
              </w:rPr>
              <w:t>性能指标</w:t>
            </w:r>
          </w:p>
        </w:tc>
      </w:tr>
      <w:tr w:rsidR="00D35E32">
        <w:trPr>
          <w:trHeight w:hRule="exact" w:val="884"/>
        </w:trPr>
        <w:tc>
          <w:tcPr>
            <w:tcW w:w="923"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rPr>
                <w:rFonts w:ascii="宋体" w:hAnsi="宋体"/>
                <w:szCs w:val="21"/>
              </w:rPr>
            </w:pPr>
            <w:r>
              <w:rPr>
                <w:rFonts w:ascii="宋体" w:hAnsi="宋体" w:hint="eastAsia"/>
                <w:szCs w:val="21"/>
              </w:rPr>
              <w:t>1</w:t>
            </w:r>
          </w:p>
        </w:tc>
        <w:tc>
          <w:tcPr>
            <w:tcW w:w="1522"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rPr>
                <w:rFonts w:ascii="宋体" w:hAnsi="宋体"/>
                <w:szCs w:val="21"/>
              </w:rPr>
            </w:pPr>
            <w:r>
              <w:rPr>
                <w:rFonts w:ascii="宋体" w:hAnsi="宋体" w:hint="eastAsia"/>
                <w:szCs w:val="21"/>
              </w:rPr>
              <w:t>扩展能力</w:t>
            </w:r>
          </w:p>
        </w:tc>
        <w:tc>
          <w:tcPr>
            <w:tcW w:w="6203"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rPr>
                <w:rFonts w:ascii="宋体" w:hAnsi="宋体"/>
                <w:szCs w:val="21"/>
                <w:lang w:eastAsia="zh-CN"/>
              </w:rPr>
            </w:pPr>
            <w:r>
              <w:rPr>
                <w:rFonts w:ascii="宋体" w:hAnsi="宋体" w:hint="eastAsia"/>
                <w:szCs w:val="21"/>
                <w:lang w:eastAsia="zh-CN"/>
              </w:rPr>
              <w:t>控制器输入输出接口满足需求且余量不少于4路，以便以后扩展。</w:t>
            </w:r>
          </w:p>
        </w:tc>
      </w:tr>
      <w:tr w:rsidR="00D35E32">
        <w:trPr>
          <w:trHeight w:hRule="exact" w:val="831"/>
        </w:trPr>
        <w:tc>
          <w:tcPr>
            <w:tcW w:w="923"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rPr>
                <w:rFonts w:ascii="宋体" w:hAnsi="宋体"/>
                <w:szCs w:val="21"/>
              </w:rPr>
            </w:pPr>
            <w:r>
              <w:rPr>
                <w:rFonts w:ascii="宋体" w:hAnsi="宋体" w:hint="eastAsia"/>
                <w:szCs w:val="21"/>
              </w:rPr>
              <w:t>2</w:t>
            </w:r>
          </w:p>
        </w:tc>
        <w:tc>
          <w:tcPr>
            <w:tcW w:w="1522"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rPr>
                <w:rFonts w:ascii="宋体" w:hAnsi="宋体"/>
                <w:szCs w:val="21"/>
              </w:rPr>
            </w:pPr>
            <w:r>
              <w:rPr>
                <w:rFonts w:ascii="宋体" w:hAnsi="宋体" w:hint="eastAsia"/>
                <w:szCs w:val="21"/>
              </w:rPr>
              <w:t>防雷抗干扰能力</w:t>
            </w:r>
          </w:p>
        </w:tc>
        <w:tc>
          <w:tcPr>
            <w:tcW w:w="6203" w:type="dxa"/>
            <w:tcBorders>
              <w:top w:val="single" w:sz="4" w:space="0" w:color="000000"/>
              <w:left w:val="single" w:sz="4" w:space="0" w:color="000000"/>
              <w:bottom w:val="single" w:sz="4" w:space="0" w:color="000000"/>
              <w:right w:val="single" w:sz="4" w:space="0" w:color="000000"/>
            </w:tcBorders>
            <w:vAlign w:val="center"/>
          </w:tcPr>
          <w:p w:rsidR="00D35E32" w:rsidRDefault="00594760">
            <w:pPr>
              <w:spacing w:line="360" w:lineRule="auto"/>
              <w:rPr>
                <w:rFonts w:ascii="宋体" w:hAnsi="宋体"/>
                <w:szCs w:val="21"/>
                <w:lang w:eastAsia="zh-CN"/>
              </w:rPr>
            </w:pPr>
            <w:r>
              <w:rPr>
                <w:rFonts w:ascii="宋体" w:hAnsi="宋体" w:hint="eastAsia"/>
                <w:szCs w:val="21"/>
                <w:lang w:eastAsia="zh-CN"/>
              </w:rPr>
              <w:t>符合抗电磁辐射、电磁感应的相关规定，具备电源隔离和信号隔离措施。</w:t>
            </w:r>
          </w:p>
        </w:tc>
      </w:tr>
    </w:tbl>
    <w:p w:rsidR="00D35E32" w:rsidRDefault="00594760">
      <w:pPr>
        <w:spacing w:line="360" w:lineRule="auto"/>
        <w:ind w:firstLineChars="200" w:firstLine="482"/>
        <w:rPr>
          <w:rFonts w:ascii="宋体" w:hAnsi="宋体" w:cs="宋体"/>
          <w:b/>
          <w:bCs/>
          <w:lang w:eastAsia="zh-CN"/>
        </w:rPr>
      </w:pPr>
      <w:bookmarkStart w:id="37" w:name="_Toc5098295"/>
      <w:bookmarkStart w:id="38" w:name="_Toc3971725"/>
      <w:bookmarkStart w:id="39" w:name="_Toc531563327"/>
      <w:r>
        <w:rPr>
          <w:rFonts w:ascii="宋体" w:hAnsi="宋体" w:cs="宋体" w:hint="eastAsia"/>
          <w:b/>
          <w:lang w:eastAsia="zh-CN"/>
        </w:rPr>
        <w:t>4、</w:t>
      </w:r>
      <w:r>
        <w:rPr>
          <w:rFonts w:ascii="宋体" w:hAnsi="宋体" w:cs="宋体" w:hint="eastAsia"/>
          <w:b/>
          <w:bCs/>
          <w:lang w:eastAsia="zh-CN"/>
        </w:rPr>
        <w:t>数据采集与传输单元</w:t>
      </w:r>
      <w:bookmarkEnd w:id="37"/>
      <w:bookmarkEnd w:id="38"/>
      <w:bookmarkEnd w:id="39"/>
    </w:p>
    <w:p w:rsidR="00D35E32" w:rsidRDefault="00594760">
      <w:pPr>
        <w:spacing w:line="360" w:lineRule="auto"/>
        <w:ind w:firstLineChars="200" w:firstLine="482"/>
        <w:rPr>
          <w:rFonts w:ascii="宋体" w:hAnsi="宋体" w:cs="宋体"/>
          <w:b/>
          <w:lang w:eastAsia="zh-CN"/>
        </w:rPr>
      </w:pPr>
      <w:r>
        <w:rPr>
          <w:rFonts w:ascii="宋体" w:hAnsi="宋体" w:cs="宋体" w:hint="eastAsia"/>
          <w:b/>
          <w:lang w:eastAsia="zh-CN"/>
        </w:rPr>
        <w:t>（1）数据采集与存储</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①采集自动分析仪器的监测数据，并分类保存；</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②采集自动分析仪器和集成系统各单元的工作状态量，并以运行日志的形式记录保存；</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③能够实时采集视频信息并传输至指定数据平台；</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④断电后能自动保存历史数据和参数设置。</w:t>
      </w:r>
    </w:p>
    <w:p w:rsidR="00D35E32" w:rsidRDefault="00594760">
      <w:pPr>
        <w:spacing w:line="360" w:lineRule="auto"/>
        <w:ind w:firstLineChars="200" w:firstLine="482"/>
        <w:rPr>
          <w:rFonts w:ascii="宋体" w:hAnsi="宋体" w:cs="宋体"/>
          <w:b/>
          <w:lang w:eastAsia="zh-CN"/>
        </w:rPr>
      </w:pPr>
      <w:r>
        <w:rPr>
          <w:rFonts w:ascii="宋体" w:hAnsi="宋体" w:cs="宋体" w:hint="eastAsia"/>
          <w:b/>
          <w:lang w:eastAsia="zh-CN"/>
        </w:rPr>
        <w:t>（2）数据传输与通讯</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①采用无线、有线的通讯方式满足数据传输要求；</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②具备对通信链路的自动诊断功能，具备超时补发功能。</w:t>
      </w:r>
    </w:p>
    <w:p w:rsidR="00D35E32" w:rsidRDefault="00594760">
      <w:pPr>
        <w:spacing w:line="360" w:lineRule="auto"/>
        <w:ind w:firstLineChars="200" w:firstLine="482"/>
        <w:rPr>
          <w:rFonts w:ascii="宋体" w:hAnsi="宋体" w:cs="宋体"/>
          <w:b/>
          <w:lang w:eastAsia="zh-CN"/>
        </w:rPr>
      </w:pPr>
      <w:r>
        <w:rPr>
          <w:rFonts w:ascii="宋体" w:hAnsi="宋体" w:cs="宋体" w:hint="eastAsia"/>
          <w:b/>
          <w:lang w:eastAsia="zh-CN"/>
        </w:rPr>
        <w:t>（3）数字标准接口</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RS232、RS485串口或网络口。</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电流4—20mA或电压0—5V，必须具有稳定的供电输入和稳定的仪器设备输入、输出。</w:t>
      </w:r>
    </w:p>
    <w:p w:rsidR="00D35E32" w:rsidRDefault="00594760">
      <w:pPr>
        <w:spacing w:line="360" w:lineRule="auto"/>
        <w:ind w:firstLineChars="200" w:firstLine="482"/>
        <w:rPr>
          <w:rFonts w:ascii="宋体" w:hAnsi="宋体" w:cs="宋体"/>
          <w:b/>
          <w:lang w:eastAsia="zh-CN"/>
        </w:rPr>
      </w:pPr>
      <w:bookmarkStart w:id="40" w:name="_Toc3971726"/>
      <w:bookmarkStart w:id="41" w:name="_Toc525629054"/>
      <w:bookmarkStart w:id="42" w:name="_Toc531563328"/>
      <w:bookmarkStart w:id="43" w:name="_Toc518684981"/>
      <w:bookmarkStart w:id="44" w:name="_Toc5098296"/>
      <w:bookmarkEnd w:id="36"/>
      <w:r>
        <w:rPr>
          <w:rFonts w:ascii="宋体" w:hAnsi="宋体" w:cs="宋体" w:hint="eastAsia"/>
          <w:b/>
          <w:lang w:eastAsia="zh-CN"/>
        </w:rPr>
        <w:t>5、辅助单元</w:t>
      </w:r>
    </w:p>
    <w:bookmarkEnd w:id="40"/>
    <w:bookmarkEnd w:id="41"/>
    <w:bookmarkEnd w:id="42"/>
    <w:bookmarkEnd w:id="43"/>
    <w:bookmarkEnd w:id="44"/>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辅助单元应包含UPS、稳压电源、温度控制、防雷单元、废液单元等部分。</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（1）配备UPS（总功率大于2KVA，断电后至少能保证系统所有仪器完成一个测量周期和数据上传，且待机不少于4h，输入电压：115~300VAC，输出电压：220*（1±2%），</w:t>
      </w:r>
      <w:r>
        <w:rPr>
          <w:rFonts w:ascii="宋体" w:hAnsi="宋体" w:cs="宋体" w:hint="eastAsia"/>
          <w:lang w:eastAsia="zh-CN"/>
        </w:rPr>
        <w:lastRenderedPageBreak/>
        <w:t>负载效应：输入在电压允许范围内，从空载到满载输出电压变化±2%，可靠性：MTBF≥3000小时）；配备三相稳压电源（功率≥5KVA）、系统集成机柜、维护专用成套工具等；</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（2）配备一般废液自动收集单元，满足两周以上废液量的收集；</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（3）机柜统一安装门禁系统，并自动记录柜门开关情况；密码钥匙两用，具备报警功能，门被故意打开，系统将发射信号至监控系统。</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4）为保证系统稳定、可靠运行，必须具有电源、信号、设备等设施的防雷措施；要求监测系统配置全面的防感应雷措施，有效防止雷击对系统造成的损坏。内部防雷装置由共用接地系统、屏蔽系统、合理布线系统、浪涌保护器等组成，主要用于减小和防止雷电流在需防空间内所产生的电磁效应，包括通讯系统、供电系统和仪器设备等；安装信号防雷器。验收前防雷接地需要专业有资质的机构出具合格的检测报告，验收后每年年检一次。</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5）监测系统配备空调温控系统，具备冷暖、来电自启动功能，解决气候温差所引起的仪器检测和试剂存放问题，从而保证系统正常使用的环境温度。温控系统自触发模式，可以直接检测机箱内部温度，保持站房室内温度冬季15-25℃，夏季25-35℃，相对湿度不大于60%，具体温度控制可根据实际情况需求进行微调。</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★机柜空调外壳防护等级需达到IP55。（须提供具有CNAS资质的市级及以上质量技术监督部门出具的检验报告）</w:t>
      </w:r>
    </w:p>
    <w:p w:rsidR="00D35E32" w:rsidRDefault="00594760">
      <w:pPr>
        <w:spacing w:line="360" w:lineRule="auto"/>
        <w:ind w:firstLineChars="200" w:firstLine="482"/>
        <w:rPr>
          <w:rFonts w:ascii="宋体" w:hAnsi="宋体" w:cs="宋体"/>
          <w:b/>
          <w:lang w:eastAsia="zh-CN"/>
        </w:rPr>
      </w:pPr>
      <w:r>
        <w:rPr>
          <w:rFonts w:ascii="宋体" w:hAnsi="宋体" w:cs="宋体" w:hint="eastAsia"/>
          <w:b/>
          <w:lang w:eastAsia="zh-CN"/>
        </w:rPr>
        <w:t>7、视频监控</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系统配备视频监控系统，并与软件平台联网，实时捕捉异常情况。视频监控系统具有区域入侵侦测、越界侦测、音域异常侦测、移动侦测、视频遮挡侦测功能；起到实时监控断面水情和安防的作用，可实现开门声响报警和短信报警，防止非法入侵；视频系统可以在箱体开门的瞬间激发传感器发送无线信号，引导视频对准箱体，达到更好的安防效果。系统参数如下：</w:t>
      </w:r>
    </w:p>
    <w:p w:rsidR="00D35E32" w:rsidRDefault="00594760">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分辨率达1920*1080，支持H.265高效压缩编码；</w:t>
      </w:r>
    </w:p>
    <w:p w:rsidR="00D35E32" w:rsidRDefault="00594760">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20倍光学变倍，16倍数字变倍；</w:t>
      </w:r>
    </w:p>
    <w:p w:rsidR="00D35E32" w:rsidRDefault="00594760">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支持自动光圈、自动聚焦、自动白平衡、背光补偿；</w:t>
      </w:r>
    </w:p>
    <w:p w:rsidR="00D35E32" w:rsidRDefault="00594760">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支持超低照度，0.05Lux/F1.6（彩色），0.01Lux/F1.6（黑白），0LuxwithIR；</w:t>
      </w:r>
    </w:p>
    <w:p w:rsidR="00D35E32" w:rsidRDefault="00594760">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支持3D数字降噪、宽动态功能；支持128GMICROSD/SDHC/SDXC卡存储；</w:t>
      </w:r>
    </w:p>
    <w:p w:rsidR="00D35E32" w:rsidRDefault="00594760">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lastRenderedPageBreak/>
        <w:t>支持NAS存储录像，可</w:t>
      </w:r>
      <w:proofErr w:type="gramStart"/>
      <w:r>
        <w:rPr>
          <w:rFonts w:ascii="宋体" w:hAnsi="宋体" w:cs="宋体" w:hint="eastAsia"/>
          <w:kern w:val="2"/>
          <w:szCs w:val="22"/>
          <w:lang w:eastAsia="zh-CN"/>
        </w:rPr>
        <w:t>断网续传</w:t>
      </w:r>
      <w:proofErr w:type="gramEnd"/>
      <w:r>
        <w:rPr>
          <w:rFonts w:ascii="宋体" w:hAnsi="宋体" w:cs="宋体" w:hint="eastAsia"/>
          <w:kern w:val="2"/>
          <w:szCs w:val="22"/>
          <w:lang w:eastAsia="zh-CN"/>
        </w:rPr>
        <w:t>。</w:t>
      </w:r>
    </w:p>
    <w:p w:rsidR="00D35E32" w:rsidRDefault="00594760">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视频监控区域要能涵盖采水口附近区域水面、机柜四周（如果机柜处摄像头拍摄不到采水口及其附近水面，必须在采水口处加装同等机柜处技术规格的摄像装备）；并且要求白天和夜晚监控的所有图像均要清晰可见。</w:t>
      </w:r>
    </w:p>
    <w:p w:rsidR="00D35E32" w:rsidRDefault="00594760">
      <w:pPr>
        <w:numPr>
          <w:ilvl w:val="0"/>
          <w:numId w:val="9"/>
        </w:numPr>
        <w:spacing w:line="360" w:lineRule="auto"/>
        <w:ind w:firstLineChars="200" w:firstLine="482"/>
        <w:rPr>
          <w:rFonts w:ascii="宋体" w:hAnsi="宋体" w:cs="宋体"/>
          <w:b/>
          <w:bCs/>
          <w:kern w:val="2"/>
          <w:szCs w:val="22"/>
          <w:lang w:eastAsia="zh-CN"/>
        </w:rPr>
      </w:pPr>
      <w:r>
        <w:rPr>
          <w:rFonts w:ascii="宋体" w:hAnsi="宋体" w:cs="宋体" w:hint="eastAsia"/>
          <w:b/>
          <w:bCs/>
          <w:kern w:val="2"/>
          <w:szCs w:val="22"/>
          <w:lang w:eastAsia="zh-CN"/>
        </w:rPr>
        <w:t>数据平台</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水质在线监测数据管理平台需有以下功能：</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1）生态可视化数据展示，结合GIS地图动态展示水质信息，包括水质类别、水质达标情况、水质变化情况等，方便用户发现问题，协助决策。</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2）运行管理与控制，通过权限管理，实现远程控制仪器设备的工作状态参数，获取监测状态信息，并对系统运行状况进行评估；</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3）数据、状态信息查询与统计分析，通过对自动站实际监测信息的监控，实现数据的接收统计、状态查询及分析，为本地区的水质状况提供数据支持；</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4）预警与报警，实现水质异常变化、超标或系统发生异常、故障时，系统平台及时</w:t>
      </w:r>
      <w:proofErr w:type="gramStart"/>
      <w:r>
        <w:rPr>
          <w:rFonts w:ascii="宋体" w:hAnsi="宋体" w:cs="宋体" w:hint="eastAsia"/>
          <w:lang w:eastAsia="zh-CN"/>
        </w:rPr>
        <w:t>作出</w:t>
      </w:r>
      <w:proofErr w:type="gramEnd"/>
      <w:r>
        <w:rPr>
          <w:rFonts w:ascii="宋体" w:hAnsi="宋体" w:cs="宋体" w:hint="eastAsia"/>
          <w:lang w:eastAsia="zh-CN"/>
        </w:rPr>
        <w:t>判断，并及时通报相关人员采取措施；发生突发污染事故，通过数字化管理，协助指导应急工作；</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5）运</w:t>
      </w:r>
      <w:proofErr w:type="gramStart"/>
      <w:r>
        <w:rPr>
          <w:rFonts w:ascii="宋体" w:hAnsi="宋体" w:cs="宋体" w:hint="eastAsia"/>
          <w:lang w:eastAsia="zh-CN"/>
        </w:rPr>
        <w:t>维管理</w:t>
      </w:r>
      <w:proofErr w:type="gramEnd"/>
      <w:r>
        <w:rPr>
          <w:rFonts w:ascii="宋体" w:hAnsi="宋体" w:cs="宋体" w:hint="eastAsia"/>
          <w:lang w:eastAsia="zh-CN"/>
        </w:rPr>
        <w:t>模块对运维计划、运维日志、运维报表等实现电子化管理，无纸化办公；</w:t>
      </w:r>
    </w:p>
    <w:p w:rsidR="00D35E32" w:rsidRDefault="00594760">
      <w:pPr>
        <w:spacing w:line="360" w:lineRule="auto"/>
        <w:ind w:firstLineChars="200" w:firstLine="480"/>
        <w:rPr>
          <w:rFonts w:ascii="宋体" w:hAnsi="宋体" w:cs="宋体"/>
          <w:lang w:eastAsia="zh-CN"/>
        </w:rPr>
      </w:pPr>
      <w:r>
        <w:rPr>
          <w:rFonts w:ascii="宋体" w:hAnsi="宋体" w:cs="宋体" w:hint="eastAsia"/>
          <w:lang w:eastAsia="zh-CN"/>
        </w:rPr>
        <w:t>6）通过各个数据的信息汇总与延伸，建立大数据共享中心，使平台更智能化；</w:t>
      </w:r>
    </w:p>
    <w:p w:rsidR="00D35E32" w:rsidRDefault="00594760">
      <w:pPr>
        <w:spacing w:line="360" w:lineRule="auto"/>
        <w:ind w:firstLineChars="200" w:firstLine="480"/>
        <w:rPr>
          <w:rFonts w:ascii="宋体" w:hAnsi="宋体" w:cs="宋体"/>
          <w:b/>
          <w:bCs/>
          <w:sz w:val="52"/>
          <w:lang w:eastAsia="zh-CN"/>
        </w:rPr>
      </w:pPr>
      <w:r>
        <w:rPr>
          <w:rFonts w:ascii="宋体" w:hAnsi="宋体" w:cs="宋体" w:hint="eastAsia"/>
          <w:lang w:eastAsia="zh-CN"/>
        </w:rPr>
        <w:t>7）综合应用APP是中心数据管理平台的重要组成部分，在移动端APP上能够实现对各水质自动监测子站进行实时监控和管理。</w:t>
      </w:r>
    </w:p>
    <w:p w:rsidR="00D35E32" w:rsidRDefault="00D35E32">
      <w:pPr>
        <w:tabs>
          <w:tab w:val="left" w:pos="360"/>
        </w:tabs>
        <w:spacing w:line="560" w:lineRule="exact"/>
        <w:jc w:val="center"/>
        <w:rPr>
          <w:rFonts w:ascii="宋体" w:hAnsi="宋体" w:cs="宋体"/>
          <w:b/>
          <w:bCs/>
          <w:sz w:val="52"/>
          <w:lang w:eastAsia="zh-CN"/>
        </w:rPr>
      </w:pPr>
    </w:p>
    <w:p w:rsidR="00D35E32" w:rsidRDefault="00594760">
      <w:pPr>
        <w:tabs>
          <w:tab w:val="left" w:pos="360"/>
        </w:tabs>
        <w:spacing w:line="560" w:lineRule="exact"/>
        <w:jc w:val="center"/>
        <w:rPr>
          <w:rFonts w:ascii="宋体" w:hAnsi="宋体" w:cs="宋体"/>
          <w:b/>
          <w:bCs/>
          <w:sz w:val="52"/>
          <w:lang w:eastAsia="zh-CN"/>
        </w:rPr>
      </w:pPr>
      <w:r>
        <w:rPr>
          <w:rFonts w:ascii="宋体" w:hAnsi="宋体" w:cs="宋体" w:hint="eastAsia"/>
          <w:b/>
          <w:bCs/>
          <w:sz w:val="52"/>
          <w:lang w:eastAsia="zh-CN"/>
        </w:rPr>
        <w:br w:type="page"/>
      </w:r>
    </w:p>
    <w:p w:rsidR="00D35E32" w:rsidRDefault="00D35E32">
      <w:pPr>
        <w:tabs>
          <w:tab w:val="left" w:pos="360"/>
        </w:tabs>
        <w:spacing w:line="560" w:lineRule="exact"/>
        <w:jc w:val="center"/>
        <w:rPr>
          <w:rFonts w:ascii="宋体" w:hAnsi="宋体" w:cs="宋体"/>
          <w:b/>
          <w:bCs/>
          <w:sz w:val="52"/>
          <w:lang w:eastAsia="zh-CN"/>
        </w:rPr>
      </w:pPr>
    </w:p>
    <w:p w:rsidR="00D35E32" w:rsidRDefault="00D35E32">
      <w:pPr>
        <w:tabs>
          <w:tab w:val="left" w:pos="360"/>
        </w:tabs>
        <w:spacing w:line="560" w:lineRule="exact"/>
        <w:jc w:val="center"/>
        <w:rPr>
          <w:rFonts w:ascii="宋体" w:hAnsi="宋体" w:cs="宋体"/>
          <w:b/>
          <w:bCs/>
          <w:sz w:val="52"/>
          <w:lang w:eastAsia="zh-CN"/>
        </w:rPr>
      </w:pPr>
    </w:p>
    <w:p w:rsidR="00D35E32" w:rsidRDefault="00D35E32">
      <w:pPr>
        <w:tabs>
          <w:tab w:val="left" w:pos="360"/>
        </w:tabs>
        <w:spacing w:line="560" w:lineRule="exact"/>
        <w:rPr>
          <w:rFonts w:ascii="宋体" w:hAnsi="宋体" w:cs="宋体"/>
          <w:b/>
          <w:bCs/>
          <w:sz w:val="52"/>
          <w:lang w:eastAsia="zh-CN"/>
        </w:rPr>
      </w:pPr>
    </w:p>
    <w:p w:rsidR="00D35E32" w:rsidRDefault="00D35E32">
      <w:pPr>
        <w:tabs>
          <w:tab w:val="left" w:pos="360"/>
        </w:tabs>
        <w:spacing w:line="560" w:lineRule="exact"/>
        <w:rPr>
          <w:rFonts w:ascii="宋体" w:hAnsi="宋体" w:cs="宋体"/>
          <w:b/>
          <w:bCs/>
          <w:sz w:val="52"/>
          <w:lang w:eastAsia="zh-CN"/>
        </w:rPr>
      </w:pPr>
    </w:p>
    <w:p w:rsidR="00D35E32" w:rsidRDefault="00D35E32">
      <w:pPr>
        <w:tabs>
          <w:tab w:val="left" w:pos="360"/>
        </w:tabs>
        <w:spacing w:line="560" w:lineRule="exact"/>
        <w:rPr>
          <w:rFonts w:ascii="宋体" w:hAnsi="宋体" w:cs="宋体"/>
          <w:b/>
          <w:bCs/>
          <w:sz w:val="52"/>
          <w:lang w:eastAsia="zh-CN"/>
        </w:rPr>
      </w:pPr>
    </w:p>
    <w:p w:rsidR="00D35E32" w:rsidRDefault="00594760">
      <w:pPr>
        <w:pStyle w:val="2"/>
        <w:jc w:val="center"/>
        <w:rPr>
          <w:rFonts w:ascii="宋体" w:hAnsi="宋体"/>
          <w:i w:val="0"/>
          <w:sz w:val="32"/>
          <w:szCs w:val="32"/>
          <w:shd w:val="clear" w:color="auto" w:fill="FFFFFF"/>
        </w:rPr>
      </w:pPr>
      <w:bookmarkStart w:id="45" w:name="_Toc15544569"/>
      <w:r>
        <w:rPr>
          <w:rFonts w:ascii="宋体" w:hAnsi="宋体" w:hint="eastAsia"/>
          <w:i w:val="0"/>
          <w:sz w:val="32"/>
          <w:szCs w:val="32"/>
          <w:shd w:val="clear" w:color="auto" w:fill="FFFFFF"/>
        </w:rPr>
        <w:t>第六章  投标文件格式</w:t>
      </w:r>
      <w:bookmarkEnd w:id="45"/>
    </w:p>
    <w:p w:rsidR="00D35E32" w:rsidRDefault="00D35E32">
      <w:pPr>
        <w:jc w:val="center"/>
        <w:rPr>
          <w:rFonts w:ascii="宋体" w:hAnsi="宋体" w:cs="宋体"/>
          <w:sz w:val="32"/>
          <w:lang w:eastAsia="zh-CN"/>
        </w:rPr>
      </w:pPr>
    </w:p>
    <w:p w:rsidR="00D35E32" w:rsidRDefault="00D35E32">
      <w:pPr>
        <w:jc w:val="center"/>
        <w:rPr>
          <w:rFonts w:ascii="宋体" w:hAnsi="宋体" w:cs="宋体"/>
          <w:sz w:val="44"/>
          <w:lang w:eastAsia="zh-CN"/>
        </w:rPr>
      </w:pPr>
    </w:p>
    <w:p w:rsidR="00D35E32" w:rsidRDefault="00D35E32">
      <w:pPr>
        <w:jc w:val="center"/>
        <w:rPr>
          <w:rFonts w:ascii="宋体" w:hAnsi="宋体" w:cs="宋体"/>
          <w:sz w:val="44"/>
          <w:lang w:eastAsia="zh-CN"/>
        </w:rPr>
      </w:pPr>
    </w:p>
    <w:p w:rsidR="00D35E32" w:rsidRDefault="00D35E32">
      <w:pPr>
        <w:jc w:val="center"/>
        <w:rPr>
          <w:rFonts w:ascii="宋体" w:hAnsi="宋体" w:cs="宋体"/>
          <w:sz w:val="44"/>
          <w:lang w:eastAsia="zh-CN"/>
        </w:rPr>
      </w:pPr>
    </w:p>
    <w:p w:rsidR="00D35E32" w:rsidRDefault="00D35E32">
      <w:pPr>
        <w:jc w:val="center"/>
        <w:rPr>
          <w:rFonts w:ascii="宋体" w:hAnsi="宋体" w:cs="宋体"/>
          <w:sz w:val="44"/>
          <w:lang w:eastAsia="zh-CN"/>
        </w:rPr>
      </w:pPr>
    </w:p>
    <w:p w:rsidR="00D35E32" w:rsidRDefault="00D35E32">
      <w:pPr>
        <w:jc w:val="center"/>
        <w:rPr>
          <w:rFonts w:ascii="宋体" w:hAnsi="宋体" w:cs="宋体"/>
          <w:sz w:val="44"/>
          <w:lang w:eastAsia="zh-CN"/>
        </w:rPr>
      </w:pPr>
    </w:p>
    <w:p w:rsidR="00D35E32" w:rsidRDefault="00D35E32">
      <w:pPr>
        <w:jc w:val="center"/>
        <w:rPr>
          <w:rFonts w:ascii="宋体" w:hAnsi="宋体" w:cs="宋体"/>
          <w:sz w:val="44"/>
          <w:lang w:eastAsia="zh-CN"/>
        </w:rPr>
      </w:pPr>
    </w:p>
    <w:p w:rsidR="00D35E32" w:rsidRDefault="00D35E32">
      <w:pPr>
        <w:jc w:val="center"/>
        <w:rPr>
          <w:rFonts w:ascii="宋体" w:hAnsi="宋体" w:cs="宋体"/>
          <w:sz w:val="44"/>
          <w:lang w:eastAsia="zh-CN"/>
        </w:rPr>
      </w:pPr>
    </w:p>
    <w:p w:rsidR="00D35E32" w:rsidRDefault="00D35E32">
      <w:pPr>
        <w:jc w:val="center"/>
        <w:rPr>
          <w:rFonts w:ascii="宋体" w:hAnsi="宋体" w:cs="宋体"/>
          <w:sz w:val="44"/>
          <w:lang w:eastAsia="zh-CN"/>
        </w:rPr>
      </w:pPr>
    </w:p>
    <w:p w:rsidR="00D35E32" w:rsidRDefault="00D35E32">
      <w:pPr>
        <w:jc w:val="center"/>
        <w:rPr>
          <w:rFonts w:ascii="宋体" w:hAnsi="宋体" w:cs="宋体"/>
          <w:sz w:val="44"/>
          <w:lang w:eastAsia="zh-CN"/>
        </w:rPr>
      </w:pPr>
    </w:p>
    <w:p w:rsidR="00D35E32" w:rsidRDefault="00D35E32">
      <w:pPr>
        <w:rPr>
          <w:rFonts w:ascii="宋体" w:hAnsi="宋体" w:cs="宋体"/>
          <w:b/>
          <w:bCs/>
          <w:spacing w:val="-26"/>
          <w:sz w:val="56"/>
          <w:szCs w:val="52"/>
          <w:lang w:eastAsia="zh-CN"/>
        </w:rPr>
      </w:pPr>
    </w:p>
    <w:p w:rsidR="00D35E32" w:rsidRDefault="00D35E32">
      <w:pPr>
        <w:spacing w:line="120" w:lineRule="auto"/>
        <w:jc w:val="center"/>
        <w:rPr>
          <w:rFonts w:ascii="宋体" w:hAnsi="宋体" w:cs="宋体"/>
          <w:lang w:eastAsia="zh-CN"/>
        </w:rPr>
      </w:pPr>
    </w:p>
    <w:p w:rsidR="00D35E32" w:rsidRDefault="00D35E32">
      <w:pPr>
        <w:spacing w:line="120" w:lineRule="auto"/>
        <w:jc w:val="center"/>
        <w:rPr>
          <w:rFonts w:ascii="宋体" w:hAnsi="宋体" w:cs="宋体"/>
          <w:lang w:eastAsia="zh-CN"/>
        </w:rPr>
      </w:pPr>
    </w:p>
    <w:p w:rsidR="00D35E32" w:rsidRDefault="00D35E32">
      <w:pPr>
        <w:spacing w:line="120" w:lineRule="auto"/>
        <w:jc w:val="center"/>
        <w:rPr>
          <w:rFonts w:ascii="宋体" w:hAnsi="宋体" w:cs="宋体"/>
          <w:lang w:eastAsia="zh-CN"/>
        </w:rPr>
      </w:pPr>
    </w:p>
    <w:p w:rsidR="00D35E32" w:rsidRDefault="00D35E32">
      <w:pPr>
        <w:spacing w:line="120" w:lineRule="auto"/>
        <w:jc w:val="center"/>
        <w:rPr>
          <w:rFonts w:ascii="宋体" w:hAnsi="宋体" w:cs="宋体"/>
          <w:lang w:eastAsia="zh-CN"/>
        </w:rPr>
      </w:pPr>
    </w:p>
    <w:p w:rsidR="00D35E32" w:rsidRDefault="00D35E32">
      <w:pPr>
        <w:spacing w:line="120" w:lineRule="auto"/>
        <w:jc w:val="center"/>
        <w:rPr>
          <w:rFonts w:ascii="宋体" w:hAnsi="宋体" w:cs="宋体"/>
          <w:lang w:eastAsia="zh-CN"/>
        </w:rPr>
      </w:pPr>
    </w:p>
    <w:p w:rsidR="00D35E32" w:rsidRDefault="00D35E32">
      <w:pPr>
        <w:spacing w:line="120" w:lineRule="auto"/>
        <w:jc w:val="center"/>
        <w:rPr>
          <w:rFonts w:ascii="宋体" w:hAnsi="宋体" w:cs="宋体"/>
          <w:b/>
          <w:bCs/>
          <w:sz w:val="36"/>
          <w:szCs w:val="44"/>
          <w:lang w:eastAsia="zh-CN"/>
        </w:rPr>
      </w:pPr>
    </w:p>
    <w:p w:rsidR="00D35E32" w:rsidRDefault="00D35E32">
      <w:pPr>
        <w:spacing w:line="360" w:lineRule="auto"/>
        <w:jc w:val="center"/>
        <w:rPr>
          <w:rFonts w:ascii="宋体" w:hAnsi="宋体" w:cs="宋体"/>
          <w:b/>
          <w:bCs/>
          <w:sz w:val="44"/>
          <w:szCs w:val="44"/>
          <w:lang w:eastAsia="zh-CN"/>
        </w:rPr>
      </w:pPr>
    </w:p>
    <w:p w:rsidR="00D35E32" w:rsidRDefault="00D35E32">
      <w:pPr>
        <w:spacing w:line="360" w:lineRule="auto"/>
        <w:rPr>
          <w:rFonts w:ascii="宋体" w:hAnsi="宋体" w:cs="宋体"/>
          <w:b/>
          <w:bCs/>
          <w:sz w:val="28"/>
          <w:szCs w:val="28"/>
          <w:lang w:eastAsia="zh-CN"/>
        </w:rPr>
      </w:pPr>
    </w:p>
    <w:p w:rsidR="00D35E32" w:rsidRDefault="00D35E32">
      <w:pPr>
        <w:spacing w:line="360" w:lineRule="auto"/>
        <w:rPr>
          <w:rFonts w:ascii="宋体" w:hAnsi="宋体" w:cs="宋体"/>
          <w:b/>
          <w:bCs/>
          <w:sz w:val="28"/>
          <w:szCs w:val="28"/>
          <w:lang w:eastAsia="zh-CN"/>
        </w:rPr>
      </w:pPr>
    </w:p>
    <w:p w:rsidR="00D35E32" w:rsidRDefault="00D35E32">
      <w:pPr>
        <w:spacing w:line="360" w:lineRule="auto"/>
        <w:rPr>
          <w:rFonts w:ascii="宋体" w:hAnsi="宋体" w:cs="宋体"/>
          <w:b/>
          <w:bCs/>
          <w:sz w:val="48"/>
          <w:szCs w:val="48"/>
          <w:lang w:eastAsia="zh-CN"/>
        </w:rPr>
      </w:pPr>
    </w:p>
    <w:p w:rsidR="00D35E32" w:rsidRDefault="00594760">
      <w:pPr>
        <w:jc w:val="center"/>
        <w:rPr>
          <w:rFonts w:ascii="宋体" w:hAnsi="宋体" w:cs="宋体"/>
          <w:b/>
          <w:bCs/>
          <w:sz w:val="56"/>
          <w:szCs w:val="56"/>
          <w:lang w:eastAsia="zh-CN"/>
        </w:rPr>
      </w:pPr>
      <w:r>
        <w:rPr>
          <w:rFonts w:ascii="宋体" w:hAnsi="宋体" w:cs="宋体" w:hint="eastAsia"/>
          <w:b/>
          <w:bCs/>
          <w:sz w:val="56"/>
          <w:szCs w:val="56"/>
          <w:lang w:eastAsia="zh-CN"/>
        </w:rPr>
        <w:t>永城市环境保护局水质自动站仪器设备项目（二次）</w:t>
      </w:r>
    </w:p>
    <w:p w:rsidR="00D35E32" w:rsidRDefault="00D35E32">
      <w:pPr>
        <w:rPr>
          <w:rFonts w:ascii="宋体" w:hAnsi="宋体" w:cs="宋体"/>
          <w:lang w:eastAsia="zh-CN"/>
        </w:rPr>
      </w:pPr>
    </w:p>
    <w:p w:rsidR="00D35E32" w:rsidRDefault="00D35E32">
      <w:pPr>
        <w:rPr>
          <w:rFonts w:ascii="宋体" w:hAnsi="宋体" w:cs="宋体"/>
          <w:lang w:eastAsia="zh-CN"/>
        </w:rPr>
      </w:pPr>
    </w:p>
    <w:p w:rsidR="00D35E32" w:rsidRDefault="00D35E32">
      <w:pPr>
        <w:rPr>
          <w:rFonts w:ascii="宋体" w:hAnsi="宋体" w:cs="宋体"/>
          <w:lang w:eastAsia="zh-CN"/>
        </w:rPr>
      </w:pPr>
    </w:p>
    <w:p w:rsidR="00D35E32" w:rsidRDefault="00594760">
      <w:pPr>
        <w:jc w:val="center"/>
        <w:rPr>
          <w:rFonts w:ascii="宋体" w:hAnsi="宋体" w:cs="宋体"/>
          <w:b/>
          <w:bCs/>
          <w:sz w:val="56"/>
          <w:szCs w:val="28"/>
          <w:lang w:eastAsia="zh-CN"/>
        </w:rPr>
      </w:pPr>
      <w:r>
        <w:rPr>
          <w:rFonts w:ascii="宋体" w:hAnsi="宋体" w:cs="宋体" w:hint="eastAsia"/>
          <w:b/>
          <w:bCs/>
          <w:sz w:val="56"/>
          <w:szCs w:val="28"/>
          <w:lang w:eastAsia="zh-CN"/>
        </w:rPr>
        <w:t>投 标 文 件</w:t>
      </w:r>
    </w:p>
    <w:p w:rsidR="00D35E32" w:rsidRDefault="00D35E32">
      <w:pPr>
        <w:spacing w:line="500" w:lineRule="exact"/>
        <w:ind w:rightChars="-53" w:right="-127"/>
        <w:jc w:val="center"/>
        <w:rPr>
          <w:rFonts w:ascii="宋体" w:hAnsi="宋体" w:cs="宋体"/>
          <w:b/>
          <w:bCs/>
          <w:sz w:val="28"/>
          <w:szCs w:val="28"/>
          <w:lang w:eastAsia="zh-CN"/>
        </w:rPr>
      </w:pPr>
    </w:p>
    <w:p w:rsidR="00D35E32" w:rsidRDefault="00594760">
      <w:pPr>
        <w:spacing w:line="500" w:lineRule="exact"/>
        <w:ind w:rightChars="-53" w:right="-127"/>
        <w:jc w:val="center"/>
        <w:rPr>
          <w:rFonts w:ascii="宋体" w:hAnsi="宋体" w:cs="宋体"/>
          <w:b/>
          <w:bCs/>
          <w:lang w:eastAsia="zh-CN"/>
        </w:rPr>
      </w:pPr>
      <w:r>
        <w:rPr>
          <w:rFonts w:ascii="宋体" w:hAnsi="宋体" w:cs="宋体" w:hint="eastAsia"/>
          <w:b/>
          <w:bCs/>
          <w:sz w:val="28"/>
          <w:szCs w:val="28"/>
          <w:lang w:eastAsia="zh-CN"/>
        </w:rPr>
        <w:t>采购编号：</w:t>
      </w:r>
    </w:p>
    <w:p w:rsidR="00D35E32" w:rsidRDefault="00D35E32">
      <w:pPr>
        <w:spacing w:line="500" w:lineRule="exact"/>
        <w:ind w:firstLineChars="200" w:firstLine="480"/>
        <w:rPr>
          <w:rFonts w:ascii="宋体" w:hAnsi="宋体" w:cs="宋体"/>
          <w:lang w:eastAsia="zh-CN"/>
        </w:rPr>
      </w:pPr>
    </w:p>
    <w:p w:rsidR="00D35E32" w:rsidRDefault="00D35E32">
      <w:pPr>
        <w:spacing w:line="500" w:lineRule="exact"/>
        <w:ind w:firstLineChars="200" w:firstLine="480"/>
        <w:rPr>
          <w:rFonts w:ascii="宋体" w:hAnsi="宋体" w:cs="宋体"/>
          <w:lang w:eastAsia="zh-CN"/>
        </w:rPr>
      </w:pPr>
    </w:p>
    <w:p w:rsidR="00D35E32" w:rsidRDefault="00D35E32">
      <w:pPr>
        <w:spacing w:line="500" w:lineRule="exact"/>
        <w:ind w:firstLineChars="200" w:firstLine="560"/>
        <w:rPr>
          <w:rFonts w:ascii="宋体" w:hAnsi="宋体" w:cs="宋体"/>
          <w:sz w:val="28"/>
          <w:szCs w:val="28"/>
          <w:lang w:eastAsia="zh-CN"/>
        </w:rPr>
      </w:pPr>
    </w:p>
    <w:p w:rsidR="00D35E32" w:rsidRDefault="00D35E32">
      <w:pPr>
        <w:spacing w:line="500" w:lineRule="exact"/>
        <w:rPr>
          <w:rFonts w:ascii="宋体" w:hAnsi="宋体" w:cs="宋体"/>
          <w:sz w:val="28"/>
          <w:szCs w:val="28"/>
          <w:lang w:eastAsia="zh-CN"/>
        </w:rPr>
      </w:pPr>
    </w:p>
    <w:p w:rsidR="00D35E32" w:rsidRDefault="00D35E32">
      <w:pPr>
        <w:spacing w:line="500" w:lineRule="exact"/>
        <w:jc w:val="center"/>
        <w:rPr>
          <w:rFonts w:ascii="宋体" w:hAnsi="宋体" w:cs="宋体"/>
          <w:sz w:val="28"/>
          <w:szCs w:val="28"/>
          <w:lang w:eastAsia="zh-CN"/>
        </w:rPr>
      </w:pPr>
    </w:p>
    <w:p w:rsidR="00D35E32" w:rsidRDefault="00D35E32">
      <w:pPr>
        <w:spacing w:line="500" w:lineRule="exact"/>
        <w:jc w:val="center"/>
        <w:rPr>
          <w:rFonts w:ascii="宋体" w:hAnsi="宋体" w:cs="宋体"/>
          <w:sz w:val="28"/>
          <w:szCs w:val="28"/>
          <w:lang w:eastAsia="zh-CN"/>
        </w:rPr>
      </w:pPr>
    </w:p>
    <w:p w:rsidR="00D35E32" w:rsidRDefault="00D35E32">
      <w:pPr>
        <w:spacing w:line="500" w:lineRule="exact"/>
        <w:jc w:val="center"/>
        <w:rPr>
          <w:rFonts w:ascii="宋体" w:hAnsi="宋体" w:cs="宋体"/>
          <w:sz w:val="28"/>
          <w:szCs w:val="28"/>
          <w:lang w:eastAsia="zh-CN"/>
        </w:rPr>
      </w:pPr>
    </w:p>
    <w:p w:rsidR="00D35E32" w:rsidRDefault="00D35E32">
      <w:pPr>
        <w:spacing w:line="500" w:lineRule="exact"/>
        <w:jc w:val="center"/>
        <w:rPr>
          <w:rFonts w:ascii="宋体" w:hAnsi="宋体" w:cs="宋体"/>
          <w:sz w:val="28"/>
          <w:szCs w:val="28"/>
          <w:lang w:eastAsia="zh-CN"/>
        </w:rPr>
      </w:pPr>
    </w:p>
    <w:p w:rsidR="00D35E32" w:rsidRDefault="00D35E32">
      <w:pPr>
        <w:spacing w:line="500" w:lineRule="exact"/>
        <w:jc w:val="center"/>
        <w:rPr>
          <w:rFonts w:ascii="宋体" w:hAnsi="宋体" w:cs="宋体"/>
          <w:sz w:val="28"/>
          <w:szCs w:val="28"/>
          <w:lang w:eastAsia="zh-CN"/>
        </w:rPr>
      </w:pPr>
    </w:p>
    <w:p w:rsidR="00D35E32" w:rsidRDefault="00594760">
      <w:pPr>
        <w:spacing w:line="500" w:lineRule="exact"/>
        <w:jc w:val="center"/>
        <w:rPr>
          <w:rFonts w:ascii="宋体" w:hAnsi="宋体" w:cs="宋体"/>
          <w:sz w:val="28"/>
          <w:szCs w:val="28"/>
          <w:lang w:eastAsia="zh-CN"/>
        </w:rPr>
      </w:pPr>
      <w:r>
        <w:rPr>
          <w:rFonts w:ascii="宋体" w:hAnsi="宋体" w:cs="宋体" w:hint="eastAsia"/>
          <w:sz w:val="28"/>
          <w:szCs w:val="28"/>
          <w:lang w:eastAsia="zh-CN"/>
        </w:rPr>
        <w:t xml:space="preserve">      投 标 人：（盖章）</w:t>
      </w:r>
    </w:p>
    <w:p w:rsidR="00D35E32" w:rsidRDefault="00D35E32">
      <w:pPr>
        <w:spacing w:line="400" w:lineRule="exact"/>
        <w:jc w:val="center"/>
        <w:rPr>
          <w:rFonts w:ascii="宋体" w:hAnsi="宋体" w:cs="宋体"/>
          <w:sz w:val="28"/>
          <w:szCs w:val="28"/>
          <w:lang w:eastAsia="zh-CN"/>
        </w:rPr>
      </w:pPr>
    </w:p>
    <w:p w:rsidR="00D35E32" w:rsidRDefault="00594760">
      <w:pPr>
        <w:spacing w:line="400" w:lineRule="exact"/>
        <w:jc w:val="center"/>
        <w:rPr>
          <w:rFonts w:ascii="宋体" w:hAnsi="宋体" w:cs="宋体"/>
          <w:sz w:val="28"/>
          <w:szCs w:val="28"/>
          <w:lang w:eastAsia="zh-CN"/>
        </w:rPr>
      </w:pPr>
      <w:r>
        <w:rPr>
          <w:rFonts w:ascii="宋体" w:hAnsi="宋体" w:cs="宋体" w:hint="eastAsia"/>
          <w:sz w:val="28"/>
          <w:szCs w:val="28"/>
          <w:lang w:eastAsia="zh-CN"/>
        </w:rPr>
        <w:t xml:space="preserve">        法定代表人或其委托代理人：（签字或盖章）</w:t>
      </w:r>
    </w:p>
    <w:p w:rsidR="00D35E32" w:rsidRDefault="00D35E32">
      <w:pPr>
        <w:spacing w:line="400" w:lineRule="exact"/>
        <w:rPr>
          <w:rFonts w:ascii="宋体" w:hAnsi="宋体" w:cs="宋体"/>
          <w:sz w:val="28"/>
          <w:szCs w:val="28"/>
          <w:u w:val="single"/>
          <w:lang w:eastAsia="zh-CN"/>
        </w:rPr>
      </w:pPr>
    </w:p>
    <w:p w:rsidR="00D35E32" w:rsidRDefault="00594760">
      <w:pPr>
        <w:spacing w:line="400" w:lineRule="exact"/>
        <w:jc w:val="center"/>
        <w:rPr>
          <w:rFonts w:ascii="宋体" w:hAnsi="宋体" w:cs="宋体"/>
          <w:sz w:val="28"/>
          <w:szCs w:val="28"/>
          <w:lang w:eastAsia="zh-CN"/>
        </w:rPr>
      </w:pPr>
      <w:r>
        <w:rPr>
          <w:rFonts w:ascii="宋体" w:hAnsi="宋体" w:cs="宋体" w:hint="eastAsia"/>
          <w:sz w:val="28"/>
          <w:szCs w:val="28"/>
          <w:lang w:eastAsia="zh-CN"/>
        </w:rPr>
        <w:t>年月日</w:t>
      </w:r>
    </w:p>
    <w:p w:rsidR="00D35E32" w:rsidRDefault="00594760">
      <w:pPr>
        <w:pStyle w:val="NewNewNewNewNewNewNewNewNewNew"/>
        <w:spacing w:line="440" w:lineRule="exact"/>
        <w:rPr>
          <w:rFonts w:ascii="宋体" w:hAnsi="宋体" w:cs="宋体"/>
          <w:sz w:val="28"/>
        </w:rPr>
      </w:pPr>
      <w:r>
        <w:rPr>
          <w:rFonts w:ascii="宋体" w:hAnsi="宋体" w:cs="宋体" w:hint="eastAsia"/>
          <w:sz w:val="28"/>
        </w:rPr>
        <w:br w:type="page"/>
      </w:r>
    </w:p>
    <w:p w:rsidR="00D35E32" w:rsidRDefault="00594760">
      <w:pPr>
        <w:pStyle w:val="NewNewNewNewNewNewNewNewNewNew"/>
        <w:spacing w:line="440" w:lineRule="exact"/>
        <w:jc w:val="center"/>
        <w:rPr>
          <w:rFonts w:ascii="宋体" w:hAnsi="宋体" w:cs="宋体"/>
          <w:b/>
          <w:bCs/>
          <w:sz w:val="44"/>
          <w:szCs w:val="28"/>
        </w:rPr>
      </w:pPr>
      <w:r>
        <w:rPr>
          <w:rFonts w:ascii="宋体" w:hAnsi="宋体" w:cs="宋体" w:hint="eastAsia"/>
          <w:b/>
          <w:bCs/>
          <w:sz w:val="40"/>
          <w:szCs w:val="24"/>
        </w:rPr>
        <w:lastRenderedPageBreak/>
        <w:t>目  录</w:t>
      </w:r>
    </w:p>
    <w:p w:rsidR="00D35E32" w:rsidRDefault="00594760">
      <w:pPr>
        <w:pStyle w:val="NewNewNewNewNewNewNewNewNewNew"/>
        <w:spacing w:line="440" w:lineRule="exact"/>
        <w:ind w:left="420"/>
        <w:rPr>
          <w:rFonts w:ascii="宋体" w:hAnsi="宋体" w:cs="宋体"/>
          <w:sz w:val="24"/>
        </w:rPr>
      </w:pPr>
      <w:r>
        <w:rPr>
          <w:rFonts w:ascii="宋体" w:hAnsi="宋体" w:cs="宋体" w:hint="eastAsia"/>
          <w:sz w:val="24"/>
        </w:rPr>
        <w:t>（1）开标一览表</w:t>
      </w:r>
    </w:p>
    <w:p w:rsidR="00D35E32" w:rsidRDefault="00594760">
      <w:pPr>
        <w:pStyle w:val="NewNewNewNewNewNewNewNewNewNew"/>
        <w:spacing w:line="440" w:lineRule="exact"/>
        <w:ind w:left="420"/>
        <w:rPr>
          <w:rFonts w:ascii="宋体" w:hAnsi="宋体" w:cs="宋体"/>
          <w:sz w:val="24"/>
        </w:rPr>
      </w:pPr>
      <w:r>
        <w:rPr>
          <w:rFonts w:ascii="宋体" w:hAnsi="宋体" w:cs="宋体" w:hint="eastAsia"/>
          <w:sz w:val="24"/>
        </w:rPr>
        <w:t>（2）投标函</w:t>
      </w:r>
    </w:p>
    <w:p w:rsidR="00D35E32" w:rsidRDefault="00594760">
      <w:pPr>
        <w:pStyle w:val="NewNewNewNewNewNewNewNewNewNew"/>
        <w:spacing w:line="440" w:lineRule="exact"/>
        <w:ind w:left="420"/>
        <w:rPr>
          <w:rFonts w:ascii="宋体" w:hAnsi="宋体" w:cs="宋体"/>
          <w:sz w:val="24"/>
        </w:rPr>
      </w:pPr>
      <w:r>
        <w:rPr>
          <w:rFonts w:ascii="宋体" w:hAnsi="宋体" w:cs="宋体" w:hint="eastAsia"/>
          <w:sz w:val="24"/>
        </w:rPr>
        <w:t>（3）法定代表人身份证明</w:t>
      </w:r>
    </w:p>
    <w:p w:rsidR="00D35E32" w:rsidRDefault="00594760">
      <w:pPr>
        <w:pStyle w:val="NewNewNewNewNewNewNewNewNewNew"/>
        <w:spacing w:line="440" w:lineRule="exact"/>
        <w:ind w:left="420"/>
        <w:rPr>
          <w:rFonts w:ascii="宋体" w:hAnsi="宋体" w:cs="宋体"/>
          <w:sz w:val="24"/>
        </w:rPr>
      </w:pPr>
      <w:r>
        <w:rPr>
          <w:rFonts w:ascii="宋体" w:hAnsi="宋体" w:cs="宋体" w:hint="eastAsia"/>
          <w:sz w:val="24"/>
        </w:rPr>
        <w:t>（4）授权委托书</w:t>
      </w:r>
    </w:p>
    <w:p w:rsidR="00D35E32" w:rsidRDefault="00594760">
      <w:pPr>
        <w:pStyle w:val="NewNewNewNewNewNewNewNewNewNew"/>
        <w:spacing w:line="440" w:lineRule="exact"/>
        <w:ind w:left="420"/>
        <w:rPr>
          <w:rFonts w:ascii="宋体" w:hAnsi="宋体" w:cs="宋体"/>
          <w:sz w:val="24"/>
        </w:rPr>
      </w:pPr>
      <w:r>
        <w:rPr>
          <w:rFonts w:ascii="宋体" w:hAnsi="宋体" w:cs="宋体" w:hint="eastAsia"/>
          <w:sz w:val="24"/>
        </w:rPr>
        <w:t>（5）反商业贿赂承诺书</w:t>
      </w:r>
    </w:p>
    <w:p w:rsidR="00D35E32" w:rsidRDefault="00594760">
      <w:pPr>
        <w:pStyle w:val="NewNewNewNewNewNewNewNewNewNew"/>
        <w:spacing w:line="440" w:lineRule="exact"/>
        <w:ind w:left="420"/>
        <w:rPr>
          <w:rFonts w:ascii="宋体" w:hAnsi="宋体" w:cs="宋体"/>
          <w:sz w:val="24"/>
        </w:rPr>
      </w:pPr>
      <w:r>
        <w:rPr>
          <w:rFonts w:ascii="宋体" w:hAnsi="宋体" w:cs="宋体" w:hint="eastAsia"/>
          <w:sz w:val="24"/>
        </w:rPr>
        <w:t>（6）货物分项报价表</w:t>
      </w:r>
    </w:p>
    <w:p w:rsidR="00D35E32" w:rsidRDefault="00594760">
      <w:pPr>
        <w:pStyle w:val="NewNewNewNewNewNewNewNewNewNew"/>
        <w:spacing w:line="440" w:lineRule="exact"/>
        <w:ind w:left="420"/>
        <w:rPr>
          <w:rFonts w:ascii="宋体" w:hAnsi="宋体" w:cs="宋体"/>
          <w:sz w:val="24"/>
        </w:rPr>
      </w:pPr>
      <w:r>
        <w:rPr>
          <w:rFonts w:ascii="宋体" w:hAnsi="宋体" w:cs="宋体" w:hint="eastAsia"/>
          <w:sz w:val="24"/>
        </w:rPr>
        <w:t>（7）技术文件</w:t>
      </w:r>
    </w:p>
    <w:p w:rsidR="00D35E32" w:rsidRDefault="00594760">
      <w:pPr>
        <w:pStyle w:val="NewNewNewNewNewNewNewNewNewNew"/>
        <w:spacing w:line="440" w:lineRule="exact"/>
        <w:ind w:left="420"/>
        <w:rPr>
          <w:rFonts w:ascii="宋体" w:hAnsi="宋体" w:cs="宋体"/>
          <w:sz w:val="24"/>
        </w:rPr>
      </w:pPr>
      <w:r>
        <w:rPr>
          <w:rFonts w:ascii="宋体" w:hAnsi="宋体" w:cs="宋体" w:hint="eastAsia"/>
          <w:sz w:val="24"/>
        </w:rPr>
        <w:t>（8）技术规格和商务条款偏差表</w:t>
      </w:r>
    </w:p>
    <w:p w:rsidR="00D35E32" w:rsidRDefault="00594760">
      <w:pPr>
        <w:pStyle w:val="NewNewNewNewNewNewNewNewNewNew"/>
        <w:spacing w:line="440" w:lineRule="exact"/>
        <w:ind w:left="420"/>
        <w:rPr>
          <w:rFonts w:ascii="宋体" w:hAnsi="宋体" w:cs="宋体"/>
          <w:sz w:val="24"/>
        </w:rPr>
      </w:pPr>
      <w:r>
        <w:rPr>
          <w:rFonts w:ascii="宋体" w:hAnsi="宋体" w:cs="宋体" w:hint="eastAsia"/>
          <w:sz w:val="24"/>
        </w:rPr>
        <w:t>（9）服务承诺</w:t>
      </w:r>
    </w:p>
    <w:p w:rsidR="00D35E32" w:rsidRDefault="00594760">
      <w:pPr>
        <w:pStyle w:val="NewNewNewNewNewNewNewNewNewNew"/>
        <w:spacing w:line="440" w:lineRule="exact"/>
        <w:ind w:left="420"/>
        <w:rPr>
          <w:rFonts w:ascii="宋体" w:hAnsi="宋体" w:cs="宋体"/>
          <w:sz w:val="24"/>
        </w:rPr>
      </w:pPr>
      <w:r>
        <w:rPr>
          <w:rFonts w:ascii="宋体" w:hAnsi="宋体" w:cs="宋体" w:hint="eastAsia"/>
          <w:sz w:val="24"/>
        </w:rPr>
        <w:t>（10）投标人资格声明文件</w:t>
      </w:r>
    </w:p>
    <w:p w:rsidR="00D35E32" w:rsidRDefault="00594760">
      <w:pPr>
        <w:pStyle w:val="NewNewNewNewNewNewNewNewNewNew"/>
        <w:spacing w:line="440" w:lineRule="exact"/>
        <w:ind w:left="420"/>
        <w:rPr>
          <w:rFonts w:ascii="宋体" w:hAnsi="宋体" w:cs="宋体"/>
          <w:sz w:val="24"/>
        </w:rPr>
      </w:pPr>
      <w:r>
        <w:rPr>
          <w:rFonts w:ascii="宋体" w:hAnsi="宋体" w:cs="宋体" w:hint="eastAsia"/>
          <w:sz w:val="24"/>
        </w:rPr>
        <w:t>（11）中小企业声明函（若有）</w:t>
      </w:r>
    </w:p>
    <w:p w:rsidR="00D35E32" w:rsidRDefault="00594760">
      <w:pPr>
        <w:pStyle w:val="NewNewNewNewNewNewNewNewNewNew"/>
        <w:spacing w:line="440" w:lineRule="exact"/>
        <w:ind w:left="420"/>
        <w:rPr>
          <w:rFonts w:ascii="宋体" w:hAnsi="宋体" w:cs="宋体"/>
          <w:sz w:val="24"/>
        </w:rPr>
      </w:pPr>
      <w:r>
        <w:rPr>
          <w:rFonts w:ascii="宋体" w:hAnsi="宋体" w:cs="宋体" w:hint="eastAsia"/>
          <w:sz w:val="24"/>
        </w:rPr>
        <w:t>（12）承诺参加政府采购活动前三年内在经营活动中没有重大违法记录的书面声明</w:t>
      </w:r>
    </w:p>
    <w:p w:rsidR="00D35E32" w:rsidRDefault="00594760">
      <w:pPr>
        <w:pStyle w:val="NewNewNewNewNewNewNewNewNewNew"/>
        <w:spacing w:line="440" w:lineRule="exact"/>
        <w:ind w:left="420"/>
        <w:rPr>
          <w:rFonts w:ascii="宋体" w:hAnsi="宋体" w:cs="宋体"/>
          <w:sz w:val="24"/>
        </w:rPr>
      </w:pPr>
      <w:r>
        <w:rPr>
          <w:rFonts w:ascii="宋体" w:hAnsi="宋体" w:cs="宋体" w:hint="eastAsia"/>
          <w:sz w:val="24"/>
        </w:rPr>
        <w:t>（13）投标人认为有必要提供的其它资料</w:t>
      </w:r>
    </w:p>
    <w:p w:rsidR="00D35E32" w:rsidRDefault="00D35E32">
      <w:pPr>
        <w:ind w:firstLineChars="200" w:firstLine="480"/>
        <w:jc w:val="both"/>
        <w:rPr>
          <w:rFonts w:ascii="宋体" w:hAnsi="宋体" w:cs="宋体"/>
          <w:lang w:eastAsia="zh-CN"/>
        </w:rPr>
      </w:pPr>
      <w:bookmarkStart w:id="46" w:name="_Toc494195057"/>
    </w:p>
    <w:p w:rsidR="00D35E32" w:rsidRDefault="00D35E32">
      <w:pPr>
        <w:ind w:firstLineChars="200" w:firstLine="480"/>
        <w:jc w:val="both"/>
        <w:rPr>
          <w:rFonts w:ascii="宋体" w:hAnsi="宋体" w:cs="宋体"/>
          <w:lang w:eastAsia="zh-CN"/>
        </w:rPr>
      </w:pPr>
    </w:p>
    <w:p w:rsidR="00D35E32" w:rsidRDefault="00D35E32">
      <w:pPr>
        <w:ind w:firstLineChars="200" w:firstLine="480"/>
        <w:jc w:val="both"/>
        <w:rPr>
          <w:rFonts w:ascii="宋体" w:hAnsi="宋体" w:cs="宋体"/>
          <w:lang w:eastAsia="zh-CN"/>
        </w:rPr>
      </w:pPr>
    </w:p>
    <w:p w:rsidR="00D35E32" w:rsidRDefault="00D35E32">
      <w:pPr>
        <w:ind w:firstLineChars="200" w:firstLine="480"/>
        <w:jc w:val="both"/>
        <w:rPr>
          <w:rFonts w:ascii="宋体" w:hAnsi="宋体" w:cs="宋体"/>
          <w:lang w:eastAsia="zh-CN"/>
        </w:rPr>
      </w:pPr>
    </w:p>
    <w:p w:rsidR="00D35E32" w:rsidRDefault="00D35E32">
      <w:pPr>
        <w:ind w:firstLineChars="200" w:firstLine="480"/>
        <w:jc w:val="both"/>
        <w:rPr>
          <w:rFonts w:ascii="宋体" w:hAnsi="宋体" w:cs="宋体"/>
          <w:lang w:eastAsia="zh-CN"/>
        </w:rPr>
      </w:pPr>
    </w:p>
    <w:p w:rsidR="00D35E32" w:rsidRDefault="00594760">
      <w:pPr>
        <w:rPr>
          <w:rFonts w:ascii="宋体" w:hAnsi="宋体" w:cs="宋体"/>
          <w:lang w:eastAsia="zh-CN"/>
        </w:rPr>
      </w:pPr>
      <w:r>
        <w:rPr>
          <w:rFonts w:ascii="宋体" w:hAnsi="宋体" w:cs="宋体"/>
          <w:lang w:eastAsia="zh-CN"/>
        </w:rPr>
        <w:br w:type="page"/>
      </w:r>
    </w:p>
    <w:p w:rsidR="00D35E32" w:rsidRDefault="00594760">
      <w:pPr>
        <w:pStyle w:val="2"/>
        <w:jc w:val="center"/>
        <w:rPr>
          <w:rFonts w:ascii="宋体" w:hAnsi="宋体"/>
          <w:i w:val="0"/>
          <w:iCs w:val="0"/>
        </w:rPr>
      </w:pPr>
      <w:bookmarkStart w:id="47" w:name="_Toc15544570"/>
      <w:r>
        <w:rPr>
          <w:rFonts w:ascii="宋体" w:hAnsi="宋体" w:hint="eastAsia"/>
          <w:i w:val="0"/>
          <w:iCs w:val="0"/>
        </w:rPr>
        <w:lastRenderedPageBreak/>
        <w:t>一、</w:t>
      </w:r>
      <w:bookmarkStart w:id="48" w:name="_Toc13819393"/>
      <w:bookmarkEnd w:id="46"/>
      <w:bookmarkEnd w:id="47"/>
      <w:r>
        <w:rPr>
          <w:rFonts w:ascii="宋体" w:hAnsi="宋体" w:hint="eastAsia"/>
          <w:i w:val="0"/>
          <w:iCs w:val="0"/>
        </w:rPr>
        <w:t>开标一览表</w:t>
      </w:r>
      <w:bookmarkEnd w:id="48"/>
    </w:p>
    <w:p w:rsidR="00D35E32" w:rsidRDefault="00D35E32">
      <w:pPr>
        <w:overflowPunct w:val="0"/>
        <w:topLinePunct/>
        <w:adjustRightInd w:val="0"/>
        <w:spacing w:line="440" w:lineRule="exact"/>
        <w:textAlignment w:val="top"/>
        <w:rPr>
          <w:rFonts w:ascii="宋体" w:hAnsi="宋体"/>
          <w:lang w:eastAsia="zh-C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2355"/>
        <w:gridCol w:w="4891"/>
        <w:gridCol w:w="1276"/>
      </w:tblGrid>
      <w:tr w:rsidR="00D35E32">
        <w:trPr>
          <w:trHeight w:val="947"/>
        </w:trPr>
        <w:tc>
          <w:tcPr>
            <w:tcW w:w="942" w:type="dxa"/>
            <w:vAlign w:val="center"/>
          </w:tcPr>
          <w:p w:rsidR="00D35E32" w:rsidRDefault="00594760">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序号</w:t>
            </w:r>
          </w:p>
        </w:tc>
        <w:tc>
          <w:tcPr>
            <w:tcW w:w="2355" w:type="dxa"/>
            <w:vAlign w:val="center"/>
          </w:tcPr>
          <w:p w:rsidR="00D35E32" w:rsidRDefault="00594760">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分项</w:t>
            </w:r>
          </w:p>
        </w:tc>
        <w:tc>
          <w:tcPr>
            <w:tcW w:w="4891" w:type="dxa"/>
            <w:vAlign w:val="center"/>
          </w:tcPr>
          <w:p w:rsidR="00D35E32" w:rsidRDefault="00594760">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内容</w:t>
            </w:r>
          </w:p>
        </w:tc>
        <w:tc>
          <w:tcPr>
            <w:tcW w:w="1276" w:type="dxa"/>
            <w:vAlign w:val="center"/>
          </w:tcPr>
          <w:p w:rsidR="00D35E32" w:rsidRDefault="00594760">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单位</w:t>
            </w:r>
          </w:p>
        </w:tc>
      </w:tr>
      <w:tr w:rsidR="00D35E32">
        <w:trPr>
          <w:trHeight w:val="1028"/>
        </w:trPr>
        <w:tc>
          <w:tcPr>
            <w:tcW w:w="942" w:type="dxa"/>
            <w:vAlign w:val="center"/>
          </w:tcPr>
          <w:p w:rsidR="00D35E32" w:rsidRDefault="00594760">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1</w:t>
            </w:r>
          </w:p>
        </w:tc>
        <w:tc>
          <w:tcPr>
            <w:tcW w:w="2355" w:type="dxa"/>
            <w:vAlign w:val="center"/>
          </w:tcPr>
          <w:p w:rsidR="00D35E32" w:rsidRDefault="00594760">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投标人名称</w:t>
            </w:r>
          </w:p>
        </w:tc>
        <w:tc>
          <w:tcPr>
            <w:tcW w:w="4891" w:type="dxa"/>
            <w:vAlign w:val="center"/>
          </w:tcPr>
          <w:p w:rsidR="00D35E32" w:rsidRDefault="00D35E32">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D35E32" w:rsidRDefault="00594760">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w:t>
            </w:r>
          </w:p>
        </w:tc>
      </w:tr>
      <w:tr w:rsidR="00D35E32">
        <w:trPr>
          <w:trHeight w:val="1028"/>
        </w:trPr>
        <w:tc>
          <w:tcPr>
            <w:tcW w:w="942" w:type="dxa"/>
            <w:vAlign w:val="center"/>
          </w:tcPr>
          <w:p w:rsidR="00D35E32" w:rsidRDefault="00594760">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2</w:t>
            </w:r>
          </w:p>
        </w:tc>
        <w:tc>
          <w:tcPr>
            <w:tcW w:w="2355" w:type="dxa"/>
            <w:vAlign w:val="center"/>
          </w:tcPr>
          <w:p w:rsidR="00D35E32" w:rsidRDefault="00594760">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投标总报价（大写）</w:t>
            </w:r>
          </w:p>
        </w:tc>
        <w:tc>
          <w:tcPr>
            <w:tcW w:w="4891" w:type="dxa"/>
            <w:vAlign w:val="center"/>
          </w:tcPr>
          <w:p w:rsidR="00D35E32" w:rsidRDefault="00D35E32">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D35E32" w:rsidRDefault="00D35E32">
            <w:pPr>
              <w:widowControl w:val="0"/>
              <w:overflowPunct w:val="0"/>
              <w:topLinePunct/>
              <w:adjustRightInd w:val="0"/>
              <w:spacing w:line="440" w:lineRule="exact"/>
              <w:jc w:val="center"/>
              <w:textAlignment w:val="top"/>
              <w:rPr>
                <w:rFonts w:ascii="宋体" w:hAnsi="宋体"/>
                <w:bCs/>
                <w:lang w:eastAsia="zh-CN"/>
              </w:rPr>
            </w:pPr>
          </w:p>
        </w:tc>
      </w:tr>
      <w:tr w:rsidR="00D35E32">
        <w:trPr>
          <w:trHeight w:val="1028"/>
        </w:trPr>
        <w:tc>
          <w:tcPr>
            <w:tcW w:w="942" w:type="dxa"/>
            <w:vAlign w:val="center"/>
          </w:tcPr>
          <w:p w:rsidR="00D35E32" w:rsidRDefault="00594760">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3</w:t>
            </w:r>
          </w:p>
        </w:tc>
        <w:tc>
          <w:tcPr>
            <w:tcW w:w="2355" w:type="dxa"/>
            <w:vAlign w:val="center"/>
          </w:tcPr>
          <w:p w:rsidR="00D35E32" w:rsidRDefault="00594760">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投标总报价（小写）</w:t>
            </w:r>
          </w:p>
        </w:tc>
        <w:tc>
          <w:tcPr>
            <w:tcW w:w="4891" w:type="dxa"/>
            <w:vAlign w:val="center"/>
          </w:tcPr>
          <w:p w:rsidR="00D35E32" w:rsidRDefault="00D35E32">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D35E32" w:rsidRDefault="00594760">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元</w:t>
            </w:r>
          </w:p>
        </w:tc>
      </w:tr>
      <w:tr w:rsidR="00D35E32">
        <w:trPr>
          <w:trHeight w:val="1028"/>
        </w:trPr>
        <w:tc>
          <w:tcPr>
            <w:tcW w:w="942" w:type="dxa"/>
            <w:vAlign w:val="center"/>
          </w:tcPr>
          <w:p w:rsidR="00D35E32" w:rsidRDefault="00594760">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4</w:t>
            </w:r>
          </w:p>
        </w:tc>
        <w:tc>
          <w:tcPr>
            <w:tcW w:w="2355" w:type="dxa"/>
            <w:vAlign w:val="center"/>
          </w:tcPr>
          <w:p w:rsidR="00D35E32" w:rsidRDefault="00594760">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交货期</w:t>
            </w:r>
          </w:p>
        </w:tc>
        <w:tc>
          <w:tcPr>
            <w:tcW w:w="4891" w:type="dxa"/>
            <w:vAlign w:val="center"/>
          </w:tcPr>
          <w:p w:rsidR="00D35E32" w:rsidRDefault="00D35E32">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D35E32" w:rsidRDefault="00D35E32">
            <w:pPr>
              <w:widowControl w:val="0"/>
              <w:overflowPunct w:val="0"/>
              <w:topLinePunct/>
              <w:adjustRightInd w:val="0"/>
              <w:spacing w:line="440" w:lineRule="exact"/>
              <w:jc w:val="center"/>
              <w:textAlignment w:val="top"/>
              <w:rPr>
                <w:rFonts w:ascii="宋体" w:hAnsi="宋体"/>
                <w:bCs/>
                <w:lang w:eastAsia="zh-CN"/>
              </w:rPr>
            </w:pPr>
          </w:p>
        </w:tc>
      </w:tr>
      <w:tr w:rsidR="00D35E32">
        <w:trPr>
          <w:trHeight w:val="1028"/>
        </w:trPr>
        <w:tc>
          <w:tcPr>
            <w:tcW w:w="942" w:type="dxa"/>
            <w:vAlign w:val="center"/>
          </w:tcPr>
          <w:p w:rsidR="00D35E32" w:rsidRDefault="00594760">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5</w:t>
            </w:r>
          </w:p>
        </w:tc>
        <w:tc>
          <w:tcPr>
            <w:tcW w:w="2355" w:type="dxa"/>
            <w:vAlign w:val="center"/>
          </w:tcPr>
          <w:p w:rsidR="00D35E32" w:rsidRDefault="00594760">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质量保证期</w:t>
            </w:r>
          </w:p>
        </w:tc>
        <w:tc>
          <w:tcPr>
            <w:tcW w:w="4891" w:type="dxa"/>
            <w:vAlign w:val="center"/>
          </w:tcPr>
          <w:p w:rsidR="00D35E32" w:rsidRDefault="00D35E32">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D35E32" w:rsidRDefault="00D35E32">
            <w:pPr>
              <w:widowControl w:val="0"/>
              <w:overflowPunct w:val="0"/>
              <w:topLinePunct/>
              <w:adjustRightInd w:val="0"/>
              <w:spacing w:line="440" w:lineRule="exact"/>
              <w:jc w:val="center"/>
              <w:textAlignment w:val="top"/>
              <w:rPr>
                <w:rFonts w:ascii="宋体" w:hAnsi="宋体"/>
                <w:bCs/>
                <w:lang w:eastAsia="zh-CN"/>
              </w:rPr>
            </w:pPr>
          </w:p>
        </w:tc>
      </w:tr>
      <w:tr w:rsidR="00D35E32">
        <w:trPr>
          <w:trHeight w:val="1028"/>
        </w:trPr>
        <w:tc>
          <w:tcPr>
            <w:tcW w:w="942" w:type="dxa"/>
            <w:vAlign w:val="center"/>
          </w:tcPr>
          <w:p w:rsidR="00D35E32" w:rsidRDefault="00594760">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6</w:t>
            </w:r>
          </w:p>
        </w:tc>
        <w:tc>
          <w:tcPr>
            <w:tcW w:w="2355" w:type="dxa"/>
            <w:vAlign w:val="center"/>
          </w:tcPr>
          <w:p w:rsidR="00D35E32" w:rsidRDefault="00594760">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投标有效期</w:t>
            </w:r>
          </w:p>
        </w:tc>
        <w:tc>
          <w:tcPr>
            <w:tcW w:w="4891" w:type="dxa"/>
            <w:vAlign w:val="center"/>
          </w:tcPr>
          <w:p w:rsidR="00D35E32" w:rsidRDefault="00D35E32">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D35E32" w:rsidRDefault="00594760">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天</w:t>
            </w:r>
          </w:p>
        </w:tc>
      </w:tr>
      <w:tr w:rsidR="00D35E32">
        <w:trPr>
          <w:trHeight w:val="1028"/>
        </w:trPr>
        <w:tc>
          <w:tcPr>
            <w:tcW w:w="942" w:type="dxa"/>
            <w:vAlign w:val="center"/>
          </w:tcPr>
          <w:p w:rsidR="00D35E32" w:rsidRDefault="00594760">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7</w:t>
            </w:r>
          </w:p>
        </w:tc>
        <w:tc>
          <w:tcPr>
            <w:tcW w:w="2355" w:type="dxa"/>
            <w:vAlign w:val="center"/>
          </w:tcPr>
          <w:p w:rsidR="00D35E32" w:rsidRDefault="00594760">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其他声明</w:t>
            </w:r>
          </w:p>
        </w:tc>
        <w:tc>
          <w:tcPr>
            <w:tcW w:w="4891" w:type="dxa"/>
            <w:vAlign w:val="center"/>
          </w:tcPr>
          <w:p w:rsidR="00D35E32" w:rsidRDefault="00D35E32">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D35E32" w:rsidRDefault="00D35E32">
            <w:pPr>
              <w:widowControl w:val="0"/>
              <w:overflowPunct w:val="0"/>
              <w:topLinePunct/>
              <w:adjustRightInd w:val="0"/>
              <w:spacing w:line="440" w:lineRule="exact"/>
              <w:jc w:val="center"/>
              <w:textAlignment w:val="top"/>
              <w:rPr>
                <w:rFonts w:ascii="宋体" w:hAnsi="宋体"/>
                <w:bCs/>
                <w:lang w:eastAsia="zh-CN"/>
              </w:rPr>
            </w:pPr>
          </w:p>
        </w:tc>
      </w:tr>
    </w:tbl>
    <w:p w:rsidR="00D35E32" w:rsidRDefault="00594760">
      <w:pPr>
        <w:wordWrap w:val="0"/>
        <w:spacing w:line="480" w:lineRule="exact"/>
        <w:ind w:right="620"/>
        <w:rPr>
          <w:rFonts w:ascii="宋体" w:hAnsi="宋体" w:cs="宋体"/>
          <w:lang w:eastAsia="zh-CN"/>
        </w:rPr>
      </w:pPr>
      <w:r>
        <w:rPr>
          <w:rFonts w:ascii="宋体" w:hAnsi="宋体" w:cs="宋体"/>
          <w:lang w:eastAsia="zh-CN"/>
        </w:rPr>
        <w:br w:type="page"/>
      </w:r>
    </w:p>
    <w:p w:rsidR="00D35E32" w:rsidRDefault="00D35E32">
      <w:pPr>
        <w:wordWrap w:val="0"/>
        <w:spacing w:line="480" w:lineRule="exact"/>
        <w:ind w:right="620"/>
        <w:rPr>
          <w:rFonts w:ascii="宋体" w:hAnsi="宋体" w:cs="宋体"/>
          <w:lang w:eastAsia="zh-CN"/>
        </w:rPr>
      </w:pPr>
    </w:p>
    <w:p w:rsidR="00D35E32" w:rsidRDefault="00594760">
      <w:pPr>
        <w:pStyle w:val="2"/>
        <w:jc w:val="center"/>
        <w:rPr>
          <w:rFonts w:ascii="宋体" w:hAnsi="宋体" w:cs="宋体"/>
          <w:i w:val="0"/>
        </w:rPr>
      </w:pPr>
      <w:bookmarkStart w:id="49" w:name="_Toc494195058"/>
      <w:bookmarkStart w:id="50" w:name="_Toc15544571"/>
      <w:r>
        <w:rPr>
          <w:rFonts w:ascii="宋体" w:hAnsi="宋体" w:cs="宋体" w:hint="eastAsia"/>
          <w:i w:val="0"/>
        </w:rPr>
        <w:t>二、投标函</w:t>
      </w:r>
      <w:bookmarkEnd w:id="49"/>
      <w:bookmarkEnd w:id="50"/>
    </w:p>
    <w:p w:rsidR="00D35E32" w:rsidRDefault="00594760">
      <w:pPr>
        <w:spacing w:line="600" w:lineRule="exact"/>
        <w:ind w:firstLineChars="200" w:firstLine="480"/>
        <w:rPr>
          <w:rFonts w:ascii="宋体" w:hAnsi="宋体" w:cs="宋体"/>
          <w:u w:val="single"/>
          <w:lang w:eastAsia="zh-CN"/>
        </w:rPr>
      </w:pPr>
      <w:r>
        <w:rPr>
          <w:rFonts w:ascii="宋体" w:hAnsi="宋体" w:cs="宋体" w:hint="eastAsia"/>
          <w:lang w:eastAsia="zh-CN"/>
        </w:rPr>
        <w:t>致：</w:t>
      </w:r>
      <w:r>
        <w:rPr>
          <w:rFonts w:ascii="宋体" w:hAnsi="宋体" w:cs="宋体" w:hint="eastAsia"/>
          <w:u w:val="single"/>
          <w:lang w:eastAsia="zh-CN"/>
        </w:rPr>
        <w:t xml:space="preserve">     （招标人）            </w:t>
      </w:r>
    </w:p>
    <w:p w:rsidR="00D35E32" w:rsidRDefault="00594760">
      <w:pPr>
        <w:spacing w:line="600" w:lineRule="exact"/>
        <w:ind w:firstLineChars="200" w:firstLine="480"/>
        <w:rPr>
          <w:rFonts w:ascii="宋体" w:hAnsi="宋体" w:cs="宋体"/>
          <w:lang w:eastAsia="zh-CN"/>
        </w:rPr>
      </w:pPr>
      <w:r>
        <w:rPr>
          <w:rFonts w:ascii="宋体" w:hAnsi="宋体" w:cs="宋体" w:hint="eastAsia"/>
          <w:lang w:eastAsia="zh-CN"/>
        </w:rPr>
        <w:t>根据贵方的招标文件，我方愿以总报价（大写）            （￥）元的价格；按招标文件、答疑、服务要求的条件以及合同条款的要求供货，在此郑重声明以下诸点并负法律责任。</w:t>
      </w:r>
    </w:p>
    <w:p w:rsidR="00D35E32" w:rsidRDefault="00594760">
      <w:pPr>
        <w:spacing w:line="600" w:lineRule="exact"/>
        <w:ind w:firstLineChars="200" w:firstLine="480"/>
        <w:rPr>
          <w:rFonts w:ascii="宋体" w:hAnsi="宋体" w:cs="宋体"/>
          <w:lang w:eastAsia="zh-CN"/>
        </w:rPr>
      </w:pPr>
      <w:r>
        <w:rPr>
          <w:rFonts w:ascii="宋体" w:hAnsi="宋体" w:cs="宋体" w:hint="eastAsia"/>
          <w:lang w:eastAsia="zh-CN"/>
        </w:rPr>
        <w:t>1、我公司授权</w:t>
      </w:r>
      <w:r>
        <w:rPr>
          <w:rFonts w:ascii="宋体" w:hAnsi="宋体" w:cs="宋体" w:hint="eastAsia"/>
          <w:u w:val="single"/>
          <w:lang w:eastAsia="zh-CN"/>
        </w:rPr>
        <w:t xml:space="preserve">        （姓名）</w:t>
      </w:r>
      <w:r>
        <w:rPr>
          <w:rFonts w:ascii="宋体" w:hAnsi="宋体" w:cs="宋体" w:hint="eastAsia"/>
          <w:lang w:eastAsia="zh-CN"/>
        </w:rPr>
        <w:t>作为全权代表负责解释投标文件及处理有关事宜。</w:t>
      </w:r>
    </w:p>
    <w:p w:rsidR="00D35E32" w:rsidRDefault="00594760">
      <w:pPr>
        <w:spacing w:line="600" w:lineRule="exact"/>
        <w:ind w:firstLineChars="200" w:firstLine="480"/>
        <w:rPr>
          <w:rFonts w:ascii="宋体" w:hAnsi="宋体" w:cs="宋体"/>
          <w:lang w:eastAsia="zh-CN"/>
        </w:rPr>
      </w:pPr>
      <w:r>
        <w:rPr>
          <w:rFonts w:ascii="宋体" w:hAnsi="宋体" w:cs="宋体" w:hint="eastAsia"/>
          <w:lang w:eastAsia="zh-CN"/>
        </w:rPr>
        <w:t>2、一旦我公司中标，我们将按《中华人民共和国合同法》和招标文件的规定签订并严格履行合同中的责任和义务。</w:t>
      </w:r>
    </w:p>
    <w:p w:rsidR="00D35E32" w:rsidRDefault="00594760">
      <w:pPr>
        <w:spacing w:line="600" w:lineRule="exact"/>
        <w:ind w:firstLineChars="200" w:firstLine="480"/>
        <w:rPr>
          <w:rFonts w:ascii="宋体" w:hAnsi="宋体" w:cs="宋体"/>
          <w:lang w:eastAsia="zh-CN"/>
        </w:rPr>
      </w:pPr>
      <w:r>
        <w:rPr>
          <w:rFonts w:ascii="宋体" w:hAnsi="宋体" w:cs="宋体" w:hint="eastAsia"/>
          <w:lang w:eastAsia="zh-CN"/>
        </w:rPr>
        <w:t>3、本投标有效期自投标截止之日起为60个日历天。</w:t>
      </w:r>
    </w:p>
    <w:p w:rsidR="00D35E32" w:rsidRDefault="00594760">
      <w:pPr>
        <w:spacing w:line="600" w:lineRule="exact"/>
        <w:ind w:firstLineChars="200" w:firstLine="480"/>
        <w:rPr>
          <w:rFonts w:ascii="宋体" w:hAnsi="宋体" w:cs="宋体"/>
          <w:lang w:eastAsia="zh-CN"/>
        </w:rPr>
      </w:pPr>
      <w:r>
        <w:rPr>
          <w:rFonts w:ascii="宋体" w:hAnsi="宋体" w:cs="宋体" w:hint="eastAsia"/>
          <w:lang w:eastAsia="zh-CN"/>
        </w:rPr>
        <w:t>4、我公司愿提供招标文件中要求的所有文件及资料。</w:t>
      </w:r>
    </w:p>
    <w:p w:rsidR="00D35E32" w:rsidRDefault="00594760">
      <w:pPr>
        <w:spacing w:line="600" w:lineRule="exact"/>
        <w:ind w:firstLineChars="200" w:firstLine="480"/>
        <w:rPr>
          <w:rFonts w:ascii="宋体" w:hAnsi="宋体" w:cs="宋体"/>
          <w:lang w:eastAsia="zh-CN"/>
        </w:rPr>
      </w:pPr>
      <w:r>
        <w:rPr>
          <w:rFonts w:ascii="宋体" w:hAnsi="宋体" w:cs="宋体" w:hint="eastAsia"/>
          <w:lang w:eastAsia="zh-CN"/>
        </w:rPr>
        <w:t>5、我公司已经详细审核了全部招标文件，包括修改、补充的文件（如果有的话）和参考资料及有关附件，我公司完全理解并同意放弃对这方面有不明及误解的权利。</w:t>
      </w:r>
    </w:p>
    <w:p w:rsidR="00D35E32" w:rsidRDefault="00D35E32">
      <w:pPr>
        <w:spacing w:line="600" w:lineRule="exact"/>
        <w:ind w:firstLineChars="200" w:firstLine="480"/>
        <w:rPr>
          <w:rFonts w:ascii="宋体" w:hAnsi="宋体" w:cs="宋体"/>
          <w:lang w:eastAsia="zh-CN"/>
        </w:rPr>
      </w:pPr>
    </w:p>
    <w:p w:rsidR="00D35E32" w:rsidRDefault="00D35E32">
      <w:pPr>
        <w:spacing w:line="600" w:lineRule="exact"/>
        <w:rPr>
          <w:rFonts w:ascii="宋体" w:hAnsi="宋体" w:cs="宋体"/>
          <w:lang w:eastAsia="zh-CN"/>
        </w:rPr>
      </w:pPr>
    </w:p>
    <w:p w:rsidR="00D35E32" w:rsidRDefault="00594760">
      <w:pPr>
        <w:spacing w:line="480" w:lineRule="exact"/>
        <w:jc w:val="right"/>
        <w:rPr>
          <w:rFonts w:ascii="宋体" w:hAnsi="宋体" w:cs="宋体"/>
          <w:lang w:eastAsia="zh-CN"/>
        </w:rPr>
      </w:pPr>
      <w:r>
        <w:rPr>
          <w:rFonts w:ascii="宋体" w:hAnsi="宋体" w:cs="宋体" w:hint="eastAsia"/>
          <w:lang w:eastAsia="zh-CN"/>
        </w:rPr>
        <w:t>投标人名称：（盖章）</w:t>
      </w:r>
    </w:p>
    <w:p w:rsidR="00D35E32" w:rsidRDefault="00D35E32">
      <w:pPr>
        <w:spacing w:line="480" w:lineRule="exact"/>
        <w:ind w:leftChars="1200" w:left="2880"/>
        <w:jc w:val="center"/>
        <w:rPr>
          <w:rFonts w:ascii="宋体" w:hAnsi="宋体" w:cs="宋体"/>
          <w:lang w:eastAsia="zh-CN"/>
        </w:rPr>
      </w:pPr>
    </w:p>
    <w:p w:rsidR="00D35E32" w:rsidRDefault="00594760">
      <w:pPr>
        <w:spacing w:line="480" w:lineRule="exact"/>
        <w:jc w:val="right"/>
        <w:rPr>
          <w:rFonts w:ascii="宋体" w:hAnsi="宋体" w:cs="宋体"/>
          <w:u w:val="single"/>
          <w:lang w:eastAsia="zh-CN"/>
        </w:rPr>
      </w:pPr>
      <w:r>
        <w:rPr>
          <w:rFonts w:ascii="宋体" w:hAnsi="宋体" w:cs="宋体" w:hint="eastAsia"/>
          <w:lang w:eastAsia="zh-CN"/>
        </w:rPr>
        <w:t>法定代表人或授权委托人：（签字或盖章）</w:t>
      </w:r>
    </w:p>
    <w:p w:rsidR="00D35E32" w:rsidRDefault="00D35E32">
      <w:pPr>
        <w:wordWrap w:val="0"/>
        <w:spacing w:line="480" w:lineRule="exact"/>
        <w:ind w:right="140"/>
        <w:jc w:val="right"/>
        <w:rPr>
          <w:rFonts w:ascii="宋体" w:hAnsi="宋体" w:cs="宋体"/>
          <w:lang w:eastAsia="zh-CN"/>
        </w:rPr>
      </w:pPr>
    </w:p>
    <w:p w:rsidR="00D35E32" w:rsidRDefault="00594760">
      <w:pPr>
        <w:wordWrap w:val="0"/>
        <w:spacing w:line="480" w:lineRule="exact"/>
        <w:ind w:right="140"/>
        <w:jc w:val="right"/>
        <w:rPr>
          <w:rFonts w:ascii="宋体" w:hAnsi="宋体" w:cs="宋体"/>
          <w:lang w:eastAsia="zh-CN"/>
        </w:rPr>
      </w:pPr>
      <w:r>
        <w:rPr>
          <w:rFonts w:ascii="宋体" w:hAnsi="宋体" w:cs="宋体" w:hint="eastAsia"/>
          <w:lang w:eastAsia="zh-CN"/>
        </w:rPr>
        <w:t>日期：年月日</w:t>
      </w:r>
    </w:p>
    <w:p w:rsidR="00D35E32" w:rsidRDefault="00D35E32">
      <w:pPr>
        <w:wordWrap w:val="0"/>
        <w:spacing w:line="480" w:lineRule="exact"/>
        <w:ind w:right="140"/>
        <w:jc w:val="right"/>
        <w:rPr>
          <w:rFonts w:ascii="宋体" w:hAnsi="宋体" w:cs="宋体"/>
          <w:lang w:eastAsia="zh-CN"/>
        </w:rPr>
      </w:pPr>
    </w:p>
    <w:p w:rsidR="00D35E32" w:rsidRDefault="00D35E32">
      <w:pPr>
        <w:wordWrap w:val="0"/>
        <w:spacing w:line="480" w:lineRule="exact"/>
        <w:ind w:right="140"/>
        <w:jc w:val="right"/>
        <w:rPr>
          <w:rFonts w:ascii="宋体" w:hAnsi="宋体" w:cs="宋体"/>
          <w:lang w:eastAsia="zh-CN"/>
        </w:rPr>
      </w:pPr>
    </w:p>
    <w:p w:rsidR="00D35E32" w:rsidRDefault="00D35E32">
      <w:pPr>
        <w:wordWrap w:val="0"/>
        <w:spacing w:line="480" w:lineRule="exact"/>
        <w:ind w:right="140"/>
        <w:jc w:val="right"/>
        <w:rPr>
          <w:rFonts w:ascii="宋体" w:hAnsi="宋体" w:cs="宋体"/>
          <w:lang w:eastAsia="zh-CN"/>
        </w:rPr>
      </w:pPr>
    </w:p>
    <w:p w:rsidR="00D35E32" w:rsidRDefault="00D35E32">
      <w:pPr>
        <w:wordWrap w:val="0"/>
        <w:spacing w:line="480" w:lineRule="exact"/>
        <w:ind w:right="140"/>
        <w:jc w:val="right"/>
        <w:rPr>
          <w:rFonts w:ascii="宋体" w:hAnsi="宋体" w:cs="宋体"/>
          <w:lang w:eastAsia="zh-CN"/>
        </w:rPr>
      </w:pPr>
    </w:p>
    <w:p w:rsidR="00D35E32" w:rsidRDefault="00594760">
      <w:pPr>
        <w:pStyle w:val="2"/>
        <w:jc w:val="center"/>
        <w:rPr>
          <w:rFonts w:ascii="宋体" w:hAnsi="宋体" w:cs="宋体"/>
          <w:i w:val="0"/>
        </w:rPr>
      </w:pPr>
      <w:bookmarkStart w:id="51" w:name="_Toc494195059"/>
      <w:bookmarkStart w:id="52" w:name="_Toc15544572"/>
      <w:r>
        <w:rPr>
          <w:rFonts w:ascii="宋体" w:hAnsi="宋体" w:cs="宋体" w:hint="eastAsia"/>
          <w:i w:val="0"/>
        </w:rPr>
        <w:t>三、法定代表人身份证明</w:t>
      </w:r>
      <w:bookmarkEnd w:id="51"/>
      <w:bookmarkEnd w:id="52"/>
    </w:p>
    <w:p w:rsidR="00D35E32" w:rsidRDefault="00D35E32">
      <w:pPr>
        <w:spacing w:line="520" w:lineRule="exact"/>
        <w:rPr>
          <w:rFonts w:ascii="宋体" w:hAnsi="宋体" w:cs="宋体"/>
          <w:lang w:eastAsia="zh-CN"/>
        </w:rPr>
      </w:pPr>
    </w:p>
    <w:p w:rsidR="00D35E32" w:rsidRDefault="00594760">
      <w:pPr>
        <w:spacing w:line="700" w:lineRule="exact"/>
        <w:ind w:firstLineChars="200" w:firstLine="480"/>
        <w:rPr>
          <w:rFonts w:ascii="宋体" w:hAnsi="宋体" w:cs="宋体"/>
          <w:lang w:eastAsia="zh-CN"/>
        </w:rPr>
      </w:pPr>
      <w:r>
        <w:rPr>
          <w:rFonts w:ascii="宋体" w:hAnsi="宋体" w:cs="宋体" w:hint="eastAsia"/>
          <w:lang w:eastAsia="zh-CN"/>
        </w:rPr>
        <w:t>单位名称：</w:t>
      </w:r>
    </w:p>
    <w:p w:rsidR="00D35E32" w:rsidRDefault="00594760">
      <w:pPr>
        <w:spacing w:line="700" w:lineRule="exact"/>
        <w:ind w:firstLineChars="200" w:firstLine="480"/>
        <w:rPr>
          <w:rFonts w:ascii="宋体" w:hAnsi="宋体" w:cs="宋体"/>
          <w:lang w:eastAsia="zh-CN"/>
        </w:rPr>
      </w:pPr>
      <w:r>
        <w:rPr>
          <w:rFonts w:ascii="宋体" w:hAnsi="宋体" w:cs="宋体" w:hint="eastAsia"/>
          <w:lang w:eastAsia="zh-CN"/>
        </w:rPr>
        <w:t>单位性质：</w:t>
      </w:r>
    </w:p>
    <w:p w:rsidR="00D35E32" w:rsidRDefault="00594760">
      <w:pPr>
        <w:spacing w:line="700" w:lineRule="exact"/>
        <w:ind w:firstLineChars="200" w:firstLine="480"/>
        <w:rPr>
          <w:rFonts w:ascii="宋体" w:hAnsi="宋体" w:cs="宋体"/>
          <w:lang w:eastAsia="zh-CN"/>
        </w:rPr>
      </w:pPr>
      <w:r>
        <w:rPr>
          <w:rFonts w:ascii="宋体" w:hAnsi="宋体" w:cs="宋体" w:hint="eastAsia"/>
          <w:lang w:eastAsia="zh-CN"/>
        </w:rPr>
        <w:t>地    址：</w:t>
      </w:r>
    </w:p>
    <w:p w:rsidR="00D35E32" w:rsidRDefault="00594760">
      <w:pPr>
        <w:spacing w:line="700" w:lineRule="exact"/>
        <w:ind w:firstLineChars="200" w:firstLine="480"/>
        <w:rPr>
          <w:rFonts w:ascii="宋体" w:hAnsi="宋体" w:cs="宋体"/>
          <w:lang w:eastAsia="zh-CN"/>
        </w:rPr>
      </w:pPr>
      <w:r>
        <w:rPr>
          <w:rFonts w:ascii="宋体" w:hAnsi="宋体" w:cs="宋体" w:hint="eastAsia"/>
          <w:lang w:eastAsia="zh-CN"/>
        </w:rPr>
        <w:t>成立时间：年月日</w:t>
      </w:r>
    </w:p>
    <w:p w:rsidR="00D35E32" w:rsidRDefault="00594760">
      <w:pPr>
        <w:spacing w:line="700" w:lineRule="exact"/>
        <w:ind w:firstLineChars="200" w:firstLine="480"/>
        <w:rPr>
          <w:rFonts w:ascii="宋体" w:hAnsi="宋体" w:cs="宋体"/>
          <w:lang w:eastAsia="zh-CN"/>
        </w:rPr>
      </w:pPr>
      <w:r>
        <w:rPr>
          <w:rFonts w:ascii="宋体" w:hAnsi="宋体" w:cs="宋体" w:hint="eastAsia"/>
          <w:lang w:eastAsia="zh-CN"/>
        </w:rPr>
        <w:t>经营期限：</w:t>
      </w:r>
    </w:p>
    <w:p w:rsidR="00D35E32" w:rsidRDefault="00594760">
      <w:pPr>
        <w:spacing w:line="700" w:lineRule="exact"/>
        <w:ind w:firstLineChars="200" w:firstLine="480"/>
        <w:rPr>
          <w:rFonts w:ascii="宋体" w:hAnsi="宋体" w:cs="宋体"/>
          <w:lang w:eastAsia="zh-CN"/>
        </w:rPr>
      </w:pPr>
      <w:r>
        <w:rPr>
          <w:rFonts w:ascii="宋体" w:hAnsi="宋体" w:cs="宋体" w:hint="eastAsia"/>
          <w:lang w:eastAsia="zh-CN"/>
        </w:rPr>
        <w:t>姓    名： 性别： 年龄： 职务：</w:t>
      </w:r>
    </w:p>
    <w:p w:rsidR="00D35E32" w:rsidRDefault="00594760">
      <w:pPr>
        <w:spacing w:line="700" w:lineRule="exact"/>
        <w:ind w:firstLineChars="200" w:firstLine="480"/>
        <w:rPr>
          <w:rFonts w:ascii="宋体" w:hAnsi="宋体" w:cs="宋体"/>
          <w:lang w:eastAsia="zh-CN"/>
        </w:rPr>
      </w:pPr>
      <w:r>
        <w:rPr>
          <w:rFonts w:ascii="宋体" w:hAnsi="宋体" w:cs="宋体" w:hint="eastAsia"/>
          <w:lang w:eastAsia="zh-CN"/>
        </w:rPr>
        <w:t>系</w:t>
      </w:r>
      <w:r>
        <w:rPr>
          <w:rFonts w:ascii="宋体" w:hAnsi="宋体" w:cs="宋体" w:hint="eastAsia"/>
          <w:u w:val="single"/>
          <w:lang w:eastAsia="zh-CN"/>
        </w:rPr>
        <w:t xml:space="preserve">        （投标人单位名称）       </w:t>
      </w:r>
      <w:r>
        <w:rPr>
          <w:rFonts w:ascii="宋体" w:hAnsi="宋体" w:cs="宋体" w:hint="eastAsia"/>
          <w:lang w:eastAsia="zh-CN"/>
        </w:rPr>
        <w:t>的法定代表人。</w:t>
      </w:r>
    </w:p>
    <w:p w:rsidR="00D35E32" w:rsidRDefault="00594760">
      <w:pPr>
        <w:spacing w:line="700" w:lineRule="exact"/>
        <w:ind w:firstLine="555"/>
        <w:rPr>
          <w:rFonts w:ascii="宋体" w:hAnsi="宋体" w:cs="宋体"/>
          <w:lang w:eastAsia="zh-CN"/>
        </w:rPr>
      </w:pPr>
      <w:r>
        <w:rPr>
          <w:rFonts w:ascii="宋体" w:hAnsi="宋体" w:cs="宋体" w:hint="eastAsia"/>
          <w:lang w:eastAsia="zh-CN"/>
        </w:rPr>
        <w:t>特此证明。</w:t>
      </w:r>
    </w:p>
    <w:p w:rsidR="00D35E32" w:rsidRDefault="00594760">
      <w:pPr>
        <w:spacing w:line="700" w:lineRule="exact"/>
        <w:ind w:firstLine="555"/>
        <w:rPr>
          <w:rFonts w:ascii="宋体" w:hAnsi="宋体" w:cs="宋体"/>
          <w:lang w:eastAsia="zh-CN"/>
        </w:rPr>
      </w:pPr>
      <w:r>
        <w:rPr>
          <w:rFonts w:ascii="宋体" w:hAnsi="宋体" w:cs="宋体" w:hint="eastAsia"/>
          <w:lang w:eastAsia="zh-CN"/>
        </w:rPr>
        <w:t>附身份证复印件（正、反面）</w:t>
      </w:r>
    </w:p>
    <w:p w:rsidR="00D35E32" w:rsidRDefault="00D35E32">
      <w:pPr>
        <w:spacing w:line="700" w:lineRule="exact"/>
        <w:ind w:firstLine="555"/>
        <w:rPr>
          <w:rFonts w:ascii="宋体" w:hAnsi="宋体" w:cs="宋体"/>
          <w:lang w:eastAsia="zh-CN"/>
        </w:rPr>
      </w:pPr>
    </w:p>
    <w:p w:rsidR="00D35E32" w:rsidRDefault="00D35E32">
      <w:pPr>
        <w:spacing w:line="700" w:lineRule="exact"/>
        <w:ind w:firstLine="555"/>
        <w:rPr>
          <w:rFonts w:ascii="宋体" w:hAnsi="宋体" w:cs="宋体"/>
          <w:lang w:eastAsia="zh-CN"/>
        </w:rPr>
      </w:pPr>
    </w:p>
    <w:p w:rsidR="00D35E32" w:rsidRDefault="00D35E32">
      <w:pPr>
        <w:spacing w:line="700" w:lineRule="exact"/>
        <w:ind w:firstLine="555"/>
        <w:rPr>
          <w:rFonts w:ascii="宋体" w:hAnsi="宋体" w:cs="宋体"/>
          <w:lang w:eastAsia="zh-CN"/>
        </w:rPr>
      </w:pPr>
    </w:p>
    <w:p w:rsidR="00D35E32" w:rsidRDefault="00594760">
      <w:pPr>
        <w:spacing w:line="700" w:lineRule="exact"/>
        <w:ind w:firstLine="555"/>
        <w:rPr>
          <w:rFonts w:ascii="宋体" w:hAnsi="宋体" w:cs="宋体"/>
          <w:u w:val="single"/>
          <w:lang w:eastAsia="zh-CN"/>
        </w:rPr>
      </w:pPr>
      <w:r>
        <w:rPr>
          <w:rFonts w:ascii="宋体" w:hAnsi="宋体" w:cs="宋体" w:hint="eastAsia"/>
          <w:lang w:eastAsia="zh-CN"/>
        </w:rPr>
        <w:t xml:space="preserve">                     投标单位：</w:t>
      </w:r>
      <w:r>
        <w:rPr>
          <w:rFonts w:ascii="宋体" w:hAnsi="宋体" w:cs="宋体" w:hint="eastAsia"/>
          <w:u w:val="single"/>
          <w:lang w:eastAsia="zh-CN"/>
        </w:rPr>
        <w:t xml:space="preserve">             （盖公章）</w:t>
      </w:r>
    </w:p>
    <w:p w:rsidR="00D35E32" w:rsidRDefault="00594760">
      <w:pPr>
        <w:spacing w:line="700" w:lineRule="exact"/>
        <w:ind w:firstLine="555"/>
        <w:rPr>
          <w:rFonts w:ascii="宋体" w:hAnsi="宋体" w:cs="宋体"/>
          <w:lang w:eastAsia="zh-CN"/>
        </w:rPr>
      </w:pPr>
      <w:r>
        <w:rPr>
          <w:rFonts w:ascii="宋体" w:hAnsi="宋体" w:cs="宋体" w:hint="eastAsia"/>
          <w:lang w:eastAsia="zh-CN"/>
        </w:rPr>
        <w:t xml:space="preserve">                     日    期：年月日</w:t>
      </w:r>
    </w:p>
    <w:p w:rsidR="00D35E32" w:rsidRDefault="00594760">
      <w:pPr>
        <w:pStyle w:val="2"/>
        <w:jc w:val="center"/>
        <w:rPr>
          <w:rFonts w:ascii="宋体" w:hAnsi="宋体" w:cs="宋体"/>
          <w:sz w:val="24"/>
        </w:rPr>
      </w:pPr>
      <w:r>
        <w:rPr>
          <w:rFonts w:ascii="宋体" w:hAnsi="宋体" w:cs="宋体" w:hint="eastAsia"/>
          <w:sz w:val="24"/>
        </w:rPr>
        <w:br w:type="page"/>
      </w:r>
      <w:bookmarkStart w:id="53" w:name="_Toc494195060"/>
      <w:bookmarkStart w:id="54" w:name="_Toc15544573"/>
      <w:r>
        <w:rPr>
          <w:rFonts w:ascii="宋体" w:hAnsi="宋体" w:cs="宋体" w:hint="eastAsia"/>
          <w:i w:val="0"/>
        </w:rPr>
        <w:lastRenderedPageBreak/>
        <w:t>四、授权委托书</w:t>
      </w:r>
      <w:bookmarkEnd w:id="53"/>
      <w:bookmarkEnd w:id="54"/>
    </w:p>
    <w:p w:rsidR="00D35E32" w:rsidRDefault="00594760">
      <w:pPr>
        <w:spacing w:line="700" w:lineRule="exact"/>
        <w:ind w:firstLine="555"/>
        <w:rPr>
          <w:rFonts w:ascii="宋体" w:hAnsi="宋体" w:cs="宋体"/>
          <w:lang w:eastAsia="zh-CN"/>
        </w:rPr>
      </w:pPr>
      <w:r>
        <w:rPr>
          <w:rFonts w:ascii="宋体" w:hAnsi="宋体" w:cs="宋体" w:hint="eastAsia"/>
          <w:lang w:eastAsia="zh-CN"/>
        </w:rPr>
        <w:t>本授权委托书声明：我（姓名）系</w:t>
      </w:r>
      <w:r>
        <w:rPr>
          <w:rFonts w:ascii="宋体" w:hAnsi="宋体" w:cs="宋体" w:hint="eastAsia"/>
          <w:u w:val="single"/>
          <w:lang w:eastAsia="zh-CN"/>
        </w:rPr>
        <w:t xml:space="preserve">     （投标人名称）    </w:t>
      </w:r>
      <w:r>
        <w:rPr>
          <w:rFonts w:ascii="宋体" w:hAnsi="宋体" w:cs="宋体" w:hint="eastAsia"/>
          <w:lang w:eastAsia="zh-CN"/>
        </w:rPr>
        <w:t>的法定代表人，现授权委托的</w:t>
      </w:r>
      <w:r>
        <w:rPr>
          <w:rFonts w:ascii="宋体" w:hAnsi="宋体" w:cs="宋体" w:hint="eastAsia"/>
          <w:u w:val="single"/>
          <w:lang w:eastAsia="zh-CN"/>
        </w:rPr>
        <w:t xml:space="preserve">       （姓名）   </w:t>
      </w:r>
      <w:r>
        <w:rPr>
          <w:rFonts w:ascii="宋体" w:hAnsi="宋体" w:cs="宋体" w:hint="eastAsia"/>
          <w:lang w:eastAsia="zh-CN"/>
        </w:rPr>
        <w:t>为我公司代理人，代理人根据授权，以我方名义签署、澄清、说明、补正、递交、撤回、修改</w:t>
      </w:r>
      <w:r>
        <w:rPr>
          <w:rFonts w:ascii="宋体" w:hAnsi="宋体" w:cs="宋体" w:hint="eastAsia"/>
          <w:u w:val="single"/>
          <w:lang w:eastAsia="zh-CN"/>
        </w:rPr>
        <w:t xml:space="preserve">  （项目名称）     </w:t>
      </w:r>
      <w:r>
        <w:rPr>
          <w:rFonts w:ascii="宋体" w:hAnsi="宋体" w:cs="宋体" w:hint="eastAsia"/>
          <w:lang w:eastAsia="zh-CN"/>
        </w:rPr>
        <w:t>投标文件、签订合同和处理有关事宜，其法律后果由我方承担。</w:t>
      </w:r>
    </w:p>
    <w:p w:rsidR="00D35E32" w:rsidRDefault="00594760">
      <w:pPr>
        <w:spacing w:line="700" w:lineRule="exact"/>
        <w:ind w:firstLine="555"/>
        <w:rPr>
          <w:rFonts w:ascii="宋体" w:hAnsi="宋体" w:cs="宋体"/>
          <w:lang w:eastAsia="zh-CN"/>
        </w:rPr>
      </w:pPr>
      <w:r>
        <w:rPr>
          <w:rFonts w:ascii="宋体" w:hAnsi="宋体" w:cs="宋体" w:hint="eastAsia"/>
          <w:lang w:eastAsia="zh-CN"/>
        </w:rPr>
        <w:t xml:space="preserve">委托期限： </w:t>
      </w:r>
    </w:p>
    <w:p w:rsidR="00D35E32" w:rsidRDefault="00594760">
      <w:pPr>
        <w:spacing w:line="700" w:lineRule="exact"/>
        <w:ind w:firstLine="555"/>
        <w:rPr>
          <w:rFonts w:ascii="宋体" w:hAnsi="宋体" w:cs="宋体"/>
          <w:lang w:eastAsia="zh-CN"/>
        </w:rPr>
      </w:pPr>
      <w:r>
        <w:rPr>
          <w:rFonts w:ascii="宋体" w:hAnsi="宋体" w:cs="宋体" w:hint="eastAsia"/>
          <w:lang w:eastAsia="zh-CN"/>
        </w:rPr>
        <w:t>代理人无转委托权，特此委托。</w:t>
      </w:r>
    </w:p>
    <w:p w:rsidR="00D35E32" w:rsidRDefault="00594760">
      <w:pPr>
        <w:spacing w:line="700" w:lineRule="exact"/>
        <w:ind w:firstLine="555"/>
        <w:rPr>
          <w:rFonts w:ascii="宋体" w:hAnsi="宋体" w:cs="宋体"/>
          <w:lang w:eastAsia="zh-CN"/>
        </w:rPr>
      </w:pPr>
      <w:r>
        <w:rPr>
          <w:rFonts w:ascii="宋体" w:hAnsi="宋体" w:cs="宋体" w:hint="eastAsia"/>
          <w:lang w:eastAsia="zh-CN"/>
        </w:rPr>
        <w:t>另附法定代表人及被委托人身份证复印件（反、正面）</w:t>
      </w:r>
    </w:p>
    <w:p w:rsidR="00D35E32" w:rsidRDefault="00D35E32">
      <w:pPr>
        <w:spacing w:line="700" w:lineRule="exact"/>
        <w:ind w:firstLine="555"/>
        <w:rPr>
          <w:rFonts w:ascii="宋体" w:hAnsi="宋体" w:cs="宋体"/>
          <w:lang w:eastAsia="zh-CN"/>
        </w:rPr>
      </w:pPr>
    </w:p>
    <w:p w:rsidR="00D35E32" w:rsidRDefault="00594760">
      <w:pPr>
        <w:wordWrap w:val="0"/>
        <w:spacing w:line="700" w:lineRule="exact"/>
        <w:ind w:rightChars="119" w:right="286"/>
        <w:jc w:val="right"/>
        <w:rPr>
          <w:rFonts w:ascii="宋体" w:hAnsi="宋体" w:cs="宋体"/>
          <w:u w:val="single"/>
          <w:lang w:eastAsia="zh-CN"/>
        </w:rPr>
      </w:pPr>
      <w:r>
        <w:rPr>
          <w:rFonts w:ascii="宋体" w:hAnsi="宋体" w:cs="宋体" w:hint="eastAsia"/>
          <w:lang w:eastAsia="zh-CN"/>
        </w:rPr>
        <w:t xml:space="preserve">      投标单位：</w:t>
      </w:r>
      <w:r>
        <w:rPr>
          <w:rFonts w:ascii="宋体" w:hAnsi="宋体" w:cs="宋体" w:hint="eastAsia"/>
          <w:u w:val="single"/>
          <w:lang w:eastAsia="zh-CN"/>
        </w:rPr>
        <w:t xml:space="preserve">                           （盖章）</w:t>
      </w:r>
    </w:p>
    <w:p w:rsidR="00D35E32" w:rsidRDefault="00594760">
      <w:pPr>
        <w:wordWrap w:val="0"/>
        <w:spacing w:line="700" w:lineRule="exact"/>
        <w:ind w:rightChars="119" w:right="286"/>
        <w:jc w:val="right"/>
        <w:rPr>
          <w:rFonts w:ascii="宋体" w:hAnsi="宋体" w:cs="宋体"/>
          <w:u w:val="single"/>
          <w:lang w:eastAsia="zh-CN"/>
        </w:rPr>
      </w:pPr>
      <w:r>
        <w:rPr>
          <w:rFonts w:ascii="宋体" w:hAnsi="宋体" w:cs="宋体" w:hint="eastAsia"/>
          <w:lang w:eastAsia="zh-CN"/>
        </w:rPr>
        <w:t>法定代表人：</w:t>
      </w:r>
      <w:r>
        <w:rPr>
          <w:rFonts w:ascii="宋体" w:hAnsi="宋体" w:cs="宋体" w:hint="eastAsia"/>
          <w:u w:val="single"/>
          <w:lang w:eastAsia="zh-CN"/>
        </w:rPr>
        <w:t xml:space="preserve">                     （签字或盖章）</w:t>
      </w:r>
    </w:p>
    <w:p w:rsidR="00D35E32" w:rsidRDefault="00594760">
      <w:pPr>
        <w:wordWrap w:val="0"/>
        <w:spacing w:line="700" w:lineRule="exact"/>
        <w:ind w:rightChars="119" w:right="286"/>
        <w:jc w:val="right"/>
        <w:rPr>
          <w:rFonts w:ascii="宋体" w:hAnsi="宋体" w:cs="宋体"/>
          <w:u w:val="single"/>
          <w:lang w:eastAsia="zh-CN"/>
        </w:rPr>
      </w:pPr>
      <w:r>
        <w:rPr>
          <w:rFonts w:ascii="宋体" w:hAnsi="宋体" w:cs="宋体" w:hint="eastAsia"/>
          <w:lang w:eastAsia="zh-CN"/>
        </w:rPr>
        <w:t>委托代理人：</w:t>
      </w:r>
      <w:r>
        <w:rPr>
          <w:rFonts w:ascii="宋体" w:hAnsi="宋体" w:cs="宋体" w:hint="eastAsia"/>
          <w:u w:val="single"/>
          <w:lang w:eastAsia="zh-CN"/>
        </w:rPr>
        <w:t xml:space="preserve">                    （签字或盖章） </w:t>
      </w:r>
    </w:p>
    <w:p w:rsidR="00D35E32" w:rsidRDefault="00594760">
      <w:pPr>
        <w:wordWrap w:val="0"/>
        <w:spacing w:line="700" w:lineRule="exact"/>
        <w:ind w:rightChars="119" w:right="286"/>
        <w:jc w:val="right"/>
        <w:rPr>
          <w:rFonts w:ascii="宋体" w:hAnsi="宋体" w:cs="宋体"/>
          <w:lang w:eastAsia="zh-CN"/>
        </w:rPr>
      </w:pPr>
      <w:r>
        <w:rPr>
          <w:rFonts w:ascii="宋体" w:hAnsi="宋体" w:cs="宋体" w:hint="eastAsia"/>
          <w:lang w:eastAsia="zh-CN"/>
        </w:rPr>
        <w:t xml:space="preserve"> 年  月 日</w:t>
      </w:r>
    </w:p>
    <w:p w:rsidR="00D35E32" w:rsidRDefault="00594760">
      <w:pPr>
        <w:spacing w:line="560" w:lineRule="exact"/>
        <w:rPr>
          <w:rFonts w:ascii="宋体" w:hAnsi="宋体" w:cs="宋体"/>
          <w:b/>
          <w:sz w:val="32"/>
          <w:szCs w:val="32"/>
          <w:lang w:eastAsia="zh-CN"/>
        </w:rPr>
      </w:pPr>
      <w:r>
        <w:rPr>
          <w:rFonts w:ascii="宋体" w:hAnsi="宋体" w:cs="宋体" w:hint="eastAsia"/>
          <w:spacing w:val="20"/>
          <w:lang w:eastAsia="zh-CN"/>
        </w:rPr>
        <w:br w:type="page"/>
      </w:r>
    </w:p>
    <w:p w:rsidR="00D35E32" w:rsidRDefault="00594760">
      <w:pPr>
        <w:pStyle w:val="2"/>
        <w:jc w:val="center"/>
        <w:rPr>
          <w:rFonts w:ascii="宋体" w:hAnsi="宋体" w:cs="宋体"/>
          <w:i w:val="0"/>
        </w:rPr>
      </w:pPr>
      <w:bookmarkStart w:id="55" w:name="_Toc494195062"/>
      <w:bookmarkStart w:id="56" w:name="_Toc15544574"/>
      <w:r>
        <w:rPr>
          <w:rFonts w:ascii="宋体" w:hAnsi="宋体" w:cs="宋体" w:hint="eastAsia"/>
          <w:i w:val="0"/>
        </w:rPr>
        <w:lastRenderedPageBreak/>
        <w:t>五、反商业贿赂承诺书</w:t>
      </w:r>
      <w:bookmarkEnd w:id="55"/>
      <w:bookmarkEnd w:id="56"/>
    </w:p>
    <w:p w:rsidR="00D35E32" w:rsidRDefault="00594760">
      <w:pPr>
        <w:spacing w:line="500" w:lineRule="exact"/>
        <w:rPr>
          <w:rFonts w:ascii="宋体" w:hAnsi="宋体" w:cs="宋体"/>
          <w:lang w:eastAsia="zh-CN"/>
        </w:rPr>
      </w:pPr>
      <w:r>
        <w:rPr>
          <w:rFonts w:ascii="宋体" w:hAnsi="宋体" w:cs="宋体" w:hint="eastAsia"/>
          <w:lang w:eastAsia="zh-CN"/>
        </w:rPr>
        <w:t>我公司承诺：</w:t>
      </w:r>
    </w:p>
    <w:p w:rsidR="00D35E32" w:rsidRDefault="00594760">
      <w:pPr>
        <w:spacing w:line="500" w:lineRule="exact"/>
        <w:ind w:firstLine="640"/>
        <w:rPr>
          <w:rFonts w:ascii="宋体" w:hAnsi="宋体" w:cs="宋体"/>
          <w:lang w:eastAsia="zh-CN"/>
        </w:rPr>
      </w:pPr>
      <w:r>
        <w:rPr>
          <w:rFonts w:ascii="宋体" w:hAnsi="宋体" w:cs="宋体" w:hint="eastAsia"/>
          <w:lang w:eastAsia="zh-CN"/>
        </w:rPr>
        <w:t>在招标活动中，我公司保证做到：</w:t>
      </w:r>
    </w:p>
    <w:p w:rsidR="00D35E32" w:rsidRDefault="00594760">
      <w:pPr>
        <w:numPr>
          <w:ilvl w:val="0"/>
          <w:numId w:val="10"/>
        </w:numPr>
        <w:tabs>
          <w:tab w:val="clear" w:pos="720"/>
        </w:tabs>
        <w:spacing w:line="500" w:lineRule="exact"/>
        <w:ind w:left="0" w:firstLine="720"/>
        <w:rPr>
          <w:rFonts w:ascii="宋体" w:hAnsi="宋体" w:cs="宋体"/>
          <w:lang w:eastAsia="zh-CN"/>
        </w:rPr>
      </w:pPr>
      <w:r>
        <w:rPr>
          <w:rFonts w:ascii="宋体" w:hAnsi="宋体" w:cs="宋体" w:hint="eastAsia"/>
          <w:lang w:eastAsia="zh-CN"/>
        </w:rPr>
        <w:t>公平竞争参加本次招标活动。</w:t>
      </w:r>
    </w:p>
    <w:p w:rsidR="00D35E32" w:rsidRDefault="00594760">
      <w:pPr>
        <w:numPr>
          <w:ilvl w:val="0"/>
          <w:numId w:val="10"/>
        </w:numPr>
        <w:spacing w:line="500" w:lineRule="exact"/>
        <w:ind w:left="-180" w:firstLine="900"/>
        <w:rPr>
          <w:rFonts w:ascii="宋体" w:hAnsi="宋体" w:cs="宋体"/>
          <w:lang w:eastAsia="zh-CN"/>
        </w:rPr>
      </w:pPr>
      <w:r>
        <w:rPr>
          <w:rFonts w:ascii="宋体" w:hAnsi="宋体" w:cs="宋体" w:hint="eastAsia"/>
          <w:lang w:eastAsia="zh-CN"/>
        </w:rPr>
        <w:t>杜绝任何形式的商业贿赂行为。不向国家工作人员、评审专家有其亲属提供礼品礼金、有价证券、购物</w:t>
      </w:r>
      <w:proofErr w:type="gramStart"/>
      <w:r>
        <w:rPr>
          <w:rFonts w:ascii="宋体" w:hAnsi="宋体" w:cs="宋体" w:hint="eastAsia"/>
          <w:lang w:eastAsia="zh-CN"/>
        </w:rPr>
        <w:t>券</w:t>
      </w:r>
      <w:proofErr w:type="gramEnd"/>
      <w:r>
        <w:rPr>
          <w:rFonts w:ascii="宋体" w:hAnsi="宋体" w:cs="宋体" w:hint="eastAsia"/>
          <w:lang w:eastAsia="zh-CN"/>
        </w:rPr>
        <w:t>、回扣、佣金、咨询费、劳务费、赞助费、宣传费、宴请；不为其报销各种消费凭证，不支付其旅游、娱乐等费用。</w:t>
      </w:r>
    </w:p>
    <w:p w:rsidR="00D35E32" w:rsidRDefault="00594760">
      <w:pPr>
        <w:spacing w:line="500" w:lineRule="exact"/>
        <w:ind w:firstLine="720"/>
        <w:rPr>
          <w:rFonts w:ascii="宋体" w:hAnsi="宋体" w:cs="宋体"/>
          <w:lang w:eastAsia="zh-CN"/>
        </w:rPr>
      </w:pPr>
      <w:r>
        <w:rPr>
          <w:rFonts w:ascii="宋体" w:hAnsi="宋体" w:cs="宋体" w:hint="eastAsia"/>
          <w:lang w:eastAsia="zh-CN"/>
        </w:rPr>
        <w:t>三、若违反上述承诺，我公司及参加与投标的工作人员愿意接受按照国家法律法规等有关规定给予的处罚。</w:t>
      </w:r>
    </w:p>
    <w:p w:rsidR="00D35E32" w:rsidRDefault="00594760">
      <w:pPr>
        <w:spacing w:line="500" w:lineRule="exact"/>
        <w:ind w:firstLine="960"/>
        <w:rPr>
          <w:rFonts w:ascii="宋体" w:hAnsi="宋体" w:cs="宋体"/>
          <w:lang w:eastAsia="zh-CN"/>
        </w:rPr>
      </w:pPr>
      <w:r>
        <w:rPr>
          <w:rFonts w:ascii="宋体" w:hAnsi="宋体" w:cs="宋体" w:hint="eastAsia"/>
          <w:lang w:eastAsia="zh-CN"/>
        </w:rPr>
        <w:t>公司法人代表（签字）：</w:t>
      </w:r>
    </w:p>
    <w:p w:rsidR="00D35E32" w:rsidRDefault="00594760">
      <w:pPr>
        <w:spacing w:line="500" w:lineRule="exact"/>
        <w:ind w:firstLine="960"/>
        <w:rPr>
          <w:rFonts w:ascii="宋体" w:hAnsi="宋体" w:cs="宋体"/>
          <w:lang w:eastAsia="zh-CN"/>
        </w:rPr>
      </w:pPr>
      <w:r>
        <w:rPr>
          <w:rFonts w:ascii="宋体" w:hAnsi="宋体" w:cs="宋体" w:hint="eastAsia"/>
          <w:lang w:eastAsia="zh-CN"/>
        </w:rPr>
        <w:t>法人授权代表（签字）：</w:t>
      </w:r>
    </w:p>
    <w:p w:rsidR="00D35E32" w:rsidRDefault="00D35E32">
      <w:pPr>
        <w:spacing w:line="500" w:lineRule="exact"/>
        <w:rPr>
          <w:rFonts w:ascii="宋体" w:hAnsi="宋体" w:cs="宋体"/>
          <w:lang w:eastAsia="zh-CN"/>
        </w:rPr>
      </w:pPr>
    </w:p>
    <w:p w:rsidR="00D35E32" w:rsidRDefault="00594760">
      <w:pPr>
        <w:spacing w:line="500" w:lineRule="exact"/>
        <w:rPr>
          <w:rFonts w:ascii="宋体" w:hAnsi="宋体" w:cs="宋体"/>
          <w:lang w:eastAsia="zh-CN"/>
        </w:rPr>
      </w:pP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t>（公章）</w:t>
      </w:r>
    </w:p>
    <w:p w:rsidR="00D35E32" w:rsidRDefault="00594760">
      <w:pPr>
        <w:spacing w:line="500" w:lineRule="exact"/>
        <w:rPr>
          <w:rFonts w:ascii="宋体" w:hAnsi="宋体" w:cs="宋体"/>
          <w:lang w:eastAsia="zh-CN"/>
        </w:rPr>
      </w:pP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t>年    月    日</w:t>
      </w:r>
    </w:p>
    <w:p w:rsidR="00D35E32" w:rsidRDefault="00594760">
      <w:pPr>
        <w:pStyle w:val="2"/>
        <w:jc w:val="center"/>
        <w:rPr>
          <w:rFonts w:ascii="宋体" w:hAnsi="宋体"/>
        </w:rPr>
      </w:pPr>
      <w:r>
        <w:rPr>
          <w:rFonts w:ascii="宋体" w:hAnsi="宋体" w:cs="宋体" w:hint="eastAsia"/>
          <w:b w:val="0"/>
          <w:szCs w:val="32"/>
        </w:rPr>
        <w:br w:type="page"/>
      </w:r>
      <w:bookmarkStart w:id="57" w:name="_Toc15544575"/>
      <w:bookmarkStart w:id="58" w:name="_Toc494195063"/>
      <w:r>
        <w:rPr>
          <w:rFonts w:ascii="宋体" w:hAnsi="宋体" w:cs="宋体" w:hint="eastAsia"/>
          <w:i w:val="0"/>
        </w:rPr>
        <w:lastRenderedPageBreak/>
        <w:t>六、货物分项报价表</w:t>
      </w:r>
      <w:bookmarkEnd w:id="57"/>
    </w:p>
    <w:bookmarkEnd w:id="58"/>
    <w:p w:rsidR="00D35E32" w:rsidRDefault="00594760">
      <w:pPr>
        <w:rPr>
          <w:rFonts w:ascii="宋体" w:hAnsi="宋体"/>
          <w:lang w:eastAsia="zh-CN"/>
        </w:rPr>
      </w:pPr>
      <w:r>
        <w:rPr>
          <w:rFonts w:ascii="宋体" w:hAnsi="宋体" w:hint="eastAsia"/>
          <w:lang w:eastAsia="zh-CN"/>
        </w:rPr>
        <w:t>投标人</w:t>
      </w:r>
      <w:r>
        <w:rPr>
          <w:rFonts w:ascii="宋体" w:hAnsi="宋体"/>
          <w:lang w:eastAsia="zh-CN"/>
        </w:rPr>
        <w:t>名称</w:t>
      </w:r>
      <w:r>
        <w:rPr>
          <w:rFonts w:ascii="宋体" w:hAnsi="宋体" w:hint="eastAsia"/>
          <w:lang w:eastAsia="zh-CN"/>
        </w:rPr>
        <w:t>：</w:t>
      </w:r>
    </w:p>
    <w:p w:rsidR="00D35E32" w:rsidRDefault="00594760">
      <w:pPr>
        <w:rPr>
          <w:rFonts w:ascii="宋体" w:hAnsi="宋体"/>
          <w:lang w:eastAsia="zh-CN"/>
        </w:rPr>
      </w:pPr>
      <w:r>
        <w:rPr>
          <w:rFonts w:ascii="宋体" w:hAnsi="宋体"/>
          <w:lang w:eastAsia="zh-CN"/>
        </w:rPr>
        <w:t>招标编号</w:t>
      </w:r>
      <w:r>
        <w:rPr>
          <w:rFonts w:ascii="宋体" w:hAnsi="宋体" w:hint="eastAsia"/>
          <w:lang w:eastAsia="zh-CN"/>
        </w:rPr>
        <w:t>：</w:t>
      </w:r>
    </w:p>
    <w:p w:rsidR="00D35E32" w:rsidRDefault="00594760">
      <w:pPr>
        <w:rPr>
          <w:rFonts w:ascii="宋体" w:hAnsi="宋体"/>
          <w:lang w:eastAsia="zh-CN"/>
        </w:rPr>
      </w:pPr>
      <w:r>
        <w:rPr>
          <w:rFonts w:ascii="宋体" w:hAnsi="宋体"/>
          <w:lang w:eastAsia="zh-CN"/>
        </w:rPr>
        <w:t>报价单位：人民币元</w:t>
      </w: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915"/>
        <w:gridCol w:w="1219"/>
        <w:gridCol w:w="670"/>
        <w:gridCol w:w="670"/>
        <w:gridCol w:w="670"/>
        <w:gridCol w:w="1039"/>
        <w:gridCol w:w="1207"/>
        <w:gridCol w:w="670"/>
        <w:gridCol w:w="670"/>
        <w:gridCol w:w="849"/>
      </w:tblGrid>
      <w:tr w:rsidR="00D35E32">
        <w:trPr>
          <w:trHeight w:val="377"/>
        </w:trPr>
        <w:tc>
          <w:tcPr>
            <w:tcW w:w="878" w:type="dxa"/>
            <w:vAlign w:val="center"/>
          </w:tcPr>
          <w:p w:rsidR="00D35E32" w:rsidRDefault="00594760">
            <w:pPr>
              <w:jc w:val="center"/>
              <w:rPr>
                <w:rFonts w:ascii="宋体" w:hAnsi="宋体"/>
              </w:rPr>
            </w:pPr>
            <w:r>
              <w:rPr>
                <w:rFonts w:ascii="宋体" w:hAnsi="宋体" w:hint="eastAsia"/>
              </w:rPr>
              <w:t>序号</w:t>
            </w:r>
          </w:p>
        </w:tc>
        <w:tc>
          <w:tcPr>
            <w:tcW w:w="915" w:type="dxa"/>
            <w:vAlign w:val="center"/>
          </w:tcPr>
          <w:p w:rsidR="00D35E32" w:rsidRDefault="00594760">
            <w:pPr>
              <w:jc w:val="center"/>
              <w:rPr>
                <w:rFonts w:ascii="宋体" w:hAnsi="宋体"/>
              </w:rPr>
            </w:pPr>
            <w:r>
              <w:rPr>
                <w:rFonts w:ascii="宋体" w:hAnsi="宋体" w:hint="eastAsia"/>
              </w:rPr>
              <w:t>名称</w:t>
            </w:r>
          </w:p>
        </w:tc>
        <w:tc>
          <w:tcPr>
            <w:tcW w:w="1219" w:type="dxa"/>
            <w:vAlign w:val="center"/>
          </w:tcPr>
          <w:p w:rsidR="00D35E32" w:rsidRDefault="00594760">
            <w:pPr>
              <w:jc w:val="center"/>
              <w:rPr>
                <w:rFonts w:ascii="宋体" w:hAnsi="宋体"/>
              </w:rPr>
            </w:pPr>
            <w:r>
              <w:rPr>
                <w:rFonts w:ascii="宋体" w:hAnsi="宋体" w:hint="eastAsia"/>
              </w:rPr>
              <w:t>规格型号</w:t>
            </w:r>
          </w:p>
        </w:tc>
        <w:tc>
          <w:tcPr>
            <w:tcW w:w="670" w:type="dxa"/>
            <w:vAlign w:val="center"/>
          </w:tcPr>
          <w:p w:rsidR="00D35E32" w:rsidRDefault="00594760">
            <w:pPr>
              <w:jc w:val="center"/>
              <w:rPr>
                <w:rFonts w:ascii="宋体" w:hAnsi="宋体"/>
              </w:rPr>
            </w:pPr>
            <w:r>
              <w:rPr>
                <w:rFonts w:ascii="宋体" w:hAnsi="宋体" w:hint="eastAsia"/>
              </w:rPr>
              <w:t>单位</w:t>
            </w:r>
          </w:p>
        </w:tc>
        <w:tc>
          <w:tcPr>
            <w:tcW w:w="670" w:type="dxa"/>
            <w:vAlign w:val="center"/>
          </w:tcPr>
          <w:p w:rsidR="00D35E32" w:rsidRDefault="00594760">
            <w:pPr>
              <w:jc w:val="center"/>
              <w:rPr>
                <w:rFonts w:ascii="宋体" w:hAnsi="宋体"/>
              </w:rPr>
            </w:pPr>
            <w:r>
              <w:rPr>
                <w:rFonts w:ascii="宋体" w:hAnsi="宋体" w:hint="eastAsia"/>
              </w:rPr>
              <w:t>数量</w:t>
            </w:r>
          </w:p>
        </w:tc>
        <w:tc>
          <w:tcPr>
            <w:tcW w:w="670" w:type="dxa"/>
            <w:vAlign w:val="center"/>
          </w:tcPr>
          <w:p w:rsidR="00D35E32" w:rsidRDefault="00594760">
            <w:pPr>
              <w:jc w:val="center"/>
              <w:rPr>
                <w:rFonts w:ascii="宋体" w:hAnsi="宋体"/>
              </w:rPr>
            </w:pPr>
            <w:r>
              <w:rPr>
                <w:rFonts w:ascii="宋体" w:hAnsi="宋体" w:hint="eastAsia"/>
              </w:rPr>
              <w:t>单价</w:t>
            </w:r>
          </w:p>
        </w:tc>
        <w:tc>
          <w:tcPr>
            <w:tcW w:w="1039" w:type="dxa"/>
            <w:tcBorders>
              <w:right w:val="single" w:sz="4" w:space="0" w:color="auto"/>
            </w:tcBorders>
            <w:vAlign w:val="center"/>
          </w:tcPr>
          <w:p w:rsidR="00D35E32" w:rsidRDefault="00594760">
            <w:pPr>
              <w:jc w:val="center"/>
              <w:rPr>
                <w:rFonts w:ascii="宋体" w:hAnsi="宋体"/>
              </w:rPr>
            </w:pPr>
            <w:r>
              <w:rPr>
                <w:rFonts w:ascii="宋体" w:hAnsi="宋体" w:hint="eastAsia"/>
              </w:rPr>
              <w:t>运输及保险费</w:t>
            </w:r>
          </w:p>
        </w:tc>
        <w:tc>
          <w:tcPr>
            <w:tcW w:w="1207" w:type="dxa"/>
            <w:tcBorders>
              <w:left w:val="single" w:sz="4" w:space="0" w:color="auto"/>
              <w:right w:val="single" w:sz="4" w:space="0" w:color="auto"/>
            </w:tcBorders>
            <w:vAlign w:val="center"/>
          </w:tcPr>
          <w:p w:rsidR="00D35E32" w:rsidRDefault="00594760">
            <w:pPr>
              <w:jc w:val="center"/>
              <w:rPr>
                <w:rFonts w:ascii="宋体" w:hAnsi="宋体"/>
              </w:rPr>
            </w:pPr>
            <w:r>
              <w:rPr>
                <w:rFonts w:ascii="宋体" w:hAnsi="宋体" w:hint="eastAsia"/>
              </w:rPr>
              <w:t>技术服务费</w:t>
            </w:r>
          </w:p>
        </w:tc>
        <w:tc>
          <w:tcPr>
            <w:tcW w:w="670" w:type="dxa"/>
            <w:tcBorders>
              <w:left w:val="single" w:sz="4" w:space="0" w:color="auto"/>
            </w:tcBorders>
            <w:vAlign w:val="center"/>
          </w:tcPr>
          <w:p w:rsidR="00D35E32" w:rsidRDefault="00594760">
            <w:pPr>
              <w:rPr>
                <w:rFonts w:ascii="宋体" w:hAnsi="宋体"/>
              </w:rPr>
            </w:pPr>
            <w:r>
              <w:rPr>
                <w:rFonts w:ascii="宋体" w:hAnsi="宋体" w:hint="eastAsia"/>
              </w:rPr>
              <w:t>税费</w:t>
            </w:r>
          </w:p>
        </w:tc>
        <w:tc>
          <w:tcPr>
            <w:tcW w:w="670" w:type="dxa"/>
            <w:vAlign w:val="center"/>
          </w:tcPr>
          <w:p w:rsidR="00D35E32" w:rsidRDefault="00594760">
            <w:pPr>
              <w:jc w:val="center"/>
              <w:rPr>
                <w:rFonts w:ascii="宋体" w:hAnsi="宋体"/>
              </w:rPr>
            </w:pPr>
            <w:r>
              <w:rPr>
                <w:rFonts w:ascii="宋体" w:hAnsi="宋体" w:hint="eastAsia"/>
              </w:rPr>
              <w:t>合计</w:t>
            </w:r>
          </w:p>
        </w:tc>
        <w:tc>
          <w:tcPr>
            <w:tcW w:w="849" w:type="dxa"/>
            <w:tcBorders>
              <w:left w:val="single" w:sz="4" w:space="0" w:color="auto"/>
            </w:tcBorders>
            <w:vAlign w:val="center"/>
          </w:tcPr>
          <w:p w:rsidR="00D35E32" w:rsidRDefault="00594760">
            <w:pPr>
              <w:jc w:val="center"/>
              <w:rPr>
                <w:rFonts w:ascii="宋体" w:hAnsi="宋体"/>
              </w:rPr>
            </w:pPr>
            <w:r>
              <w:rPr>
                <w:rFonts w:ascii="宋体" w:hAnsi="宋体" w:hint="eastAsia"/>
              </w:rPr>
              <w:t>交货地</w:t>
            </w:r>
          </w:p>
        </w:tc>
      </w:tr>
      <w:tr w:rsidR="00D35E32">
        <w:trPr>
          <w:trHeight w:val="360"/>
        </w:trPr>
        <w:tc>
          <w:tcPr>
            <w:tcW w:w="878" w:type="dxa"/>
            <w:vAlign w:val="center"/>
          </w:tcPr>
          <w:p w:rsidR="00D35E32" w:rsidRDefault="00D35E32">
            <w:pPr>
              <w:jc w:val="center"/>
              <w:rPr>
                <w:rFonts w:ascii="宋体" w:hAnsi="宋体"/>
              </w:rPr>
            </w:pPr>
          </w:p>
        </w:tc>
        <w:tc>
          <w:tcPr>
            <w:tcW w:w="915" w:type="dxa"/>
            <w:vAlign w:val="center"/>
          </w:tcPr>
          <w:p w:rsidR="00D35E32" w:rsidRDefault="00D35E32">
            <w:pPr>
              <w:jc w:val="center"/>
              <w:rPr>
                <w:rFonts w:ascii="宋体" w:hAnsi="宋体"/>
              </w:rPr>
            </w:pPr>
          </w:p>
        </w:tc>
        <w:tc>
          <w:tcPr>
            <w:tcW w:w="1219" w:type="dxa"/>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1039" w:type="dxa"/>
            <w:tcBorders>
              <w:right w:val="single" w:sz="4" w:space="0" w:color="auto"/>
            </w:tcBorders>
            <w:vAlign w:val="center"/>
          </w:tcPr>
          <w:p w:rsidR="00D35E32" w:rsidRDefault="00D35E32">
            <w:pPr>
              <w:jc w:val="center"/>
              <w:rPr>
                <w:rFonts w:ascii="宋体" w:hAnsi="宋体"/>
              </w:rPr>
            </w:pPr>
          </w:p>
        </w:tc>
        <w:tc>
          <w:tcPr>
            <w:tcW w:w="1207" w:type="dxa"/>
            <w:tcBorders>
              <w:left w:val="single" w:sz="4" w:space="0" w:color="auto"/>
              <w:right w:val="single" w:sz="4" w:space="0" w:color="auto"/>
            </w:tcBorders>
            <w:vAlign w:val="center"/>
          </w:tcPr>
          <w:p w:rsidR="00D35E32" w:rsidRDefault="00D35E32">
            <w:pPr>
              <w:jc w:val="center"/>
              <w:rPr>
                <w:rFonts w:ascii="宋体" w:hAnsi="宋体"/>
              </w:rPr>
            </w:pPr>
          </w:p>
        </w:tc>
        <w:tc>
          <w:tcPr>
            <w:tcW w:w="670" w:type="dxa"/>
            <w:tcBorders>
              <w:left w:val="single" w:sz="4" w:space="0" w:color="auto"/>
            </w:tcBorders>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849" w:type="dxa"/>
            <w:tcBorders>
              <w:left w:val="single" w:sz="4" w:space="0" w:color="auto"/>
            </w:tcBorders>
            <w:vAlign w:val="center"/>
          </w:tcPr>
          <w:p w:rsidR="00D35E32" w:rsidRDefault="00D35E32">
            <w:pPr>
              <w:jc w:val="center"/>
              <w:rPr>
                <w:rFonts w:ascii="宋体" w:hAnsi="宋体"/>
              </w:rPr>
            </w:pPr>
          </w:p>
        </w:tc>
      </w:tr>
      <w:tr w:rsidR="00D35E32">
        <w:trPr>
          <w:trHeight w:val="360"/>
        </w:trPr>
        <w:tc>
          <w:tcPr>
            <w:tcW w:w="878" w:type="dxa"/>
            <w:vAlign w:val="center"/>
          </w:tcPr>
          <w:p w:rsidR="00D35E32" w:rsidRDefault="00D35E32">
            <w:pPr>
              <w:jc w:val="center"/>
              <w:rPr>
                <w:rFonts w:ascii="宋体" w:hAnsi="宋体"/>
              </w:rPr>
            </w:pPr>
          </w:p>
        </w:tc>
        <w:tc>
          <w:tcPr>
            <w:tcW w:w="915" w:type="dxa"/>
            <w:vAlign w:val="center"/>
          </w:tcPr>
          <w:p w:rsidR="00D35E32" w:rsidRDefault="00D35E32">
            <w:pPr>
              <w:jc w:val="center"/>
              <w:rPr>
                <w:rFonts w:ascii="宋体" w:hAnsi="宋体"/>
              </w:rPr>
            </w:pPr>
          </w:p>
        </w:tc>
        <w:tc>
          <w:tcPr>
            <w:tcW w:w="1219" w:type="dxa"/>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1039" w:type="dxa"/>
            <w:tcBorders>
              <w:right w:val="single" w:sz="4" w:space="0" w:color="auto"/>
            </w:tcBorders>
            <w:vAlign w:val="center"/>
          </w:tcPr>
          <w:p w:rsidR="00D35E32" w:rsidRDefault="00D35E32">
            <w:pPr>
              <w:jc w:val="center"/>
              <w:rPr>
                <w:rFonts w:ascii="宋体" w:hAnsi="宋体"/>
              </w:rPr>
            </w:pPr>
          </w:p>
        </w:tc>
        <w:tc>
          <w:tcPr>
            <w:tcW w:w="1207" w:type="dxa"/>
            <w:tcBorders>
              <w:left w:val="single" w:sz="4" w:space="0" w:color="auto"/>
              <w:right w:val="single" w:sz="4" w:space="0" w:color="auto"/>
            </w:tcBorders>
            <w:vAlign w:val="center"/>
          </w:tcPr>
          <w:p w:rsidR="00D35E32" w:rsidRDefault="00D35E32">
            <w:pPr>
              <w:jc w:val="center"/>
              <w:rPr>
                <w:rFonts w:ascii="宋体" w:hAnsi="宋体"/>
              </w:rPr>
            </w:pPr>
          </w:p>
        </w:tc>
        <w:tc>
          <w:tcPr>
            <w:tcW w:w="670" w:type="dxa"/>
            <w:tcBorders>
              <w:left w:val="single" w:sz="4" w:space="0" w:color="auto"/>
            </w:tcBorders>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849" w:type="dxa"/>
            <w:tcBorders>
              <w:left w:val="single" w:sz="4" w:space="0" w:color="auto"/>
            </w:tcBorders>
            <w:vAlign w:val="center"/>
          </w:tcPr>
          <w:p w:rsidR="00D35E32" w:rsidRDefault="00D35E32">
            <w:pPr>
              <w:jc w:val="center"/>
              <w:rPr>
                <w:rFonts w:ascii="宋体" w:hAnsi="宋体"/>
              </w:rPr>
            </w:pPr>
          </w:p>
        </w:tc>
      </w:tr>
      <w:tr w:rsidR="00D35E32">
        <w:trPr>
          <w:trHeight w:val="360"/>
        </w:trPr>
        <w:tc>
          <w:tcPr>
            <w:tcW w:w="878" w:type="dxa"/>
            <w:vAlign w:val="center"/>
          </w:tcPr>
          <w:p w:rsidR="00D35E32" w:rsidRDefault="00D35E32">
            <w:pPr>
              <w:jc w:val="center"/>
              <w:rPr>
                <w:rFonts w:ascii="宋体" w:hAnsi="宋体"/>
              </w:rPr>
            </w:pPr>
          </w:p>
        </w:tc>
        <w:tc>
          <w:tcPr>
            <w:tcW w:w="915" w:type="dxa"/>
            <w:vAlign w:val="center"/>
          </w:tcPr>
          <w:p w:rsidR="00D35E32" w:rsidRDefault="00D35E32">
            <w:pPr>
              <w:jc w:val="center"/>
              <w:rPr>
                <w:rFonts w:ascii="宋体" w:hAnsi="宋体"/>
              </w:rPr>
            </w:pPr>
          </w:p>
        </w:tc>
        <w:tc>
          <w:tcPr>
            <w:tcW w:w="1219" w:type="dxa"/>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1039" w:type="dxa"/>
            <w:tcBorders>
              <w:right w:val="single" w:sz="4" w:space="0" w:color="auto"/>
            </w:tcBorders>
            <w:vAlign w:val="center"/>
          </w:tcPr>
          <w:p w:rsidR="00D35E32" w:rsidRDefault="00D35E32">
            <w:pPr>
              <w:jc w:val="center"/>
              <w:rPr>
                <w:rFonts w:ascii="宋体" w:hAnsi="宋体"/>
              </w:rPr>
            </w:pPr>
          </w:p>
        </w:tc>
        <w:tc>
          <w:tcPr>
            <w:tcW w:w="1207" w:type="dxa"/>
            <w:tcBorders>
              <w:left w:val="single" w:sz="4" w:space="0" w:color="auto"/>
              <w:right w:val="single" w:sz="4" w:space="0" w:color="auto"/>
            </w:tcBorders>
            <w:vAlign w:val="center"/>
          </w:tcPr>
          <w:p w:rsidR="00D35E32" w:rsidRDefault="00D35E32">
            <w:pPr>
              <w:jc w:val="center"/>
              <w:rPr>
                <w:rFonts w:ascii="宋体" w:hAnsi="宋体"/>
              </w:rPr>
            </w:pPr>
          </w:p>
        </w:tc>
        <w:tc>
          <w:tcPr>
            <w:tcW w:w="670" w:type="dxa"/>
            <w:tcBorders>
              <w:left w:val="single" w:sz="4" w:space="0" w:color="auto"/>
            </w:tcBorders>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849" w:type="dxa"/>
            <w:tcBorders>
              <w:left w:val="single" w:sz="4" w:space="0" w:color="auto"/>
            </w:tcBorders>
            <w:vAlign w:val="center"/>
          </w:tcPr>
          <w:p w:rsidR="00D35E32" w:rsidRDefault="00D35E32">
            <w:pPr>
              <w:jc w:val="center"/>
              <w:rPr>
                <w:rFonts w:ascii="宋体" w:hAnsi="宋体"/>
              </w:rPr>
            </w:pPr>
          </w:p>
        </w:tc>
      </w:tr>
      <w:tr w:rsidR="00D35E32">
        <w:trPr>
          <w:trHeight w:val="377"/>
        </w:trPr>
        <w:tc>
          <w:tcPr>
            <w:tcW w:w="878" w:type="dxa"/>
            <w:vAlign w:val="center"/>
          </w:tcPr>
          <w:p w:rsidR="00D35E32" w:rsidRDefault="00D35E32">
            <w:pPr>
              <w:jc w:val="center"/>
              <w:rPr>
                <w:rFonts w:ascii="宋体" w:hAnsi="宋体"/>
              </w:rPr>
            </w:pPr>
          </w:p>
        </w:tc>
        <w:tc>
          <w:tcPr>
            <w:tcW w:w="915" w:type="dxa"/>
            <w:vAlign w:val="center"/>
          </w:tcPr>
          <w:p w:rsidR="00D35E32" w:rsidRDefault="00D35E32">
            <w:pPr>
              <w:jc w:val="center"/>
              <w:rPr>
                <w:rFonts w:ascii="宋体" w:hAnsi="宋体"/>
              </w:rPr>
            </w:pPr>
          </w:p>
        </w:tc>
        <w:tc>
          <w:tcPr>
            <w:tcW w:w="1219" w:type="dxa"/>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1039" w:type="dxa"/>
            <w:tcBorders>
              <w:right w:val="single" w:sz="4" w:space="0" w:color="auto"/>
            </w:tcBorders>
            <w:vAlign w:val="center"/>
          </w:tcPr>
          <w:p w:rsidR="00D35E32" w:rsidRDefault="00D35E32">
            <w:pPr>
              <w:jc w:val="center"/>
              <w:rPr>
                <w:rFonts w:ascii="宋体" w:hAnsi="宋体"/>
              </w:rPr>
            </w:pPr>
          </w:p>
        </w:tc>
        <w:tc>
          <w:tcPr>
            <w:tcW w:w="1207" w:type="dxa"/>
            <w:tcBorders>
              <w:left w:val="single" w:sz="4" w:space="0" w:color="auto"/>
              <w:right w:val="single" w:sz="4" w:space="0" w:color="auto"/>
            </w:tcBorders>
            <w:vAlign w:val="center"/>
          </w:tcPr>
          <w:p w:rsidR="00D35E32" w:rsidRDefault="00D35E32">
            <w:pPr>
              <w:jc w:val="center"/>
              <w:rPr>
                <w:rFonts w:ascii="宋体" w:hAnsi="宋体"/>
              </w:rPr>
            </w:pPr>
          </w:p>
        </w:tc>
        <w:tc>
          <w:tcPr>
            <w:tcW w:w="670" w:type="dxa"/>
            <w:tcBorders>
              <w:left w:val="single" w:sz="4" w:space="0" w:color="auto"/>
            </w:tcBorders>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849" w:type="dxa"/>
            <w:tcBorders>
              <w:left w:val="single" w:sz="4" w:space="0" w:color="auto"/>
            </w:tcBorders>
            <w:vAlign w:val="center"/>
          </w:tcPr>
          <w:p w:rsidR="00D35E32" w:rsidRDefault="00D35E32">
            <w:pPr>
              <w:jc w:val="center"/>
              <w:rPr>
                <w:rFonts w:ascii="宋体" w:hAnsi="宋体"/>
              </w:rPr>
            </w:pPr>
          </w:p>
        </w:tc>
      </w:tr>
      <w:tr w:rsidR="00D35E32">
        <w:trPr>
          <w:trHeight w:val="360"/>
        </w:trPr>
        <w:tc>
          <w:tcPr>
            <w:tcW w:w="878" w:type="dxa"/>
            <w:vAlign w:val="center"/>
          </w:tcPr>
          <w:p w:rsidR="00D35E32" w:rsidRDefault="00D35E32">
            <w:pPr>
              <w:jc w:val="center"/>
              <w:rPr>
                <w:rFonts w:ascii="宋体" w:hAnsi="宋体"/>
              </w:rPr>
            </w:pPr>
          </w:p>
        </w:tc>
        <w:tc>
          <w:tcPr>
            <w:tcW w:w="915" w:type="dxa"/>
            <w:vAlign w:val="center"/>
          </w:tcPr>
          <w:p w:rsidR="00D35E32" w:rsidRDefault="00D35E32">
            <w:pPr>
              <w:jc w:val="center"/>
              <w:rPr>
                <w:rFonts w:ascii="宋体" w:hAnsi="宋体"/>
              </w:rPr>
            </w:pPr>
          </w:p>
        </w:tc>
        <w:tc>
          <w:tcPr>
            <w:tcW w:w="1219" w:type="dxa"/>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1039" w:type="dxa"/>
            <w:tcBorders>
              <w:right w:val="single" w:sz="4" w:space="0" w:color="auto"/>
            </w:tcBorders>
            <w:vAlign w:val="center"/>
          </w:tcPr>
          <w:p w:rsidR="00D35E32" w:rsidRDefault="00D35E32">
            <w:pPr>
              <w:jc w:val="center"/>
              <w:rPr>
                <w:rFonts w:ascii="宋体" w:hAnsi="宋体"/>
              </w:rPr>
            </w:pPr>
          </w:p>
        </w:tc>
        <w:tc>
          <w:tcPr>
            <w:tcW w:w="1207" w:type="dxa"/>
            <w:tcBorders>
              <w:left w:val="single" w:sz="4" w:space="0" w:color="auto"/>
              <w:right w:val="single" w:sz="4" w:space="0" w:color="auto"/>
            </w:tcBorders>
            <w:vAlign w:val="center"/>
          </w:tcPr>
          <w:p w:rsidR="00D35E32" w:rsidRDefault="00D35E32">
            <w:pPr>
              <w:jc w:val="center"/>
              <w:rPr>
                <w:rFonts w:ascii="宋体" w:hAnsi="宋体"/>
              </w:rPr>
            </w:pPr>
          </w:p>
        </w:tc>
        <w:tc>
          <w:tcPr>
            <w:tcW w:w="670" w:type="dxa"/>
            <w:tcBorders>
              <w:left w:val="single" w:sz="4" w:space="0" w:color="auto"/>
            </w:tcBorders>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849" w:type="dxa"/>
            <w:tcBorders>
              <w:left w:val="single" w:sz="4" w:space="0" w:color="auto"/>
            </w:tcBorders>
            <w:vAlign w:val="center"/>
          </w:tcPr>
          <w:p w:rsidR="00D35E32" w:rsidRDefault="00D35E32">
            <w:pPr>
              <w:jc w:val="center"/>
              <w:rPr>
                <w:rFonts w:ascii="宋体" w:hAnsi="宋体"/>
              </w:rPr>
            </w:pPr>
          </w:p>
        </w:tc>
      </w:tr>
      <w:tr w:rsidR="00D35E32">
        <w:trPr>
          <w:trHeight w:val="360"/>
        </w:trPr>
        <w:tc>
          <w:tcPr>
            <w:tcW w:w="878" w:type="dxa"/>
            <w:vAlign w:val="center"/>
          </w:tcPr>
          <w:p w:rsidR="00D35E32" w:rsidRDefault="00D35E32">
            <w:pPr>
              <w:jc w:val="center"/>
              <w:rPr>
                <w:rFonts w:ascii="宋体" w:hAnsi="宋体"/>
              </w:rPr>
            </w:pPr>
          </w:p>
        </w:tc>
        <w:tc>
          <w:tcPr>
            <w:tcW w:w="915" w:type="dxa"/>
            <w:vAlign w:val="center"/>
          </w:tcPr>
          <w:p w:rsidR="00D35E32" w:rsidRDefault="00D35E32">
            <w:pPr>
              <w:jc w:val="center"/>
              <w:rPr>
                <w:rFonts w:ascii="宋体" w:hAnsi="宋体"/>
              </w:rPr>
            </w:pPr>
          </w:p>
        </w:tc>
        <w:tc>
          <w:tcPr>
            <w:tcW w:w="1219" w:type="dxa"/>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1039" w:type="dxa"/>
            <w:tcBorders>
              <w:right w:val="single" w:sz="4" w:space="0" w:color="auto"/>
            </w:tcBorders>
            <w:vAlign w:val="center"/>
          </w:tcPr>
          <w:p w:rsidR="00D35E32" w:rsidRDefault="00D35E32">
            <w:pPr>
              <w:jc w:val="center"/>
              <w:rPr>
                <w:rFonts w:ascii="宋体" w:hAnsi="宋体"/>
              </w:rPr>
            </w:pPr>
          </w:p>
        </w:tc>
        <w:tc>
          <w:tcPr>
            <w:tcW w:w="1207" w:type="dxa"/>
            <w:tcBorders>
              <w:left w:val="single" w:sz="4" w:space="0" w:color="auto"/>
              <w:right w:val="single" w:sz="4" w:space="0" w:color="auto"/>
            </w:tcBorders>
            <w:vAlign w:val="center"/>
          </w:tcPr>
          <w:p w:rsidR="00D35E32" w:rsidRDefault="00D35E32">
            <w:pPr>
              <w:jc w:val="center"/>
              <w:rPr>
                <w:rFonts w:ascii="宋体" w:hAnsi="宋体"/>
              </w:rPr>
            </w:pPr>
          </w:p>
        </w:tc>
        <w:tc>
          <w:tcPr>
            <w:tcW w:w="670" w:type="dxa"/>
            <w:tcBorders>
              <w:left w:val="single" w:sz="4" w:space="0" w:color="auto"/>
            </w:tcBorders>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849" w:type="dxa"/>
            <w:tcBorders>
              <w:left w:val="single" w:sz="4" w:space="0" w:color="auto"/>
            </w:tcBorders>
            <w:vAlign w:val="center"/>
          </w:tcPr>
          <w:p w:rsidR="00D35E32" w:rsidRDefault="00D35E32">
            <w:pPr>
              <w:jc w:val="center"/>
              <w:rPr>
                <w:rFonts w:ascii="宋体" w:hAnsi="宋体"/>
              </w:rPr>
            </w:pPr>
          </w:p>
        </w:tc>
      </w:tr>
      <w:tr w:rsidR="00D35E32">
        <w:trPr>
          <w:trHeight w:val="377"/>
        </w:trPr>
        <w:tc>
          <w:tcPr>
            <w:tcW w:w="878" w:type="dxa"/>
            <w:vAlign w:val="center"/>
          </w:tcPr>
          <w:p w:rsidR="00D35E32" w:rsidRDefault="00D35E32">
            <w:pPr>
              <w:jc w:val="center"/>
              <w:rPr>
                <w:rFonts w:ascii="宋体" w:hAnsi="宋体"/>
              </w:rPr>
            </w:pPr>
          </w:p>
        </w:tc>
        <w:tc>
          <w:tcPr>
            <w:tcW w:w="915" w:type="dxa"/>
            <w:vAlign w:val="center"/>
          </w:tcPr>
          <w:p w:rsidR="00D35E32" w:rsidRDefault="00D35E32">
            <w:pPr>
              <w:jc w:val="center"/>
              <w:rPr>
                <w:rFonts w:ascii="宋体" w:hAnsi="宋体"/>
              </w:rPr>
            </w:pPr>
          </w:p>
        </w:tc>
        <w:tc>
          <w:tcPr>
            <w:tcW w:w="1219" w:type="dxa"/>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1039" w:type="dxa"/>
            <w:tcBorders>
              <w:right w:val="single" w:sz="4" w:space="0" w:color="auto"/>
            </w:tcBorders>
            <w:vAlign w:val="center"/>
          </w:tcPr>
          <w:p w:rsidR="00D35E32" w:rsidRDefault="00D35E32">
            <w:pPr>
              <w:jc w:val="center"/>
              <w:rPr>
                <w:rFonts w:ascii="宋体" w:hAnsi="宋体"/>
              </w:rPr>
            </w:pPr>
          </w:p>
        </w:tc>
        <w:tc>
          <w:tcPr>
            <w:tcW w:w="1207" w:type="dxa"/>
            <w:tcBorders>
              <w:left w:val="single" w:sz="4" w:space="0" w:color="auto"/>
              <w:right w:val="single" w:sz="4" w:space="0" w:color="auto"/>
            </w:tcBorders>
            <w:vAlign w:val="center"/>
          </w:tcPr>
          <w:p w:rsidR="00D35E32" w:rsidRDefault="00D35E32">
            <w:pPr>
              <w:jc w:val="center"/>
              <w:rPr>
                <w:rFonts w:ascii="宋体" w:hAnsi="宋体"/>
              </w:rPr>
            </w:pPr>
          </w:p>
        </w:tc>
        <w:tc>
          <w:tcPr>
            <w:tcW w:w="670" w:type="dxa"/>
            <w:tcBorders>
              <w:left w:val="single" w:sz="4" w:space="0" w:color="auto"/>
            </w:tcBorders>
            <w:vAlign w:val="center"/>
          </w:tcPr>
          <w:p w:rsidR="00D35E32" w:rsidRDefault="00D35E32">
            <w:pPr>
              <w:jc w:val="center"/>
              <w:rPr>
                <w:rFonts w:ascii="宋体" w:hAnsi="宋体"/>
              </w:rPr>
            </w:pPr>
          </w:p>
        </w:tc>
        <w:tc>
          <w:tcPr>
            <w:tcW w:w="670" w:type="dxa"/>
            <w:vAlign w:val="center"/>
          </w:tcPr>
          <w:p w:rsidR="00D35E32" w:rsidRDefault="00D35E32">
            <w:pPr>
              <w:jc w:val="center"/>
              <w:rPr>
                <w:rFonts w:ascii="宋体" w:hAnsi="宋体"/>
              </w:rPr>
            </w:pPr>
          </w:p>
        </w:tc>
        <w:tc>
          <w:tcPr>
            <w:tcW w:w="849" w:type="dxa"/>
            <w:tcBorders>
              <w:left w:val="single" w:sz="4" w:space="0" w:color="auto"/>
            </w:tcBorders>
            <w:vAlign w:val="center"/>
          </w:tcPr>
          <w:p w:rsidR="00D35E32" w:rsidRDefault="00D35E32">
            <w:pPr>
              <w:jc w:val="center"/>
              <w:rPr>
                <w:rFonts w:ascii="宋体" w:hAnsi="宋体"/>
              </w:rPr>
            </w:pPr>
          </w:p>
        </w:tc>
      </w:tr>
    </w:tbl>
    <w:p w:rsidR="00D35E32" w:rsidRDefault="00594760">
      <w:pPr>
        <w:rPr>
          <w:rFonts w:ascii="宋体" w:hAnsi="宋体"/>
          <w:lang w:eastAsia="zh-CN"/>
        </w:rPr>
      </w:pPr>
      <w:r>
        <w:rPr>
          <w:rFonts w:ascii="宋体" w:hAnsi="宋体" w:hint="eastAsia"/>
          <w:lang w:eastAsia="zh-CN"/>
        </w:rPr>
        <w:t>注：技术服务费指安装、调试、运行等费用</w:t>
      </w:r>
    </w:p>
    <w:p w:rsidR="00D35E32" w:rsidRDefault="00594760">
      <w:pPr>
        <w:ind w:firstLine="480"/>
        <w:rPr>
          <w:rFonts w:ascii="宋体" w:hAnsi="宋体"/>
          <w:lang w:eastAsia="zh-CN"/>
        </w:rPr>
      </w:pPr>
      <w:r>
        <w:rPr>
          <w:rFonts w:ascii="宋体" w:hAnsi="宋体" w:hint="eastAsia"/>
          <w:lang w:eastAsia="zh-CN"/>
        </w:rPr>
        <w:t>税费指非国产货物的关税及其他费用</w:t>
      </w:r>
    </w:p>
    <w:p w:rsidR="00D35E32" w:rsidRDefault="00D35E32">
      <w:pPr>
        <w:rPr>
          <w:rFonts w:ascii="宋体" w:hAnsi="宋体"/>
          <w:lang w:eastAsia="zh-CN"/>
        </w:rPr>
      </w:pPr>
    </w:p>
    <w:p w:rsidR="00D35E32" w:rsidRDefault="00D35E32">
      <w:pPr>
        <w:rPr>
          <w:rFonts w:ascii="宋体" w:hAnsi="宋体"/>
          <w:lang w:eastAsia="zh-CN"/>
        </w:rPr>
      </w:pPr>
    </w:p>
    <w:p w:rsidR="00D35E32" w:rsidRDefault="00D35E32">
      <w:pPr>
        <w:rPr>
          <w:rFonts w:ascii="宋体" w:hAnsi="宋体"/>
          <w:lang w:eastAsia="zh-CN"/>
        </w:rPr>
      </w:pPr>
    </w:p>
    <w:p w:rsidR="00D35E32" w:rsidRDefault="00D35E32">
      <w:pPr>
        <w:rPr>
          <w:rFonts w:ascii="宋体" w:hAnsi="宋体"/>
          <w:lang w:eastAsia="zh-CN"/>
        </w:rPr>
      </w:pPr>
    </w:p>
    <w:p w:rsidR="00D35E32" w:rsidRDefault="00D35E32">
      <w:pPr>
        <w:rPr>
          <w:rFonts w:ascii="宋体" w:hAnsi="宋体"/>
          <w:lang w:eastAsia="zh-CN"/>
        </w:rPr>
      </w:pPr>
    </w:p>
    <w:p w:rsidR="00D35E32" w:rsidRDefault="00D35E32">
      <w:pPr>
        <w:rPr>
          <w:rFonts w:ascii="宋体" w:hAnsi="宋体"/>
          <w:lang w:eastAsia="zh-CN"/>
        </w:rPr>
      </w:pPr>
    </w:p>
    <w:p w:rsidR="00D35E32" w:rsidRDefault="00D35E32">
      <w:pPr>
        <w:rPr>
          <w:rFonts w:ascii="宋体" w:hAnsi="宋体"/>
          <w:lang w:eastAsia="zh-CN"/>
        </w:rPr>
      </w:pPr>
    </w:p>
    <w:p w:rsidR="00D35E32" w:rsidRDefault="00D35E32">
      <w:pPr>
        <w:rPr>
          <w:rFonts w:ascii="宋体" w:hAnsi="宋体"/>
          <w:lang w:eastAsia="zh-CN"/>
        </w:rPr>
      </w:pPr>
    </w:p>
    <w:p w:rsidR="00D35E32" w:rsidRDefault="00D35E32">
      <w:pPr>
        <w:rPr>
          <w:rFonts w:ascii="宋体" w:hAnsi="宋体"/>
          <w:lang w:eastAsia="zh-CN"/>
        </w:rPr>
      </w:pPr>
    </w:p>
    <w:p w:rsidR="00D35E32" w:rsidRDefault="00594760">
      <w:pPr>
        <w:spacing w:line="480" w:lineRule="exact"/>
        <w:jc w:val="right"/>
        <w:rPr>
          <w:rFonts w:ascii="宋体" w:hAnsi="宋体" w:cs="宋体"/>
          <w:lang w:eastAsia="zh-CN"/>
        </w:rPr>
      </w:pPr>
      <w:r>
        <w:rPr>
          <w:rFonts w:ascii="宋体" w:hAnsi="宋体" w:cs="宋体" w:hint="eastAsia"/>
          <w:lang w:eastAsia="zh-CN"/>
        </w:rPr>
        <w:t>投标人名称：（盖章）</w:t>
      </w:r>
    </w:p>
    <w:p w:rsidR="00D35E32" w:rsidRDefault="00D35E32">
      <w:pPr>
        <w:spacing w:line="480" w:lineRule="exact"/>
        <w:ind w:leftChars="1200" w:left="2880"/>
        <w:jc w:val="center"/>
        <w:rPr>
          <w:rFonts w:ascii="宋体" w:hAnsi="宋体" w:cs="宋体"/>
          <w:lang w:eastAsia="zh-CN"/>
        </w:rPr>
      </w:pPr>
    </w:p>
    <w:p w:rsidR="00D35E32" w:rsidRDefault="00594760">
      <w:pPr>
        <w:spacing w:line="480" w:lineRule="exact"/>
        <w:jc w:val="right"/>
        <w:rPr>
          <w:rFonts w:ascii="宋体" w:hAnsi="宋体" w:cs="宋体"/>
          <w:u w:val="single"/>
          <w:lang w:eastAsia="zh-CN"/>
        </w:rPr>
      </w:pPr>
      <w:r>
        <w:rPr>
          <w:rFonts w:ascii="宋体" w:hAnsi="宋体" w:cs="宋体" w:hint="eastAsia"/>
          <w:lang w:eastAsia="zh-CN"/>
        </w:rPr>
        <w:t>法定代表人或授权委托人：（签字或盖章）</w:t>
      </w:r>
    </w:p>
    <w:p w:rsidR="00D35E32" w:rsidRDefault="00D35E32">
      <w:pPr>
        <w:wordWrap w:val="0"/>
        <w:spacing w:line="480" w:lineRule="exact"/>
        <w:ind w:right="140"/>
        <w:jc w:val="right"/>
        <w:rPr>
          <w:rFonts w:ascii="宋体" w:hAnsi="宋体" w:cs="宋体"/>
          <w:lang w:eastAsia="zh-CN"/>
        </w:rPr>
      </w:pPr>
    </w:p>
    <w:p w:rsidR="00D35E32" w:rsidRDefault="00594760">
      <w:pPr>
        <w:wordWrap w:val="0"/>
        <w:spacing w:line="480" w:lineRule="exact"/>
        <w:ind w:right="140"/>
        <w:jc w:val="right"/>
        <w:rPr>
          <w:rFonts w:ascii="宋体" w:hAnsi="宋体" w:cs="宋体"/>
          <w:lang w:eastAsia="zh-CN"/>
        </w:rPr>
      </w:pPr>
      <w:r>
        <w:rPr>
          <w:rFonts w:ascii="宋体" w:hAnsi="宋体" w:cs="宋体" w:hint="eastAsia"/>
          <w:lang w:eastAsia="zh-CN"/>
        </w:rPr>
        <w:t>日期：年月日</w:t>
      </w:r>
    </w:p>
    <w:p w:rsidR="00D35E32" w:rsidRDefault="00D35E32">
      <w:pPr>
        <w:pStyle w:val="New"/>
        <w:spacing w:line="440" w:lineRule="exact"/>
        <w:rPr>
          <w:rFonts w:ascii="宋体" w:hAnsi="宋体" w:cs="宋体"/>
          <w:b/>
          <w:sz w:val="28"/>
        </w:rPr>
      </w:pPr>
    </w:p>
    <w:p w:rsidR="00D35E32" w:rsidRDefault="00D35E32">
      <w:pPr>
        <w:rPr>
          <w:rFonts w:ascii="宋体" w:hAnsi="宋体"/>
          <w:lang w:eastAsia="zh-CN"/>
        </w:rPr>
      </w:pPr>
    </w:p>
    <w:p w:rsidR="00D35E32" w:rsidRDefault="00D35E32">
      <w:pPr>
        <w:rPr>
          <w:rFonts w:ascii="宋体" w:hAnsi="宋体"/>
          <w:lang w:eastAsia="zh-CN"/>
        </w:rPr>
      </w:pPr>
    </w:p>
    <w:p w:rsidR="00D35E32" w:rsidRDefault="00D35E32">
      <w:pPr>
        <w:rPr>
          <w:rFonts w:ascii="宋体" w:hAnsi="宋体"/>
          <w:lang w:eastAsia="zh-CN"/>
        </w:rPr>
      </w:pPr>
    </w:p>
    <w:p w:rsidR="00D35E32" w:rsidRDefault="00D35E32">
      <w:pPr>
        <w:rPr>
          <w:rFonts w:ascii="宋体" w:hAnsi="宋体"/>
          <w:lang w:eastAsia="zh-CN"/>
        </w:rPr>
      </w:pPr>
    </w:p>
    <w:p w:rsidR="00D35E32" w:rsidRDefault="00D35E32">
      <w:pPr>
        <w:rPr>
          <w:rFonts w:ascii="宋体" w:hAnsi="宋体"/>
          <w:lang w:eastAsia="zh-CN"/>
        </w:rPr>
      </w:pPr>
    </w:p>
    <w:p w:rsidR="00D35E32" w:rsidRDefault="00594760">
      <w:pPr>
        <w:pStyle w:val="2"/>
        <w:jc w:val="center"/>
        <w:rPr>
          <w:rFonts w:ascii="宋体" w:hAnsi="宋体" w:cs="宋体"/>
          <w:i w:val="0"/>
        </w:rPr>
      </w:pPr>
      <w:bookmarkStart w:id="59" w:name="_Toc28015"/>
      <w:bookmarkStart w:id="60" w:name="_Toc12669"/>
      <w:bookmarkStart w:id="61" w:name="_Toc14915"/>
      <w:bookmarkStart w:id="62" w:name="_Toc494195064"/>
      <w:bookmarkStart w:id="63" w:name="_Toc15544576"/>
      <w:r>
        <w:rPr>
          <w:rFonts w:ascii="宋体" w:hAnsi="宋体" w:cs="宋体" w:hint="eastAsia"/>
          <w:i w:val="0"/>
        </w:rPr>
        <w:lastRenderedPageBreak/>
        <w:t>七、技术文件</w:t>
      </w:r>
      <w:bookmarkEnd w:id="59"/>
      <w:bookmarkEnd w:id="60"/>
      <w:bookmarkEnd w:id="61"/>
      <w:bookmarkEnd w:id="62"/>
      <w:bookmarkEnd w:id="63"/>
    </w:p>
    <w:p w:rsidR="00D35E32" w:rsidRDefault="00D35E32">
      <w:pPr>
        <w:rPr>
          <w:rFonts w:ascii="宋体" w:hAnsi="宋体"/>
          <w:kern w:val="2"/>
          <w:lang w:eastAsia="zh-CN" w:bidi="ar-SA"/>
        </w:rPr>
      </w:pPr>
    </w:p>
    <w:p w:rsidR="00D35E32" w:rsidRDefault="00D35E32">
      <w:pPr>
        <w:rPr>
          <w:rFonts w:ascii="宋体" w:hAnsi="宋体"/>
          <w:kern w:val="2"/>
          <w:lang w:eastAsia="zh-CN" w:bidi="ar-SA"/>
        </w:rPr>
      </w:pPr>
    </w:p>
    <w:p w:rsidR="00D35E32" w:rsidRDefault="00594760">
      <w:pPr>
        <w:jc w:val="center"/>
        <w:rPr>
          <w:rFonts w:ascii="宋体" w:hAnsi="宋体"/>
          <w:kern w:val="2"/>
          <w:sz w:val="28"/>
          <w:szCs w:val="28"/>
          <w:lang w:eastAsia="zh-CN" w:bidi="ar-SA"/>
        </w:rPr>
      </w:pPr>
      <w:r>
        <w:rPr>
          <w:rFonts w:ascii="宋体" w:hAnsi="宋体" w:hint="eastAsia"/>
          <w:kern w:val="2"/>
          <w:sz w:val="28"/>
          <w:szCs w:val="28"/>
          <w:lang w:eastAsia="zh-CN" w:bidi="ar-SA"/>
        </w:rPr>
        <w:t>1、货物规格一览表</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440"/>
        <w:gridCol w:w="2440"/>
        <w:gridCol w:w="2051"/>
        <w:gridCol w:w="1305"/>
      </w:tblGrid>
      <w:tr w:rsidR="00D35E32">
        <w:trPr>
          <w:trHeight w:val="384"/>
          <w:jc w:val="center"/>
        </w:trPr>
        <w:tc>
          <w:tcPr>
            <w:tcW w:w="752" w:type="dxa"/>
            <w:vAlign w:val="center"/>
          </w:tcPr>
          <w:p w:rsidR="00D35E32" w:rsidRDefault="00594760">
            <w:pPr>
              <w:jc w:val="center"/>
              <w:rPr>
                <w:rFonts w:ascii="宋体" w:hAnsi="宋体"/>
              </w:rPr>
            </w:pPr>
            <w:r>
              <w:rPr>
                <w:rFonts w:ascii="宋体" w:hAnsi="宋体" w:hint="eastAsia"/>
              </w:rPr>
              <w:t>序号</w:t>
            </w:r>
          </w:p>
        </w:tc>
        <w:tc>
          <w:tcPr>
            <w:tcW w:w="2440" w:type="dxa"/>
            <w:vAlign w:val="center"/>
          </w:tcPr>
          <w:p w:rsidR="00D35E32" w:rsidRDefault="00594760">
            <w:pPr>
              <w:jc w:val="center"/>
              <w:rPr>
                <w:rFonts w:ascii="宋体" w:hAnsi="宋体"/>
              </w:rPr>
            </w:pPr>
            <w:r>
              <w:rPr>
                <w:rFonts w:ascii="宋体" w:hAnsi="宋体" w:hint="eastAsia"/>
              </w:rPr>
              <w:t>设备名称</w:t>
            </w:r>
          </w:p>
        </w:tc>
        <w:tc>
          <w:tcPr>
            <w:tcW w:w="2440" w:type="dxa"/>
            <w:vAlign w:val="center"/>
          </w:tcPr>
          <w:p w:rsidR="00D35E32" w:rsidRDefault="00594760">
            <w:pPr>
              <w:jc w:val="center"/>
              <w:rPr>
                <w:rFonts w:ascii="宋体" w:hAnsi="宋体"/>
              </w:rPr>
            </w:pPr>
            <w:r>
              <w:rPr>
                <w:rFonts w:ascii="宋体" w:hAnsi="宋体" w:hint="eastAsia"/>
              </w:rPr>
              <w:t>品牌型号</w:t>
            </w:r>
          </w:p>
        </w:tc>
        <w:tc>
          <w:tcPr>
            <w:tcW w:w="2051" w:type="dxa"/>
            <w:vAlign w:val="center"/>
          </w:tcPr>
          <w:p w:rsidR="00D35E32" w:rsidRDefault="00594760">
            <w:pPr>
              <w:jc w:val="center"/>
              <w:rPr>
                <w:rFonts w:ascii="宋体" w:hAnsi="宋体"/>
              </w:rPr>
            </w:pPr>
            <w:r>
              <w:rPr>
                <w:rFonts w:ascii="宋体" w:hAnsi="宋体" w:hint="eastAsia"/>
              </w:rPr>
              <w:t>规格及技术参数</w:t>
            </w:r>
          </w:p>
        </w:tc>
        <w:tc>
          <w:tcPr>
            <w:tcW w:w="1305" w:type="dxa"/>
            <w:vAlign w:val="center"/>
          </w:tcPr>
          <w:p w:rsidR="00D35E32" w:rsidRDefault="00594760">
            <w:pPr>
              <w:jc w:val="center"/>
              <w:rPr>
                <w:rFonts w:ascii="宋体" w:hAnsi="宋体"/>
              </w:rPr>
            </w:pPr>
            <w:r>
              <w:rPr>
                <w:rFonts w:ascii="宋体" w:hAnsi="宋体" w:hint="eastAsia"/>
              </w:rPr>
              <w:t>生厂商</w:t>
            </w:r>
          </w:p>
        </w:tc>
      </w:tr>
      <w:tr w:rsidR="00D35E32">
        <w:trPr>
          <w:trHeight w:val="366"/>
          <w:jc w:val="center"/>
        </w:trPr>
        <w:tc>
          <w:tcPr>
            <w:tcW w:w="752" w:type="dxa"/>
            <w:vAlign w:val="center"/>
          </w:tcPr>
          <w:p w:rsidR="00D35E32" w:rsidRDefault="00D35E32">
            <w:pPr>
              <w:jc w:val="center"/>
              <w:rPr>
                <w:rFonts w:ascii="宋体" w:hAnsi="宋体"/>
              </w:rPr>
            </w:pPr>
          </w:p>
        </w:tc>
        <w:tc>
          <w:tcPr>
            <w:tcW w:w="2440" w:type="dxa"/>
            <w:vAlign w:val="center"/>
          </w:tcPr>
          <w:p w:rsidR="00D35E32" w:rsidRDefault="00D35E32">
            <w:pPr>
              <w:jc w:val="center"/>
              <w:rPr>
                <w:rFonts w:ascii="宋体" w:hAnsi="宋体"/>
              </w:rPr>
            </w:pPr>
          </w:p>
        </w:tc>
        <w:tc>
          <w:tcPr>
            <w:tcW w:w="2440" w:type="dxa"/>
            <w:vAlign w:val="center"/>
          </w:tcPr>
          <w:p w:rsidR="00D35E32" w:rsidRDefault="00D35E32">
            <w:pPr>
              <w:jc w:val="center"/>
              <w:rPr>
                <w:rFonts w:ascii="宋体" w:hAnsi="宋体"/>
              </w:rPr>
            </w:pPr>
          </w:p>
        </w:tc>
        <w:tc>
          <w:tcPr>
            <w:tcW w:w="2051" w:type="dxa"/>
            <w:vAlign w:val="center"/>
          </w:tcPr>
          <w:p w:rsidR="00D35E32" w:rsidRDefault="00D35E32">
            <w:pPr>
              <w:jc w:val="center"/>
              <w:rPr>
                <w:rFonts w:ascii="宋体" w:hAnsi="宋体"/>
              </w:rPr>
            </w:pPr>
          </w:p>
        </w:tc>
        <w:tc>
          <w:tcPr>
            <w:tcW w:w="1305" w:type="dxa"/>
            <w:vAlign w:val="center"/>
          </w:tcPr>
          <w:p w:rsidR="00D35E32" w:rsidRDefault="00D35E32">
            <w:pPr>
              <w:jc w:val="center"/>
              <w:rPr>
                <w:rFonts w:ascii="宋体" w:hAnsi="宋体"/>
              </w:rPr>
            </w:pPr>
          </w:p>
        </w:tc>
      </w:tr>
      <w:tr w:rsidR="00D35E32">
        <w:trPr>
          <w:trHeight w:val="366"/>
          <w:jc w:val="center"/>
        </w:trPr>
        <w:tc>
          <w:tcPr>
            <w:tcW w:w="752" w:type="dxa"/>
            <w:vAlign w:val="center"/>
          </w:tcPr>
          <w:p w:rsidR="00D35E32" w:rsidRDefault="00D35E32">
            <w:pPr>
              <w:jc w:val="center"/>
              <w:rPr>
                <w:rFonts w:ascii="宋体" w:hAnsi="宋体"/>
              </w:rPr>
            </w:pPr>
          </w:p>
        </w:tc>
        <w:tc>
          <w:tcPr>
            <w:tcW w:w="2440" w:type="dxa"/>
            <w:vAlign w:val="center"/>
          </w:tcPr>
          <w:p w:rsidR="00D35E32" w:rsidRDefault="00D35E32">
            <w:pPr>
              <w:jc w:val="center"/>
              <w:rPr>
                <w:rFonts w:ascii="宋体" w:hAnsi="宋体"/>
              </w:rPr>
            </w:pPr>
          </w:p>
        </w:tc>
        <w:tc>
          <w:tcPr>
            <w:tcW w:w="2440" w:type="dxa"/>
            <w:vAlign w:val="center"/>
          </w:tcPr>
          <w:p w:rsidR="00D35E32" w:rsidRDefault="00D35E32">
            <w:pPr>
              <w:jc w:val="center"/>
              <w:rPr>
                <w:rFonts w:ascii="宋体" w:hAnsi="宋体"/>
              </w:rPr>
            </w:pPr>
          </w:p>
        </w:tc>
        <w:tc>
          <w:tcPr>
            <w:tcW w:w="2051" w:type="dxa"/>
            <w:vAlign w:val="center"/>
          </w:tcPr>
          <w:p w:rsidR="00D35E32" w:rsidRDefault="00D35E32">
            <w:pPr>
              <w:jc w:val="center"/>
              <w:rPr>
                <w:rFonts w:ascii="宋体" w:hAnsi="宋体"/>
              </w:rPr>
            </w:pPr>
          </w:p>
        </w:tc>
        <w:tc>
          <w:tcPr>
            <w:tcW w:w="1305" w:type="dxa"/>
            <w:vAlign w:val="center"/>
          </w:tcPr>
          <w:p w:rsidR="00D35E32" w:rsidRDefault="00D35E32">
            <w:pPr>
              <w:jc w:val="center"/>
              <w:rPr>
                <w:rFonts w:ascii="宋体" w:hAnsi="宋体"/>
              </w:rPr>
            </w:pPr>
          </w:p>
        </w:tc>
      </w:tr>
      <w:tr w:rsidR="00D35E32">
        <w:trPr>
          <w:trHeight w:val="366"/>
          <w:jc w:val="center"/>
        </w:trPr>
        <w:tc>
          <w:tcPr>
            <w:tcW w:w="752" w:type="dxa"/>
            <w:vAlign w:val="center"/>
          </w:tcPr>
          <w:p w:rsidR="00D35E32" w:rsidRDefault="00D35E32">
            <w:pPr>
              <w:jc w:val="center"/>
              <w:rPr>
                <w:rFonts w:ascii="宋体" w:hAnsi="宋体"/>
              </w:rPr>
            </w:pPr>
          </w:p>
        </w:tc>
        <w:tc>
          <w:tcPr>
            <w:tcW w:w="2440" w:type="dxa"/>
            <w:vAlign w:val="center"/>
          </w:tcPr>
          <w:p w:rsidR="00D35E32" w:rsidRDefault="00D35E32">
            <w:pPr>
              <w:jc w:val="center"/>
              <w:rPr>
                <w:rFonts w:ascii="宋体" w:hAnsi="宋体"/>
              </w:rPr>
            </w:pPr>
          </w:p>
        </w:tc>
        <w:tc>
          <w:tcPr>
            <w:tcW w:w="2440" w:type="dxa"/>
            <w:vAlign w:val="center"/>
          </w:tcPr>
          <w:p w:rsidR="00D35E32" w:rsidRDefault="00D35E32">
            <w:pPr>
              <w:jc w:val="center"/>
              <w:rPr>
                <w:rFonts w:ascii="宋体" w:hAnsi="宋体"/>
              </w:rPr>
            </w:pPr>
          </w:p>
        </w:tc>
        <w:tc>
          <w:tcPr>
            <w:tcW w:w="2051" w:type="dxa"/>
            <w:vAlign w:val="center"/>
          </w:tcPr>
          <w:p w:rsidR="00D35E32" w:rsidRDefault="00D35E32">
            <w:pPr>
              <w:jc w:val="center"/>
              <w:rPr>
                <w:rFonts w:ascii="宋体" w:hAnsi="宋体"/>
              </w:rPr>
            </w:pPr>
          </w:p>
        </w:tc>
        <w:tc>
          <w:tcPr>
            <w:tcW w:w="1305" w:type="dxa"/>
            <w:vAlign w:val="center"/>
          </w:tcPr>
          <w:p w:rsidR="00D35E32" w:rsidRDefault="00D35E32">
            <w:pPr>
              <w:jc w:val="center"/>
              <w:rPr>
                <w:rFonts w:ascii="宋体" w:hAnsi="宋体"/>
              </w:rPr>
            </w:pPr>
          </w:p>
        </w:tc>
      </w:tr>
      <w:tr w:rsidR="00D35E32">
        <w:trPr>
          <w:trHeight w:val="384"/>
          <w:jc w:val="center"/>
        </w:trPr>
        <w:tc>
          <w:tcPr>
            <w:tcW w:w="752" w:type="dxa"/>
            <w:vAlign w:val="center"/>
          </w:tcPr>
          <w:p w:rsidR="00D35E32" w:rsidRDefault="00D35E32">
            <w:pPr>
              <w:jc w:val="center"/>
              <w:rPr>
                <w:rFonts w:ascii="宋体" w:hAnsi="宋体"/>
              </w:rPr>
            </w:pPr>
          </w:p>
        </w:tc>
        <w:tc>
          <w:tcPr>
            <w:tcW w:w="2440" w:type="dxa"/>
            <w:vAlign w:val="center"/>
          </w:tcPr>
          <w:p w:rsidR="00D35E32" w:rsidRDefault="00D35E32">
            <w:pPr>
              <w:jc w:val="center"/>
              <w:rPr>
                <w:rFonts w:ascii="宋体" w:hAnsi="宋体"/>
              </w:rPr>
            </w:pPr>
          </w:p>
        </w:tc>
        <w:tc>
          <w:tcPr>
            <w:tcW w:w="2440" w:type="dxa"/>
            <w:vAlign w:val="center"/>
          </w:tcPr>
          <w:p w:rsidR="00D35E32" w:rsidRDefault="00D35E32">
            <w:pPr>
              <w:jc w:val="center"/>
              <w:rPr>
                <w:rFonts w:ascii="宋体" w:hAnsi="宋体"/>
              </w:rPr>
            </w:pPr>
          </w:p>
        </w:tc>
        <w:tc>
          <w:tcPr>
            <w:tcW w:w="2051" w:type="dxa"/>
            <w:vAlign w:val="center"/>
          </w:tcPr>
          <w:p w:rsidR="00D35E32" w:rsidRDefault="00D35E32">
            <w:pPr>
              <w:jc w:val="center"/>
              <w:rPr>
                <w:rFonts w:ascii="宋体" w:hAnsi="宋体"/>
              </w:rPr>
            </w:pPr>
          </w:p>
        </w:tc>
        <w:tc>
          <w:tcPr>
            <w:tcW w:w="1305" w:type="dxa"/>
            <w:vAlign w:val="center"/>
          </w:tcPr>
          <w:p w:rsidR="00D35E32" w:rsidRDefault="00D35E32">
            <w:pPr>
              <w:jc w:val="center"/>
              <w:rPr>
                <w:rFonts w:ascii="宋体" w:hAnsi="宋体"/>
              </w:rPr>
            </w:pPr>
          </w:p>
        </w:tc>
      </w:tr>
      <w:tr w:rsidR="00D35E32">
        <w:trPr>
          <w:trHeight w:val="366"/>
          <w:jc w:val="center"/>
        </w:trPr>
        <w:tc>
          <w:tcPr>
            <w:tcW w:w="752" w:type="dxa"/>
            <w:vAlign w:val="center"/>
          </w:tcPr>
          <w:p w:rsidR="00D35E32" w:rsidRDefault="00D35E32">
            <w:pPr>
              <w:jc w:val="center"/>
              <w:rPr>
                <w:rFonts w:ascii="宋体" w:hAnsi="宋体"/>
              </w:rPr>
            </w:pPr>
          </w:p>
        </w:tc>
        <w:tc>
          <w:tcPr>
            <w:tcW w:w="2440" w:type="dxa"/>
            <w:vAlign w:val="center"/>
          </w:tcPr>
          <w:p w:rsidR="00D35E32" w:rsidRDefault="00D35E32">
            <w:pPr>
              <w:jc w:val="center"/>
              <w:rPr>
                <w:rFonts w:ascii="宋体" w:hAnsi="宋体"/>
              </w:rPr>
            </w:pPr>
          </w:p>
        </w:tc>
        <w:tc>
          <w:tcPr>
            <w:tcW w:w="2440" w:type="dxa"/>
            <w:vAlign w:val="center"/>
          </w:tcPr>
          <w:p w:rsidR="00D35E32" w:rsidRDefault="00D35E32">
            <w:pPr>
              <w:jc w:val="center"/>
              <w:rPr>
                <w:rFonts w:ascii="宋体" w:hAnsi="宋体"/>
              </w:rPr>
            </w:pPr>
          </w:p>
        </w:tc>
        <w:tc>
          <w:tcPr>
            <w:tcW w:w="2051" w:type="dxa"/>
            <w:vAlign w:val="center"/>
          </w:tcPr>
          <w:p w:rsidR="00D35E32" w:rsidRDefault="00D35E32">
            <w:pPr>
              <w:jc w:val="center"/>
              <w:rPr>
                <w:rFonts w:ascii="宋体" w:hAnsi="宋体"/>
              </w:rPr>
            </w:pPr>
          </w:p>
        </w:tc>
        <w:tc>
          <w:tcPr>
            <w:tcW w:w="1305" w:type="dxa"/>
            <w:vAlign w:val="center"/>
          </w:tcPr>
          <w:p w:rsidR="00D35E32" w:rsidRDefault="00D35E32">
            <w:pPr>
              <w:jc w:val="center"/>
              <w:rPr>
                <w:rFonts w:ascii="宋体" w:hAnsi="宋体"/>
              </w:rPr>
            </w:pPr>
          </w:p>
        </w:tc>
      </w:tr>
      <w:tr w:rsidR="00D35E32">
        <w:trPr>
          <w:trHeight w:val="366"/>
          <w:jc w:val="center"/>
        </w:trPr>
        <w:tc>
          <w:tcPr>
            <w:tcW w:w="752" w:type="dxa"/>
            <w:vAlign w:val="center"/>
          </w:tcPr>
          <w:p w:rsidR="00D35E32" w:rsidRDefault="00D35E32">
            <w:pPr>
              <w:jc w:val="center"/>
              <w:rPr>
                <w:rFonts w:ascii="宋体" w:hAnsi="宋体"/>
              </w:rPr>
            </w:pPr>
          </w:p>
        </w:tc>
        <w:tc>
          <w:tcPr>
            <w:tcW w:w="2440" w:type="dxa"/>
            <w:vAlign w:val="center"/>
          </w:tcPr>
          <w:p w:rsidR="00D35E32" w:rsidRDefault="00D35E32">
            <w:pPr>
              <w:jc w:val="center"/>
              <w:rPr>
                <w:rFonts w:ascii="宋体" w:hAnsi="宋体"/>
              </w:rPr>
            </w:pPr>
          </w:p>
        </w:tc>
        <w:tc>
          <w:tcPr>
            <w:tcW w:w="2440" w:type="dxa"/>
            <w:vAlign w:val="center"/>
          </w:tcPr>
          <w:p w:rsidR="00D35E32" w:rsidRDefault="00D35E32">
            <w:pPr>
              <w:jc w:val="center"/>
              <w:rPr>
                <w:rFonts w:ascii="宋体" w:hAnsi="宋体"/>
              </w:rPr>
            </w:pPr>
          </w:p>
        </w:tc>
        <w:tc>
          <w:tcPr>
            <w:tcW w:w="2051" w:type="dxa"/>
            <w:vAlign w:val="center"/>
          </w:tcPr>
          <w:p w:rsidR="00D35E32" w:rsidRDefault="00D35E32">
            <w:pPr>
              <w:jc w:val="center"/>
              <w:rPr>
                <w:rFonts w:ascii="宋体" w:hAnsi="宋体"/>
              </w:rPr>
            </w:pPr>
          </w:p>
        </w:tc>
        <w:tc>
          <w:tcPr>
            <w:tcW w:w="1305" w:type="dxa"/>
            <w:vAlign w:val="center"/>
          </w:tcPr>
          <w:p w:rsidR="00D35E32" w:rsidRDefault="00D35E32">
            <w:pPr>
              <w:jc w:val="center"/>
              <w:rPr>
                <w:rFonts w:ascii="宋体" w:hAnsi="宋体"/>
              </w:rPr>
            </w:pPr>
          </w:p>
        </w:tc>
      </w:tr>
      <w:tr w:rsidR="00D35E32">
        <w:trPr>
          <w:trHeight w:val="384"/>
          <w:jc w:val="center"/>
        </w:trPr>
        <w:tc>
          <w:tcPr>
            <w:tcW w:w="752" w:type="dxa"/>
            <w:vAlign w:val="center"/>
          </w:tcPr>
          <w:p w:rsidR="00D35E32" w:rsidRDefault="00D35E32">
            <w:pPr>
              <w:jc w:val="center"/>
              <w:rPr>
                <w:rFonts w:ascii="宋体" w:hAnsi="宋体"/>
              </w:rPr>
            </w:pPr>
          </w:p>
        </w:tc>
        <w:tc>
          <w:tcPr>
            <w:tcW w:w="2440" w:type="dxa"/>
            <w:vAlign w:val="center"/>
          </w:tcPr>
          <w:p w:rsidR="00D35E32" w:rsidRDefault="00D35E32">
            <w:pPr>
              <w:jc w:val="center"/>
              <w:rPr>
                <w:rFonts w:ascii="宋体" w:hAnsi="宋体"/>
              </w:rPr>
            </w:pPr>
          </w:p>
        </w:tc>
        <w:tc>
          <w:tcPr>
            <w:tcW w:w="2440" w:type="dxa"/>
            <w:vAlign w:val="center"/>
          </w:tcPr>
          <w:p w:rsidR="00D35E32" w:rsidRDefault="00D35E32">
            <w:pPr>
              <w:jc w:val="center"/>
              <w:rPr>
                <w:rFonts w:ascii="宋体" w:hAnsi="宋体"/>
              </w:rPr>
            </w:pPr>
          </w:p>
        </w:tc>
        <w:tc>
          <w:tcPr>
            <w:tcW w:w="2051" w:type="dxa"/>
            <w:vAlign w:val="center"/>
          </w:tcPr>
          <w:p w:rsidR="00D35E32" w:rsidRDefault="00D35E32">
            <w:pPr>
              <w:jc w:val="center"/>
              <w:rPr>
                <w:rFonts w:ascii="宋体" w:hAnsi="宋体"/>
              </w:rPr>
            </w:pPr>
          </w:p>
        </w:tc>
        <w:tc>
          <w:tcPr>
            <w:tcW w:w="1305" w:type="dxa"/>
            <w:vAlign w:val="center"/>
          </w:tcPr>
          <w:p w:rsidR="00D35E32" w:rsidRDefault="00D35E32">
            <w:pPr>
              <w:jc w:val="center"/>
              <w:rPr>
                <w:rFonts w:ascii="宋体" w:hAnsi="宋体"/>
              </w:rPr>
            </w:pPr>
          </w:p>
        </w:tc>
      </w:tr>
    </w:tbl>
    <w:p w:rsidR="00D35E32" w:rsidRDefault="00D35E32">
      <w:pPr>
        <w:jc w:val="center"/>
        <w:rPr>
          <w:rFonts w:ascii="宋体" w:hAnsi="宋体"/>
          <w:kern w:val="2"/>
          <w:sz w:val="28"/>
          <w:szCs w:val="28"/>
          <w:lang w:eastAsia="zh-CN" w:bidi="ar-SA"/>
        </w:rPr>
      </w:pPr>
    </w:p>
    <w:p w:rsidR="00D35E32" w:rsidRDefault="00D35E32">
      <w:pPr>
        <w:jc w:val="center"/>
        <w:rPr>
          <w:rFonts w:ascii="宋体" w:hAnsi="宋体"/>
          <w:kern w:val="2"/>
          <w:sz w:val="28"/>
          <w:szCs w:val="28"/>
          <w:lang w:eastAsia="zh-CN" w:bidi="ar-SA"/>
        </w:rPr>
      </w:pPr>
    </w:p>
    <w:p w:rsidR="00D35E32" w:rsidRDefault="00594760">
      <w:pPr>
        <w:jc w:val="center"/>
        <w:rPr>
          <w:rFonts w:ascii="宋体" w:hAnsi="宋体"/>
          <w:kern w:val="2"/>
          <w:sz w:val="28"/>
          <w:szCs w:val="28"/>
          <w:lang w:eastAsia="zh-CN" w:bidi="ar-SA"/>
        </w:rPr>
      </w:pPr>
      <w:r>
        <w:rPr>
          <w:rFonts w:ascii="宋体" w:hAnsi="宋体" w:hint="eastAsia"/>
          <w:kern w:val="2"/>
          <w:sz w:val="28"/>
          <w:szCs w:val="28"/>
          <w:lang w:eastAsia="zh-CN" w:bidi="ar-SA"/>
        </w:rPr>
        <w:t>2、投标产品技术资料</w:t>
      </w:r>
    </w:p>
    <w:p w:rsidR="00D35E32" w:rsidRDefault="00594760">
      <w:pPr>
        <w:ind w:firstLineChars="200" w:firstLine="480"/>
        <w:rPr>
          <w:rFonts w:ascii="宋体" w:hAnsi="宋体"/>
          <w:lang w:eastAsia="zh-CN"/>
        </w:rPr>
      </w:pPr>
      <w:r>
        <w:rPr>
          <w:rFonts w:ascii="宋体" w:hAnsi="宋体" w:hint="eastAsia"/>
          <w:lang w:eastAsia="zh-CN"/>
        </w:rPr>
        <w:t>附：投</w:t>
      </w:r>
      <w:proofErr w:type="gramStart"/>
      <w:r>
        <w:rPr>
          <w:rFonts w:ascii="宋体" w:hAnsi="宋体" w:hint="eastAsia"/>
          <w:lang w:eastAsia="zh-CN"/>
        </w:rPr>
        <w:t>报产品</w:t>
      </w:r>
      <w:proofErr w:type="gramEnd"/>
      <w:r>
        <w:rPr>
          <w:rFonts w:ascii="宋体" w:hAnsi="宋体" w:hint="eastAsia"/>
          <w:lang w:eastAsia="zh-CN"/>
        </w:rPr>
        <w:t>生产厂商彩页或生产厂商出具的能反应满足招标文件参数要求的其它技术资料；</w:t>
      </w:r>
    </w:p>
    <w:p w:rsidR="00D35E32" w:rsidRDefault="00D35E32">
      <w:pPr>
        <w:rPr>
          <w:rFonts w:ascii="宋体" w:hAnsi="宋体" w:cs="宋体"/>
          <w:b/>
          <w:sz w:val="28"/>
          <w:szCs w:val="32"/>
          <w:lang w:eastAsia="zh-CN"/>
        </w:rPr>
      </w:pPr>
    </w:p>
    <w:p w:rsidR="00D35E32" w:rsidRDefault="00D35E32">
      <w:pPr>
        <w:rPr>
          <w:rFonts w:ascii="宋体" w:hAnsi="宋体" w:cs="宋体"/>
          <w:b/>
          <w:sz w:val="28"/>
          <w:szCs w:val="32"/>
          <w:lang w:eastAsia="zh-CN"/>
        </w:rPr>
      </w:pPr>
    </w:p>
    <w:p w:rsidR="00D35E32" w:rsidRDefault="00D35E32">
      <w:pPr>
        <w:rPr>
          <w:rFonts w:ascii="宋体" w:hAnsi="宋体" w:cs="宋体"/>
          <w:b/>
          <w:sz w:val="28"/>
          <w:szCs w:val="32"/>
          <w:lang w:eastAsia="zh-CN"/>
        </w:rPr>
      </w:pPr>
    </w:p>
    <w:p w:rsidR="00D35E32" w:rsidRDefault="00D35E32">
      <w:pPr>
        <w:rPr>
          <w:rFonts w:ascii="宋体" w:hAnsi="宋体" w:cs="宋体"/>
          <w:b/>
          <w:sz w:val="28"/>
          <w:szCs w:val="32"/>
          <w:lang w:eastAsia="zh-CN"/>
        </w:rPr>
      </w:pPr>
    </w:p>
    <w:p w:rsidR="00D35E32" w:rsidRDefault="00D35E32">
      <w:pPr>
        <w:rPr>
          <w:rFonts w:ascii="宋体" w:hAnsi="宋体" w:cs="宋体"/>
          <w:b/>
          <w:sz w:val="28"/>
          <w:szCs w:val="32"/>
          <w:lang w:eastAsia="zh-CN"/>
        </w:rPr>
      </w:pPr>
    </w:p>
    <w:p w:rsidR="00D35E32" w:rsidRDefault="00D35E32">
      <w:pPr>
        <w:rPr>
          <w:rFonts w:ascii="宋体" w:hAnsi="宋体" w:cs="宋体"/>
          <w:b/>
          <w:sz w:val="28"/>
          <w:szCs w:val="32"/>
          <w:lang w:eastAsia="zh-CN"/>
        </w:rPr>
      </w:pPr>
    </w:p>
    <w:p w:rsidR="00D35E32" w:rsidRDefault="00D35E32">
      <w:pPr>
        <w:rPr>
          <w:rFonts w:ascii="宋体" w:hAnsi="宋体" w:cs="宋体"/>
          <w:b/>
          <w:sz w:val="28"/>
          <w:szCs w:val="32"/>
          <w:lang w:eastAsia="zh-CN"/>
        </w:rPr>
      </w:pPr>
    </w:p>
    <w:p w:rsidR="00D35E32" w:rsidRDefault="00D35E32">
      <w:pPr>
        <w:rPr>
          <w:rFonts w:ascii="宋体" w:hAnsi="宋体" w:cs="宋体"/>
          <w:b/>
          <w:sz w:val="28"/>
          <w:szCs w:val="32"/>
          <w:lang w:eastAsia="zh-CN"/>
        </w:rPr>
      </w:pPr>
    </w:p>
    <w:p w:rsidR="00D35E32" w:rsidRDefault="00D35E32">
      <w:pPr>
        <w:rPr>
          <w:rFonts w:ascii="宋体" w:hAnsi="宋体" w:cs="宋体"/>
          <w:b/>
          <w:sz w:val="28"/>
          <w:szCs w:val="32"/>
          <w:lang w:eastAsia="zh-CN"/>
        </w:rPr>
      </w:pPr>
    </w:p>
    <w:p w:rsidR="00D35E32" w:rsidRDefault="00D35E32">
      <w:pPr>
        <w:rPr>
          <w:rFonts w:ascii="宋体" w:hAnsi="宋体" w:cs="宋体"/>
          <w:b/>
          <w:sz w:val="28"/>
          <w:szCs w:val="32"/>
          <w:lang w:eastAsia="zh-CN"/>
        </w:rPr>
      </w:pPr>
    </w:p>
    <w:p w:rsidR="00D35E32" w:rsidRDefault="00D35E32">
      <w:pPr>
        <w:rPr>
          <w:rFonts w:ascii="宋体" w:hAnsi="宋体" w:cs="宋体"/>
          <w:b/>
          <w:sz w:val="28"/>
          <w:szCs w:val="32"/>
          <w:lang w:eastAsia="zh-CN"/>
        </w:rPr>
      </w:pPr>
    </w:p>
    <w:p w:rsidR="00D35E32" w:rsidRDefault="00D35E32">
      <w:pPr>
        <w:rPr>
          <w:rFonts w:ascii="宋体" w:hAnsi="宋体" w:cs="宋体"/>
          <w:b/>
          <w:sz w:val="28"/>
          <w:szCs w:val="32"/>
          <w:lang w:eastAsia="zh-CN"/>
        </w:rPr>
      </w:pPr>
    </w:p>
    <w:p w:rsidR="00D35E32" w:rsidRDefault="00D35E32">
      <w:pPr>
        <w:rPr>
          <w:rFonts w:ascii="宋体" w:hAnsi="宋体" w:cs="宋体"/>
          <w:b/>
          <w:sz w:val="28"/>
          <w:szCs w:val="32"/>
          <w:lang w:eastAsia="zh-CN"/>
        </w:rPr>
      </w:pPr>
    </w:p>
    <w:p w:rsidR="00D35E32" w:rsidRDefault="00D35E32">
      <w:pPr>
        <w:rPr>
          <w:rFonts w:ascii="宋体" w:hAnsi="宋体" w:cs="宋体"/>
          <w:b/>
          <w:sz w:val="28"/>
          <w:szCs w:val="32"/>
          <w:lang w:eastAsia="zh-CN"/>
        </w:rPr>
      </w:pPr>
    </w:p>
    <w:p w:rsidR="00D35E32" w:rsidRDefault="00D35E32">
      <w:pPr>
        <w:rPr>
          <w:rFonts w:ascii="宋体" w:hAnsi="宋体" w:cs="宋体"/>
          <w:b/>
          <w:sz w:val="28"/>
          <w:szCs w:val="32"/>
          <w:lang w:eastAsia="zh-CN"/>
        </w:rPr>
      </w:pPr>
    </w:p>
    <w:p w:rsidR="00D35E32" w:rsidRDefault="00D35E32">
      <w:pPr>
        <w:rPr>
          <w:rFonts w:ascii="宋体" w:hAnsi="宋体" w:cs="宋体"/>
          <w:b/>
          <w:sz w:val="28"/>
          <w:szCs w:val="32"/>
          <w:lang w:eastAsia="zh-CN"/>
        </w:rPr>
      </w:pPr>
    </w:p>
    <w:p w:rsidR="00D35E32" w:rsidRDefault="00D35E32">
      <w:pPr>
        <w:rPr>
          <w:rFonts w:ascii="宋体" w:hAnsi="宋体" w:cs="宋体"/>
          <w:b/>
          <w:sz w:val="28"/>
          <w:szCs w:val="32"/>
          <w:lang w:eastAsia="zh-CN"/>
        </w:rPr>
      </w:pPr>
    </w:p>
    <w:p w:rsidR="00D35E32" w:rsidRDefault="00D35E32">
      <w:pPr>
        <w:rPr>
          <w:rFonts w:ascii="宋体" w:hAnsi="宋体" w:cs="宋体"/>
          <w:b/>
          <w:sz w:val="28"/>
          <w:szCs w:val="32"/>
          <w:lang w:eastAsia="zh-CN"/>
        </w:rPr>
      </w:pPr>
    </w:p>
    <w:p w:rsidR="00D35E32" w:rsidRDefault="00594760">
      <w:pPr>
        <w:pStyle w:val="2"/>
        <w:jc w:val="center"/>
        <w:rPr>
          <w:rFonts w:ascii="宋体" w:hAnsi="宋体" w:cs="宋体"/>
          <w:i w:val="0"/>
        </w:rPr>
      </w:pPr>
      <w:bookmarkStart w:id="64" w:name="_Toc494195065"/>
      <w:bookmarkStart w:id="65" w:name="_Toc15544577"/>
      <w:r>
        <w:rPr>
          <w:rFonts w:ascii="宋体" w:hAnsi="宋体" w:cs="宋体" w:hint="eastAsia"/>
          <w:i w:val="0"/>
        </w:rPr>
        <w:lastRenderedPageBreak/>
        <w:t>八、</w:t>
      </w:r>
      <w:bookmarkEnd w:id="64"/>
      <w:r>
        <w:rPr>
          <w:rFonts w:ascii="宋体" w:hAnsi="宋体" w:cs="宋体" w:hint="eastAsia"/>
          <w:i w:val="0"/>
        </w:rPr>
        <w:t>技术规格和商务条款</w:t>
      </w:r>
      <w:r>
        <w:rPr>
          <w:rFonts w:ascii="宋体" w:hAnsi="宋体" w:cs="宋体"/>
          <w:i w:val="0"/>
        </w:rPr>
        <w:t>偏</w:t>
      </w:r>
      <w:r>
        <w:rPr>
          <w:rFonts w:ascii="宋体" w:hAnsi="宋体" w:cs="宋体" w:hint="eastAsia"/>
          <w:i w:val="0"/>
        </w:rPr>
        <w:t>差</w:t>
      </w:r>
      <w:r>
        <w:rPr>
          <w:rFonts w:ascii="宋体" w:hAnsi="宋体" w:cs="宋体"/>
          <w:i w:val="0"/>
        </w:rPr>
        <w:t>表</w:t>
      </w:r>
      <w:bookmarkEnd w:id="65"/>
    </w:p>
    <w:p w:rsidR="00D35E32" w:rsidRDefault="00D35E32">
      <w:pPr>
        <w:spacing w:line="440" w:lineRule="exact"/>
        <w:rPr>
          <w:rFonts w:ascii="宋体" w:hAnsi="宋体"/>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2572"/>
        <w:gridCol w:w="1560"/>
        <w:gridCol w:w="1275"/>
        <w:gridCol w:w="1276"/>
        <w:gridCol w:w="1418"/>
      </w:tblGrid>
      <w:tr w:rsidR="00D35E32">
        <w:trPr>
          <w:trHeight w:val="524"/>
        </w:trPr>
        <w:tc>
          <w:tcPr>
            <w:tcW w:w="938" w:type="dxa"/>
            <w:vAlign w:val="center"/>
          </w:tcPr>
          <w:p w:rsidR="00D35E32" w:rsidRDefault="00594760">
            <w:pPr>
              <w:spacing w:line="440" w:lineRule="exact"/>
              <w:jc w:val="center"/>
              <w:rPr>
                <w:rFonts w:ascii="宋体" w:hAnsi="宋体"/>
              </w:rPr>
            </w:pPr>
            <w:r>
              <w:rPr>
                <w:rFonts w:ascii="宋体" w:hAnsi="宋体"/>
              </w:rPr>
              <w:t>序号</w:t>
            </w:r>
          </w:p>
        </w:tc>
        <w:tc>
          <w:tcPr>
            <w:tcW w:w="2572" w:type="dxa"/>
            <w:vAlign w:val="center"/>
          </w:tcPr>
          <w:p w:rsidR="00D35E32" w:rsidRDefault="00594760">
            <w:pPr>
              <w:spacing w:line="440" w:lineRule="exact"/>
              <w:jc w:val="center"/>
              <w:rPr>
                <w:rFonts w:ascii="宋体" w:hAnsi="宋体"/>
                <w:lang w:eastAsia="zh-CN"/>
              </w:rPr>
            </w:pPr>
            <w:r>
              <w:rPr>
                <w:rFonts w:ascii="宋体" w:hAnsi="宋体"/>
                <w:lang w:eastAsia="zh-CN"/>
              </w:rPr>
              <w:t>货物名称</w:t>
            </w:r>
            <w:r>
              <w:rPr>
                <w:rFonts w:ascii="宋体" w:hAnsi="宋体" w:hint="eastAsia"/>
                <w:lang w:eastAsia="zh-CN"/>
              </w:rPr>
              <w:t>或招标</w:t>
            </w:r>
            <w:r>
              <w:rPr>
                <w:rFonts w:ascii="宋体" w:hAnsi="宋体"/>
                <w:lang w:eastAsia="zh-CN"/>
              </w:rPr>
              <w:t>招标文件条款号</w:t>
            </w:r>
          </w:p>
        </w:tc>
        <w:tc>
          <w:tcPr>
            <w:tcW w:w="1560" w:type="dxa"/>
            <w:vAlign w:val="center"/>
          </w:tcPr>
          <w:p w:rsidR="00D35E32" w:rsidRDefault="00594760">
            <w:pPr>
              <w:spacing w:line="440" w:lineRule="exact"/>
              <w:jc w:val="center"/>
              <w:rPr>
                <w:rFonts w:ascii="宋体" w:hAnsi="宋体"/>
              </w:rPr>
            </w:pPr>
            <w:r>
              <w:rPr>
                <w:rFonts w:ascii="宋体" w:hAnsi="宋体"/>
              </w:rPr>
              <w:t>招标规格</w:t>
            </w:r>
          </w:p>
        </w:tc>
        <w:tc>
          <w:tcPr>
            <w:tcW w:w="1275" w:type="dxa"/>
            <w:vAlign w:val="center"/>
          </w:tcPr>
          <w:p w:rsidR="00D35E32" w:rsidRDefault="00594760">
            <w:pPr>
              <w:spacing w:line="440" w:lineRule="exact"/>
              <w:jc w:val="center"/>
              <w:rPr>
                <w:rFonts w:ascii="宋体" w:hAnsi="宋体"/>
              </w:rPr>
            </w:pPr>
            <w:r>
              <w:rPr>
                <w:rFonts w:ascii="宋体" w:hAnsi="宋体"/>
              </w:rPr>
              <w:t>投标规格</w:t>
            </w:r>
          </w:p>
        </w:tc>
        <w:tc>
          <w:tcPr>
            <w:tcW w:w="1276" w:type="dxa"/>
            <w:vAlign w:val="center"/>
          </w:tcPr>
          <w:p w:rsidR="00D35E32" w:rsidRDefault="00594760">
            <w:pPr>
              <w:spacing w:line="440" w:lineRule="exact"/>
              <w:jc w:val="center"/>
              <w:rPr>
                <w:rFonts w:ascii="宋体" w:hAnsi="宋体"/>
              </w:rPr>
            </w:pPr>
            <w:r>
              <w:rPr>
                <w:rFonts w:ascii="宋体" w:hAnsi="宋体"/>
              </w:rPr>
              <w:t>偏</w:t>
            </w:r>
            <w:r>
              <w:rPr>
                <w:rFonts w:ascii="宋体" w:hAnsi="宋体" w:hint="eastAsia"/>
              </w:rPr>
              <w:t>差</w:t>
            </w:r>
          </w:p>
        </w:tc>
        <w:tc>
          <w:tcPr>
            <w:tcW w:w="1418" w:type="dxa"/>
            <w:vAlign w:val="center"/>
          </w:tcPr>
          <w:p w:rsidR="00D35E32" w:rsidRDefault="00594760">
            <w:pPr>
              <w:spacing w:line="440" w:lineRule="exact"/>
              <w:jc w:val="center"/>
              <w:rPr>
                <w:rFonts w:ascii="宋体" w:hAnsi="宋体"/>
              </w:rPr>
            </w:pPr>
            <w:r>
              <w:rPr>
                <w:rFonts w:ascii="宋体" w:hAnsi="宋体"/>
              </w:rPr>
              <w:t>说明</w:t>
            </w:r>
          </w:p>
        </w:tc>
      </w:tr>
      <w:tr w:rsidR="00D35E32">
        <w:trPr>
          <w:trHeight w:val="524"/>
        </w:trPr>
        <w:tc>
          <w:tcPr>
            <w:tcW w:w="938" w:type="dxa"/>
            <w:vAlign w:val="center"/>
          </w:tcPr>
          <w:p w:rsidR="00D35E32" w:rsidRDefault="00594760">
            <w:pPr>
              <w:spacing w:line="440" w:lineRule="exact"/>
              <w:jc w:val="center"/>
              <w:rPr>
                <w:rFonts w:ascii="宋体" w:hAnsi="宋体"/>
              </w:rPr>
            </w:pPr>
            <w:r>
              <w:rPr>
                <w:rFonts w:ascii="宋体" w:hAnsi="宋体" w:hint="eastAsia"/>
              </w:rPr>
              <w:t>1</w:t>
            </w:r>
          </w:p>
        </w:tc>
        <w:tc>
          <w:tcPr>
            <w:tcW w:w="2572" w:type="dxa"/>
            <w:vAlign w:val="center"/>
          </w:tcPr>
          <w:p w:rsidR="00D35E32" w:rsidRDefault="00594760">
            <w:pPr>
              <w:spacing w:line="440" w:lineRule="exact"/>
              <w:jc w:val="center"/>
              <w:rPr>
                <w:rFonts w:ascii="宋体" w:hAnsi="宋体"/>
              </w:rPr>
            </w:pPr>
            <w:r>
              <w:rPr>
                <w:rFonts w:ascii="宋体" w:hAnsi="宋体" w:hint="eastAsia"/>
              </w:rPr>
              <w:t>技术规格</w:t>
            </w:r>
          </w:p>
        </w:tc>
        <w:tc>
          <w:tcPr>
            <w:tcW w:w="1560" w:type="dxa"/>
            <w:vAlign w:val="center"/>
          </w:tcPr>
          <w:p w:rsidR="00D35E32" w:rsidRDefault="00D35E32">
            <w:pPr>
              <w:spacing w:line="440" w:lineRule="exact"/>
              <w:jc w:val="center"/>
              <w:rPr>
                <w:rFonts w:ascii="宋体" w:hAnsi="宋体"/>
              </w:rPr>
            </w:pPr>
          </w:p>
        </w:tc>
        <w:tc>
          <w:tcPr>
            <w:tcW w:w="1275" w:type="dxa"/>
            <w:vAlign w:val="center"/>
          </w:tcPr>
          <w:p w:rsidR="00D35E32" w:rsidRDefault="00D35E32">
            <w:pPr>
              <w:spacing w:line="440" w:lineRule="exact"/>
              <w:jc w:val="center"/>
              <w:rPr>
                <w:rFonts w:ascii="宋体" w:hAnsi="宋体"/>
              </w:rPr>
            </w:pPr>
          </w:p>
        </w:tc>
        <w:tc>
          <w:tcPr>
            <w:tcW w:w="1276" w:type="dxa"/>
            <w:vAlign w:val="center"/>
          </w:tcPr>
          <w:p w:rsidR="00D35E32" w:rsidRDefault="00D35E32">
            <w:pPr>
              <w:spacing w:line="440" w:lineRule="exact"/>
              <w:jc w:val="center"/>
              <w:rPr>
                <w:rFonts w:ascii="宋体" w:hAnsi="宋体"/>
              </w:rPr>
            </w:pPr>
          </w:p>
        </w:tc>
        <w:tc>
          <w:tcPr>
            <w:tcW w:w="1418" w:type="dxa"/>
            <w:vAlign w:val="center"/>
          </w:tcPr>
          <w:p w:rsidR="00D35E32" w:rsidRDefault="00D35E32">
            <w:pPr>
              <w:spacing w:line="440" w:lineRule="exact"/>
              <w:jc w:val="center"/>
              <w:rPr>
                <w:rFonts w:ascii="宋体" w:hAnsi="宋体"/>
              </w:rPr>
            </w:pPr>
          </w:p>
        </w:tc>
      </w:tr>
      <w:tr w:rsidR="00D35E32">
        <w:trPr>
          <w:trHeight w:val="524"/>
        </w:trPr>
        <w:tc>
          <w:tcPr>
            <w:tcW w:w="938" w:type="dxa"/>
            <w:vAlign w:val="center"/>
          </w:tcPr>
          <w:p w:rsidR="00D35E32" w:rsidRDefault="00594760">
            <w:pPr>
              <w:spacing w:line="440" w:lineRule="exact"/>
              <w:jc w:val="center"/>
              <w:rPr>
                <w:rFonts w:ascii="宋体" w:hAnsi="宋体"/>
              </w:rPr>
            </w:pPr>
            <w:r>
              <w:rPr>
                <w:rFonts w:ascii="宋体" w:hAnsi="宋体" w:hint="eastAsia"/>
              </w:rPr>
              <w:t>1.1</w:t>
            </w:r>
          </w:p>
        </w:tc>
        <w:tc>
          <w:tcPr>
            <w:tcW w:w="2572" w:type="dxa"/>
            <w:vAlign w:val="center"/>
          </w:tcPr>
          <w:p w:rsidR="00D35E32" w:rsidRDefault="00594760">
            <w:pPr>
              <w:spacing w:line="440" w:lineRule="exact"/>
              <w:jc w:val="center"/>
              <w:rPr>
                <w:rFonts w:ascii="宋体" w:hAnsi="宋体"/>
              </w:rPr>
            </w:pPr>
            <w:r>
              <w:rPr>
                <w:rFonts w:ascii="宋体" w:hAnsi="宋体" w:hint="eastAsia"/>
              </w:rPr>
              <w:t>参数名称</w:t>
            </w:r>
          </w:p>
        </w:tc>
        <w:tc>
          <w:tcPr>
            <w:tcW w:w="1560" w:type="dxa"/>
            <w:vAlign w:val="center"/>
          </w:tcPr>
          <w:p w:rsidR="00D35E32" w:rsidRDefault="00D35E32">
            <w:pPr>
              <w:spacing w:line="440" w:lineRule="exact"/>
              <w:jc w:val="center"/>
              <w:rPr>
                <w:rFonts w:ascii="宋体" w:hAnsi="宋体"/>
              </w:rPr>
            </w:pPr>
          </w:p>
        </w:tc>
        <w:tc>
          <w:tcPr>
            <w:tcW w:w="1275" w:type="dxa"/>
            <w:vAlign w:val="center"/>
          </w:tcPr>
          <w:p w:rsidR="00D35E32" w:rsidRDefault="00D35E32">
            <w:pPr>
              <w:spacing w:line="440" w:lineRule="exact"/>
              <w:jc w:val="center"/>
              <w:rPr>
                <w:rFonts w:ascii="宋体" w:hAnsi="宋体"/>
              </w:rPr>
            </w:pPr>
          </w:p>
        </w:tc>
        <w:tc>
          <w:tcPr>
            <w:tcW w:w="1276" w:type="dxa"/>
            <w:vAlign w:val="center"/>
          </w:tcPr>
          <w:p w:rsidR="00D35E32" w:rsidRDefault="00D35E32">
            <w:pPr>
              <w:spacing w:line="440" w:lineRule="exact"/>
              <w:jc w:val="center"/>
              <w:rPr>
                <w:rFonts w:ascii="宋体" w:hAnsi="宋体"/>
              </w:rPr>
            </w:pPr>
          </w:p>
        </w:tc>
        <w:tc>
          <w:tcPr>
            <w:tcW w:w="1418" w:type="dxa"/>
            <w:vAlign w:val="center"/>
          </w:tcPr>
          <w:p w:rsidR="00D35E32" w:rsidRDefault="00D35E32">
            <w:pPr>
              <w:spacing w:line="440" w:lineRule="exact"/>
              <w:jc w:val="center"/>
              <w:rPr>
                <w:rFonts w:ascii="宋体" w:hAnsi="宋体"/>
              </w:rPr>
            </w:pPr>
          </w:p>
        </w:tc>
      </w:tr>
      <w:tr w:rsidR="00D35E32">
        <w:trPr>
          <w:trHeight w:val="524"/>
        </w:trPr>
        <w:tc>
          <w:tcPr>
            <w:tcW w:w="938" w:type="dxa"/>
            <w:vAlign w:val="center"/>
          </w:tcPr>
          <w:p w:rsidR="00D35E32" w:rsidRDefault="00594760">
            <w:pPr>
              <w:spacing w:line="440" w:lineRule="exact"/>
              <w:jc w:val="center"/>
              <w:rPr>
                <w:rFonts w:ascii="宋体" w:hAnsi="宋体"/>
              </w:rPr>
            </w:pPr>
            <w:r>
              <w:rPr>
                <w:rFonts w:ascii="宋体" w:hAnsi="宋体" w:hint="eastAsia"/>
              </w:rPr>
              <w:t>……</w:t>
            </w:r>
          </w:p>
        </w:tc>
        <w:tc>
          <w:tcPr>
            <w:tcW w:w="2572" w:type="dxa"/>
            <w:vAlign w:val="center"/>
          </w:tcPr>
          <w:p w:rsidR="00D35E32" w:rsidRDefault="00594760">
            <w:pPr>
              <w:spacing w:line="440" w:lineRule="exact"/>
              <w:jc w:val="center"/>
              <w:rPr>
                <w:rFonts w:ascii="宋体" w:hAnsi="宋体"/>
              </w:rPr>
            </w:pPr>
            <w:r>
              <w:rPr>
                <w:rFonts w:ascii="宋体" w:hAnsi="宋体" w:hint="eastAsia"/>
              </w:rPr>
              <w:t>……</w:t>
            </w:r>
          </w:p>
        </w:tc>
        <w:tc>
          <w:tcPr>
            <w:tcW w:w="1560" w:type="dxa"/>
            <w:vAlign w:val="center"/>
          </w:tcPr>
          <w:p w:rsidR="00D35E32" w:rsidRDefault="00D35E32">
            <w:pPr>
              <w:spacing w:line="440" w:lineRule="exact"/>
              <w:jc w:val="center"/>
              <w:rPr>
                <w:rFonts w:ascii="宋体" w:hAnsi="宋体"/>
              </w:rPr>
            </w:pPr>
          </w:p>
        </w:tc>
        <w:tc>
          <w:tcPr>
            <w:tcW w:w="1275" w:type="dxa"/>
            <w:vAlign w:val="center"/>
          </w:tcPr>
          <w:p w:rsidR="00D35E32" w:rsidRDefault="00D35E32">
            <w:pPr>
              <w:spacing w:line="440" w:lineRule="exact"/>
              <w:jc w:val="center"/>
              <w:rPr>
                <w:rFonts w:ascii="宋体" w:hAnsi="宋体"/>
              </w:rPr>
            </w:pPr>
          </w:p>
        </w:tc>
        <w:tc>
          <w:tcPr>
            <w:tcW w:w="1276" w:type="dxa"/>
            <w:vAlign w:val="center"/>
          </w:tcPr>
          <w:p w:rsidR="00D35E32" w:rsidRDefault="00D35E32">
            <w:pPr>
              <w:spacing w:line="440" w:lineRule="exact"/>
              <w:jc w:val="center"/>
              <w:rPr>
                <w:rFonts w:ascii="宋体" w:hAnsi="宋体"/>
              </w:rPr>
            </w:pPr>
          </w:p>
        </w:tc>
        <w:tc>
          <w:tcPr>
            <w:tcW w:w="1418" w:type="dxa"/>
            <w:vAlign w:val="center"/>
          </w:tcPr>
          <w:p w:rsidR="00D35E32" w:rsidRDefault="00D35E32">
            <w:pPr>
              <w:spacing w:line="440" w:lineRule="exact"/>
              <w:jc w:val="center"/>
              <w:rPr>
                <w:rFonts w:ascii="宋体" w:hAnsi="宋体"/>
              </w:rPr>
            </w:pPr>
          </w:p>
        </w:tc>
      </w:tr>
      <w:tr w:rsidR="00D35E32">
        <w:trPr>
          <w:trHeight w:val="524"/>
        </w:trPr>
        <w:tc>
          <w:tcPr>
            <w:tcW w:w="938" w:type="dxa"/>
            <w:vAlign w:val="center"/>
          </w:tcPr>
          <w:p w:rsidR="00D35E32" w:rsidRDefault="00D35E32">
            <w:pPr>
              <w:spacing w:line="440" w:lineRule="exact"/>
              <w:jc w:val="center"/>
              <w:rPr>
                <w:rFonts w:ascii="宋体" w:hAnsi="宋体"/>
              </w:rPr>
            </w:pPr>
          </w:p>
        </w:tc>
        <w:tc>
          <w:tcPr>
            <w:tcW w:w="2572" w:type="dxa"/>
            <w:vAlign w:val="center"/>
          </w:tcPr>
          <w:p w:rsidR="00D35E32" w:rsidRDefault="00D35E32">
            <w:pPr>
              <w:spacing w:line="440" w:lineRule="exact"/>
              <w:jc w:val="center"/>
              <w:rPr>
                <w:rFonts w:ascii="宋体" w:hAnsi="宋体"/>
              </w:rPr>
            </w:pPr>
          </w:p>
        </w:tc>
        <w:tc>
          <w:tcPr>
            <w:tcW w:w="1560" w:type="dxa"/>
            <w:vAlign w:val="center"/>
          </w:tcPr>
          <w:p w:rsidR="00D35E32" w:rsidRDefault="00D35E32">
            <w:pPr>
              <w:spacing w:line="440" w:lineRule="exact"/>
              <w:jc w:val="center"/>
              <w:rPr>
                <w:rFonts w:ascii="宋体" w:hAnsi="宋体"/>
              </w:rPr>
            </w:pPr>
          </w:p>
        </w:tc>
        <w:tc>
          <w:tcPr>
            <w:tcW w:w="1275" w:type="dxa"/>
            <w:vAlign w:val="center"/>
          </w:tcPr>
          <w:p w:rsidR="00D35E32" w:rsidRDefault="00D35E32">
            <w:pPr>
              <w:spacing w:line="440" w:lineRule="exact"/>
              <w:jc w:val="center"/>
              <w:rPr>
                <w:rFonts w:ascii="宋体" w:hAnsi="宋体"/>
              </w:rPr>
            </w:pPr>
          </w:p>
        </w:tc>
        <w:tc>
          <w:tcPr>
            <w:tcW w:w="1276" w:type="dxa"/>
            <w:vAlign w:val="center"/>
          </w:tcPr>
          <w:p w:rsidR="00D35E32" w:rsidRDefault="00D35E32">
            <w:pPr>
              <w:spacing w:line="440" w:lineRule="exact"/>
              <w:jc w:val="center"/>
              <w:rPr>
                <w:rFonts w:ascii="宋体" w:hAnsi="宋体"/>
              </w:rPr>
            </w:pPr>
          </w:p>
        </w:tc>
        <w:tc>
          <w:tcPr>
            <w:tcW w:w="1418" w:type="dxa"/>
            <w:vAlign w:val="center"/>
          </w:tcPr>
          <w:p w:rsidR="00D35E32" w:rsidRDefault="00D35E32">
            <w:pPr>
              <w:spacing w:line="440" w:lineRule="exact"/>
              <w:jc w:val="center"/>
              <w:rPr>
                <w:rFonts w:ascii="宋体" w:hAnsi="宋体"/>
              </w:rPr>
            </w:pPr>
          </w:p>
        </w:tc>
      </w:tr>
      <w:tr w:rsidR="00D35E32">
        <w:trPr>
          <w:trHeight w:val="524"/>
        </w:trPr>
        <w:tc>
          <w:tcPr>
            <w:tcW w:w="938" w:type="dxa"/>
            <w:vAlign w:val="center"/>
          </w:tcPr>
          <w:p w:rsidR="00D35E32" w:rsidRDefault="00594760">
            <w:pPr>
              <w:spacing w:line="440" w:lineRule="exact"/>
              <w:jc w:val="center"/>
              <w:rPr>
                <w:rFonts w:ascii="宋体" w:hAnsi="宋体"/>
              </w:rPr>
            </w:pPr>
            <w:r>
              <w:rPr>
                <w:rFonts w:ascii="宋体" w:hAnsi="宋体" w:hint="eastAsia"/>
              </w:rPr>
              <w:t>2</w:t>
            </w:r>
          </w:p>
        </w:tc>
        <w:tc>
          <w:tcPr>
            <w:tcW w:w="2572" w:type="dxa"/>
            <w:vAlign w:val="center"/>
          </w:tcPr>
          <w:p w:rsidR="00D35E32" w:rsidRDefault="00594760">
            <w:pPr>
              <w:spacing w:line="440" w:lineRule="exact"/>
              <w:jc w:val="center"/>
              <w:rPr>
                <w:rFonts w:ascii="宋体" w:hAnsi="宋体"/>
              </w:rPr>
            </w:pPr>
            <w:r>
              <w:rPr>
                <w:rFonts w:ascii="宋体" w:hAnsi="宋体" w:hint="eastAsia"/>
              </w:rPr>
              <w:t>商务条款</w:t>
            </w:r>
          </w:p>
        </w:tc>
        <w:tc>
          <w:tcPr>
            <w:tcW w:w="1560" w:type="dxa"/>
            <w:vAlign w:val="center"/>
          </w:tcPr>
          <w:p w:rsidR="00D35E32" w:rsidRDefault="00D35E32">
            <w:pPr>
              <w:spacing w:line="440" w:lineRule="exact"/>
              <w:jc w:val="center"/>
              <w:rPr>
                <w:rFonts w:ascii="宋体" w:hAnsi="宋体"/>
              </w:rPr>
            </w:pPr>
          </w:p>
        </w:tc>
        <w:tc>
          <w:tcPr>
            <w:tcW w:w="1275" w:type="dxa"/>
            <w:vAlign w:val="center"/>
          </w:tcPr>
          <w:p w:rsidR="00D35E32" w:rsidRDefault="00D35E32">
            <w:pPr>
              <w:spacing w:line="440" w:lineRule="exact"/>
              <w:jc w:val="center"/>
              <w:rPr>
                <w:rFonts w:ascii="宋体" w:hAnsi="宋体"/>
              </w:rPr>
            </w:pPr>
          </w:p>
        </w:tc>
        <w:tc>
          <w:tcPr>
            <w:tcW w:w="1276" w:type="dxa"/>
            <w:vAlign w:val="center"/>
          </w:tcPr>
          <w:p w:rsidR="00D35E32" w:rsidRDefault="00D35E32">
            <w:pPr>
              <w:spacing w:line="440" w:lineRule="exact"/>
              <w:jc w:val="center"/>
              <w:rPr>
                <w:rFonts w:ascii="宋体" w:hAnsi="宋体"/>
              </w:rPr>
            </w:pPr>
          </w:p>
        </w:tc>
        <w:tc>
          <w:tcPr>
            <w:tcW w:w="1418" w:type="dxa"/>
            <w:vAlign w:val="center"/>
          </w:tcPr>
          <w:p w:rsidR="00D35E32" w:rsidRDefault="00D35E32">
            <w:pPr>
              <w:spacing w:line="440" w:lineRule="exact"/>
              <w:jc w:val="center"/>
              <w:rPr>
                <w:rFonts w:ascii="宋体" w:hAnsi="宋体"/>
              </w:rPr>
            </w:pPr>
          </w:p>
        </w:tc>
      </w:tr>
      <w:tr w:rsidR="00D35E32">
        <w:trPr>
          <w:trHeight w:val="524"/>
        </w:trPr>
        <w:tc>
          <w:tcPr>
            <w:tcW w:w="938" w:type="dxa"/>
            <w:vAlign w:val="center"/>
          </w:tcPr>
          <w:p w:rsidR="00D35E32" w:rsidRDefault="00594760">
            <w:pPr>
              <w:spacing w:line="440" w:lineRule="exact"/>
              <w:jc w:val="center"/>
              <w:rPr>
                <w:rFonts w:ascii="宋体" w:hAnsi="宋体"/>
              </w:rPr>
            </w:pPr>
            <w:r>
              <w:rPr>
                <w:rFonts w:ascii="宋体" w:hAnsi="宋体" w:hint="eastAsia"/>
              </w:rPr>
              <w:t>2.1</w:t>
            </w:r>
          </w:p>
        </w:tc>
        <w:tc>
          <w:tcPr>
            <w:tcW w:w="2572" w:type="dxa"/>
            <w:vAlign w:val="center"/>
          </w:tcPr>
          <w:p w:rsidR="00D35E32" w:rsidRDefault="00594760">
            <w:pPr>
              <w:spacing w:line="440" w:lineRule="exact"/>
              <w:jc w:val="center"/>
              <w:rPr>
                <w:rFonts w:ascii="宋体" w:hAnsi="宋体"/>
              </w:rPr>
            </w:pPr>
            <w:r>
              <w:rPr>
                <w:rFonts w:ascii="宋体" w:hAnsi="宋体" w:hint="eastAsia"/>
              </w:rPr>
              <w:t>商务条款1</w:t>
            </w:r>
          </w:p>
        </w:tc>
        <w:tc>
          <w:tcPr>
            <w:tcW w:w="1560" w:type="dxa"/>
            <w:vAlign w:val="center"/>
          </w:tcPr>
          <w:p w:rsidR="00D35E32" w:rsidRDefault="00D35E32">
            <w:pPr>
              <w:spacing w:line="440" w:lineRule="exact"/>
              <w:jc w:val="center"/>
              <w:rPr>
                <w:rFonts w:ascii="宋体" w:hAnsi="宋体"/>
              </w:rPr>
            </w:pPr>
          </w:p>
        </w:tc>
        <w:tc>
          <w:tcPr>
            <w:tcW w:w="1275" w:type="dxa"/>
            <w:vAlign w:val="center"/>
          </w:tcPr>
          <w:p w:rsidR="00D35E32" w:rsidRDefault="00D35E32">
            <w:pPr>
              <w:spacing w:line="440" w:lineRule="exact"/>
              <w:jc w:val="center"/>
              <w:rPr>
                <w:rFonts w:ascii="宋体" w:hAnsi="宋体"/>
              </w:rPr>
            </w:pPr>
          </w:p>
        </w:tc>
        <w:tc>
          <w:tcPr>
            <w:tcW w:w="1276" w:type="dxa"/>
            <w:vAlign w:val="center"/>
          </w:tcPr>
          <w:p w:rsidR="00D35E32" w:rsidRDefault="00D35E32">
            <w:pPr>
              <w:spacing w:line="440" w:lineRule="exact"/>
              <w:jc w:val="center"/>
              <w:rPr>
                <w:rFonts w:ascii="宋体" w:hAnsi="宋体"/>
              </w:rPr>
            </w:pPr>
          </w:p>
        </w:tc>
        <w:tc>
          <w:tcPr>
            <w:tcW w:w="1418" w:type="dxa"/>
            <w:vAlign w:val="center"/>
          </w:tcPr>
          <w:p w:rsidR="00D35E32" w:rsidRDefault="00D35E32">
            <w:pPr>
              <w:spacing w:line="440" w:lineRule="exact"/>
              <w:jc w:val="center"/>
              <w:rPr>
                <w:rFonts w:ascii="宋体" w:hAnsi="宋体"/>
              </w:rPr>
            </w:pPr>
          </w:p>
        </w:tc>
      </w:tr>
      <w:tr w:rsidR="00D35E32">
        <w:trPr>
          <w:trHeight w:val="524"/>
        </w:trPr>
        <w:tc>
          <w:tcPr>
            <w:tcW w:w="938" w:type="dxa"/>
            <w:vAlign w:val="center"/>
          </w:tcPr>
          <w:p w:rsidR="00D35E32" w:rsidRDefault="00594760">
            <w:pPr>
              <w:spacing w:line="440" w:lineRule="exact"/>
              <w:jc w:val="center"/>
              <w:rPr>
                <w:rFonts w:ascii="宋体" w:hAnsi="宋体"/>
              </w:rPr>
            </w:pPr>
            <w:r>
              <w:rPr>
                <w:rFonts w:ascii="宋体" w:hAnsi="宋体" w:hint="eastAsia"/>
              </w:rPr>
              <w:t>……</w:t>
            </w:r>
          </w:p>
        </w:tc>
        <w:tc>
          <w:tcPr>
            <w:tcW w:w="2572" w:type="dxa"/>
            <w:vAlign w:val="center"/>
          </w:tcPr>
          <w:p w:rsidR="00D35E32" w:rsidRDefault="00594760">
            <w:pPr>
              <w:spacing w:line="440" w:lineRule="exact"/>
              <w:jc w:val="center"/>
              <w:rPr>
                <w:rFonts w:ascii="宋体" w:hAnsi="宋体"/>
              </w:rPr>
            </w:pPr>
            <w:r>
              <w:rPr>
                <w:rFonts w:ascii="宋体" w:hAnsi="宋体" w:hint="eastAsia"/>
              </w:rPr>
              <w:t>……</w:t>
            </w:r>
          </w:p>
        </w:tc>
        <w:tc>
          <w:tcPr>
            <w:tcW w:w="1560" w:type="dxa"/>
            <w:vAlign w:val="center"/>
          </w:tcPr>
          <w:p w:rsidR="00D35E32" w:rsidRDefault="00D35E32">
            <w:pPr>
              <w:spacing w:line="440" w:lineRule="exact"/>
              <w:jc w:val="center"/>
              <w:rPr>
                <w:rFonts w:ascii="宋体" w:hAnsi="宋体"/>
              </w:rPr>
            </w:pPr>
          </w:p>
        </w:tc>
        <w:tc>
          <w:tcPr>
            <w:tcW w:w="1275" w:type="dxa"/>
            <w:vAlign w:val="center"/>
          </w:tcPr>
          <w:p w:rsidR="00D35E32" w:rsidRDefault="00D35E32">
            <w:pPr>
              <w:spacing w:line="440" w:lineRule="exact"/>
              <w:jc w:val="center"/>
              <w:rPr>
                <w:rFonts w:ascii="宋体" w:hAnsi="宋体"/>
              </w:rPr>
            </w:pPr>
          </w:p>
        </w:tc>
        <w:tc>
          <w:tcPr>
            <w:tcW w:w="1276" w:type="dxa"/>
            <w:vAlign w:val="center"/>
          </w:tcPr>
          <w:p w:rsidR="00D35E32" w:rsidRDefault="00D35E32">
            <w:pPr>
              <w:spacing w:line="440" w:lineRule="exact"/>
              <w:jc w:val="center"/>
              <w:rPr>
                <w:rFonts w:ascii="宋体" w:hAnsi="宋体"/>
              </w:rPr>
            </w:pPr>
          </w:p>
        </w:tc>
        <w:tc>
          <w:tcPr>
            <w:tcW w:w="1418" w:type="dxa"/>
            <w:vAlign w:val="center"/>
          </w:tcPr>
          <w:p w:rsidR="00D35E32" w:rsidRDefault="00D35E32">
            <w:pPr>
              <w:spacing w:line="440" w:lineRule="exact"/>
              <w:jc w:val="center"/>
              <w:rPr>
                <w:rFonts w:ascii="宋体" w:hAnsi="宋体"/>
              </w:rPr>
            </w:pPr>
          </w:p>
        </w:tc>
      </w:tr>
      <w:tr w:rsidR="00D35E32">
        <w:trPr>
          <w:trHeight w:val="524"/>
        </w:trPr>
        <w:tc>
          <w:tcPr>
            <w:tcW w:w="938" w:type="dxa"/>
            <w:vAlign w:val="center"/>
          </w:tcPr>
          <w:p w:rsidR="00D35E32" w:rsidRDefault="00D35E32">
            <w:pPr>
              <w:spacing w:line="440" w:lineRule="exact"/>
              <w:jc w:val="center"/>
              <w:rPr>
                <w:rFonts w:ascii="宋体" w:hAnsi="宋体"/>
              </w:rPr>
            </w:pPr>
          </w:p>
        </w:tc>
        <w:tc>
          <w:tcPr>
            <w:tcW w:w="2572" w:type="dxa"/>
            <w:vAlign w:val="center"/>
          </w:tcPr>
          <w:p w:rsidR="00D35E32" w:rsidRDefault="00D35E32">
            <w:pPr>
              <w:spacing w:line="440" w:lineRule="exact"/>
              <w:jc w:val="center"/>
              <w:rPr>
                <w:rFonts w:ascii="宋体" w:hAnsi="宋体"/>
              </w:rPr>
            </w:pPr>
          </w:p>
        </w:tc>
        <w:tc>
          <w:tcPr>
            <w:tcW w:w="1560" w:type="dxa"/>
            <w:vAlign w:val="center"/>
          </w:tcPr>
          <w:p w:rsidR="00D35E32" w:rsidRDefault="00D35E32">
            <w:pPr>
              <w:spacing w:line="440" w:lineRule="exact"/>
              <w:jc w:val="center"/>
              <w:rPr>
                <w:rFonts w:ascii="宋体" w:hAnsi="宋体"/>
              </w:rPr>
            </w:pPr>
          </w:p>
        </w:tc>
        <w:tc>
          <w:tcPr>
            <w:tcW w:w="1275" w:type="dxa"/>
            <w:vAlign w:val="center"/>
          </w:tcPr>
          <w:p w:rsidR="00D35E32" w:rsidRDefault="00D35E32">
            <w:pPr>
              <w:spacing w:line="440" w:lineRule="exact"/>
              <w:jc w:val="center"/>
              <w:rPr>
                <w:rFonts w:ascii="宋体" w:hAnsi="宋体"/>
              </w:rPr>
            </w:pPr>
          </w:p>
        </w:tc>
        <w:tc>
          <w:tcPr>
            <w:tcW w:w="1276" w:type="dxa"/>
            <w:vAlign w:val="center"/>
          </w:tcPr>
          <w:p w:rsidR="00D35E32" w:rsidRDefault="00D35E32">
            <w:pPr>
              <w:spacing w:line="440" w:lineRule="exact"/>
              <w:jc w:val="center"/>
              <w:rPr>
                <w:rFonts w:ascii="宋体" w:hAnsi="宋体"/>
              </w:rPr>
            </w:pPr>
          </w:p>
        </w:tc>
        <w:tc>
          <w:tcPr>
            <w:tcW w:w="1418" w:type="dxa"/>
            <w:vAlign w:val="center"/>
          </w:tcPr>
          <w:p w:rsidR="00D35E32" w:rsidRDefault="00D35E32">
            <w:pPr>
              <w:spacing w:line="440" w:lineRule="exact"/>
              <w:jc w:val="center"/>
              <w:rPr>
                <w:rFonts w:ascii="宋体" w:hAnsi="宋体"/>
              </w:rPr>
            </w:pPr>
          </w:p>
        </w:tc>
      </w:tr>
      <w:tr w:rsidR="00D35E32">
        <w:trPr>
          <w:trHeight w:val="525"/>
        </w:trPr>
        <w:tc>
          <w:tcPr>
            <w:tcW w:w="938" w:type="dxa"/>
            <w:vAlign w:val="center"/>
          </w:tcPr>
          <w:p w:rsidR="00D35E32" w:rsidRDefault="00D35E32">
            <w:pPr>
              <w:spacing w:line="440" w:lineRule="exact"/>
              <w:jc w:val="center"/>
              <w:rPr>
                <w:rFonts w:ascii="宋体" w:hAnsi="宋体"/>
              </w:rPr>
            </w:pPr>
          </w:p>
        </w:tc>
        <w:tc>
          <w:tcPr>
            <w:tcW w:w="2572" w:type="dxa"/>
            <w:vAlign w:val="center"/>
          </w:tcPr>
          <w:p w:rsidR="00D35E32" w:rsidRDefault="00D35E32">
            <w:pPr>
              <w:spacing w:line="440" w:lineRule="exact"/>
              <w:jc w:val="center"/>
              <w:rPr>
                <w:rFonts w:ascii="宋体" w:hAnsi="宋体"/>
              </w:rPr>
            </w:pPr>
          </w:p>
        </w:tc>
        <w:tc>
          <w:tcPr>
            <w:tcW w:w="1560" w:type="dxa"/>
            <w:vAlign w:val="center"/>
          </w:tcPr>
          <w:p w:rsidR="00D35E32" w:rsidRDefault="00D35E32">
            <w:pPr>
              <w:spacing w:line="440" w:lineRule="exact"/>
              <w:jc w:val="center"/>
              <w:rPr>
                <w:rFonts w:ascii="宋体" w:hAnsi="宋体"/>
              </w:rPr>
            </w:pPr>
          </w:p>
        </w:tc>
        <w:tc>
          <w:tcPr>
            <w:tcW w:w="1275" w:type="dxa"/>
            <w:vAlign w:val="center"/>
          </w:tcPr>
          <w:p w:rsidR="00D35E32" w:rsidRDefault="00D35E32">
            <w:pPr>
              <w:spacing w:line="440" w:lineRule="exact"/>
              <w:jc w:val="center"/>
              <w:rPr>
                <w:rFonts w:ascii="宋体" w:hAnsi="宋体"/>
              </w:rPr>
            </w:pPr>
          </w:p>
        </w:tc>
        <w:tc>
          <w:tcPr>
            <w:tcW w:w="1276" w:type="dxa"/>
            <w:vAlign w:val="center"/>
          </w:tcPr>
          <w:p w:rsidR="00D35E32" w:rsidRDefault="00D35E32">
            <w:pPr>
              <w:spacing w:line="440" w:lineRule="exact"/>
              <w:jc w:val="center"/>
              <w:rPr>
                <w:rFonts w:ascii="宋体" w:hAnsi="宋体"/>
              </w:rPr>
            </w:pPr>
          </w:p>
        </w:tc>
        <w:tc>
          <w:tcPr>
            <w:tcW w:w="1418" w:type="dxa"/>
            <w:vAlign w:val="center"/>
          </w:tcPr>
          <w:p w:rsidR="00D35E32" w:rsidRDefault="00D35E32">
            <w:pPr>
              <w:spacing w:line="440" w:lineRule="exact"/>
              <w:jc w:val="center"/>
              <w:rPr>
                <w:rFonts w:ascii="宋体" w:hAnsi="宋体"/>
              </w:rPr>
            </w:pPr>
          </w:p>
        </w:tc>
      </w:tr>
      <w:tr w:rsidR="00D35E32">
        <w:trPr>
          <w:trHeight w:val="524"/>
        </w:trPr>
        <w:tc>
          <w:tcPr>
            <w:tcW w:w="938" w:type="dxa"/>
            <w:vAlign w:val="center"/>
          </w:tcPr>
          <w:p w:rsidR="00D35E32" w:rsidRDefault="00D35E32">
            <w:pPr>
              <w:spacing w:line="440" w:lineRule="exact"/>
              <w:jc w:val="center"/>
              <w:rPr>
                <w:rFonts w:ascii="宋体" w:hAnsi="宋体"/>
              </w:rPr>
            </w:pPr>
          </w:p>
        </w:tc>
        <w:tc>
          <w:tcPr>
            <w:tcW w:w="2572" w:type="dxa"/>
            <w:vAlign w:val="center"/>
          </w:tcPr>
          <w:p w:rsidR="00D35E32" w:rsidRDefault="00D35E32">
            <w:pPr>
              <w:spacing w:line="440" w:lineRule="exact"/>
              <w:jc w:val="center"/>
              <w:rPr>
                <w:rFonts w:ascii="宋体" w:hAnsi="宋体"/>
              </w:rPr>
            </w:pPr>
          </w:p>
        </w:tc>
        <w:tc>
          <w:tcPr>
            <w:tcW w:w="1560" w:type="dxa"/>
            <w:vAlign w:val="center"/>
          </w:tcPr>
          <w:p w:rsidR="00D35E32" w:rsidRDefault="00D35E32">
            <w:pPr>
              <w:spacing w:line="440" w:lineRule="exact"/>
              <w:jc w:val="center"/>
              <w:rPr>
                <w:rFonts w:ascii="宋体" w:hAnsi="宋体"/>
              </w:rPr>
            </w:pPr>
          </w:p>
        </w:tc>
        <w:tc>
          <w:tcPr>
            <w:tcW w:w="1275" w:type="dxa"/>
            <w:vAlign w:val="center"/>
          </w:tcPr>
          <w:p w:rsidR="00D35E32" w:rsidRDefault="00D35E32">
            <w:pPr>
              <w:spacing w:line="440" w:lineRule="exact"/>
              <w:jc w:val="center"/>
              <w:rPr>
                <w:rFonts w:ascii="宋体" w:hAnsi="宋体"/>
              </w:rPr>
            </w:pPr>
          </w:p>
        </w:tc>
        <w:tc>
          <w:tcPr>
            <w:tcW w:w="1276" w:type="dxa"/>
            <w:vAlign w:val="center"/>
          </w:tcPr>
          <w:p w:rsidR="00D35E32" w:rsidRDefault="00D35E32">
            <w:pPr>
              <w:spacing w:line="440" w:lineRule="exact"/>
              <w:jc w:val="center"/>
              <w:rPr>
                <w:rFonts w:ascii="宋体" w:hAnsi="宋体"/>
              </w:rPr>
            </w:pPr>
          </w:p>
        </w:tc>
        <w:tc>
          <w:tcPr>
            <w:tcW w:w="1418" w:type="dxa"/>
            <w:vAlign w:val="center"/>
          </w:tcPr>
          <w:p w:rsidR="00D35E32" w:rsidRDefault="00D35E32">
            <w:pPr>
              <w:spacing w:line="440" w:lineRule="exact"/>
              <w:jc w:val="center"/>
              <w:rPr>
                <w:rFonts w:ascii="宋体" w:hAnsi="宋体"/>
              </w:rPr>
            </w:pPr>
          </w:p>
        </w:tc>
      </w:tr>
      <w:tr w:rsidR="00D35E32">
        <w:trPr>
          <w:trHeight w:val="525"/>
        </w:trPr>
        <w:tc>
          <w:tcPr>
            <w:tcW w:w="938" w:type="dxa"/>
            <w:vAlign w:val="center"/>
          </w:tcPr>
          <w:p w:rsidR="00D35E32" w:rsidRDefault="00D35E32">
            <w:pPr>
              <w:spacing w:line="440" w:lineRule="exact"/>
              <w:jc w:val="center"/>
              <w:rPr>
                <w:rFonts w:ascii="宋体" w:hAnsi="宋体"/>
              </w:rPr>
            </w:pPr>
          </w:p>
        </w:tc>
        <w:tc>
          <w:tcPr>
            <w:tcW w:w="2572" w:type="dxa"/>
            <w:vAlign w:val="center"/>
          </w:tcPr>
          <w:p w:rsidR="00D35E32" w:rsidRDefault="00D35E32">
            <w:pPr>
              <w:spacing w:line="440" w:lineRule="exact"/>
              <w:jc w:val="center"/>
              <w:rPr>
                <w:rFonts w:ascii="宋体" w:hAnsi="宋体"/>
              </w:rPr>
            </w:pPr>
          </w:p>
        </w:tc>
        <w:tc>
          <w:tcPr>
            <w:tcW w:w="1560" w:type="dxa"/>
            <w:vAlign w:val="center"/>
          </w:tcPr>
          <w:p w:rsidR="00D35E32" w:rsidRDefault="00D35E32">
            <w:pPr>
              <w:spacing w:line="440" w:lineRule="exact"/>
              <w:jc w:val="center"/>
              <w:rPr>
                <w:rFonts w:ascii="宋体" w:hAnsi="宋体"/>
              </w:rPr>
            </w:pPr>
          </w:p>
        </w:tc>
        <w:tc>
          <w:tcPr>
            <w:tcW w:w="1275" w:type="dxa"/>
            <w:vAlign w:val="center"/>
          </w:tcPr>
          <w:p w:rsidR="00D35E32" w:rsidRDefault="00D35E32">
            <w:pPr>
              <w:spacing w:line="440" w:lineRule="exact"/>
              <w:jc w:val="center"/>
              <w:rPr>
                <w:rFonts w:ascii="宋体" w:hAnsi="宋体"/>
              </w:rPr>
            </w:pPr>
          </w:p>
        </w:tc>
        <w:tc>
          <w:tcPr>
            <w:tcW w:w="1276" w:type="dxa"/>
            <w:vAlign w:val="center"/>
          </w:tcPr>
          <w:p w:rsidR="00D35E32" w:rsidRDefault="00D35E32">
            <w:pPr>
              <w:spacing w:line="440" w:lineRule="exact"/>
              <w:jc w:val="center"/>
              <w:rPr>
                <w:rFonts w:ascii="宋体" w:hAnsi="宋体"/>
              </w:rPr>
            </w:pPr>
          </w:p>
        </w:tc>
        <w:tc>
          <w:tcPr>
            <w:tcW w:w="1418" w:type="dxa"/>
            <w:vAlign w:val="center"/>
          </w:tcPr>
          <w:p w:rsidR="00D35E32" w:rsidRDefault="00D35E32">
            <w:pPr>
              <w:spacing w:line="440" w:lineRule="exact"/>
              <w:jc w:val="center"/>
              <w:rPr>
                <w:rFonts w:ascii="宋体" w:hAnsi="宋体"/>
              </w:rPr>
            </w:pPr>
          </w:p>
        </w:tc>
      </w:tr>
      <w:tr w:rsidR="00D35E32">
        <w:trPr>
          <w:trHeight w:val="524"/>
        </w:trPr>
        <w:tc>
          <w:tcPr>
            <w:tcW w:w="938" w:type="dxa"/>
            <w:vAlign w:val="center"/>
          </w:tcPr>
          <w:p w:rsidR="00D35E32" w:rsidRDefault="00D35E32">
            <w:pPr>
              <w:spacing w:line="440" w:lineRule="exact"/>
              <w:jc w:val="center"/>
              <w:rPr>
                <w:rFonts w:ascii="宋体" w:hAnsi="宋体"/>
              </w:rPr>
            </w:pPr>
          </w:p>
        </w:tc>
        <w:tc>
          <w:tcPr>
            <w:tcW w:w="2572" w:type="dxa"/>
            <w:vAlign w:val="center"/>
          </w:tcPr>
          <w:p w:rsidR="00D35E32" w:rsidRDefault="00D35E32">
            <w:pPr>
              <w:spacing w:line="440" w:lineRule="exact"/>
              <w:jc w:val="center"/>
              <w:rPr>
                <w:rFonts w:ascii="宋体" w:hAnsi="宋体"/>
              </w:rPr>
            </w:pPr>
          </w:p>
        </w:tc>
        <w:tc>
          <w:tcPr>
            <w:tcW w:w="1560" w:type="dxa"/>
            <w:vAlign w:val="center"/>
          </w:tcPr>
          <w:p w:rsidR="00D35E32" w:rsidRDefault="00D35E32">
            <w:pPr>
              <w:spacing w:line="440" w:lineRule="exact"/>
              <w:jc w:val="center"/>
              <w:rPr>
                <w:rFonts w:ascii="宋体" w:hAnsi="宋体"/>
              </w:rPr>
            </w:pPr>
          </w:p>
        </w:tc>
        <w:tc>
          <w:tcPr>
            <w:tcW w:w="1275" w:type="dxa"/>
            <w:vAlign w:val="center"/>
          </w:tcPr>
          <w:p w:rsidR="00D35E32" w:rsidRDefault="00D35E32">
            <w:pPr>
              <w:spacing w:line="440" w:lineRule="exact"/>
              <w:jc w:val="center"/>
              <w:rPr>
                <w:rFonts w:ascii="宋体" w:hAnsi="宋体"/>
              </w:rPr>
            </w:pPr>
          </w:p>
        </w:tc>
        <w:tc>
          <w:tcPr>
            <w:tcW w:w="1276" w:type="dxa"/>
            <w:vAlign w:val="center"/>
          </w:tcPr>
          <w:p w:rsidR="00D35E32" w:rsidRDefault="00D35E32">
            <w:pPr>
              <w:spacing w:line="440" w:lineRule="exact"/>
              <w:jc w:val="center"/>
              <w:rPr>
                <w:rFonts w:ascii="宋体" w:hAnsi="宋体"/>
              </w:rPr>
            </w:pPr>
          </w:p>
        </w:tc>
        <w:tc>
          <w:tcPr>
            <w:tcW w:w="1418" w:type="dxa"/>
            <w:vAlign w:val="center"/>
          </w:tcPr>
          <w:p w:rsidR="00D35E32" w:rsidRDefault="00D35E32">
            <w:pPr>
              <w:spacing w:line="440" w:lineRule="exact"/>
              <w:jc w:val="center"/>
              <w:rPr>
                <w:rFonts w:ascii="宋体" w:hAnsi="宋体"/>
              </w:rPr>
            </w:pPr>
          </w:p>
        </w:tc>
      </w:tr>
    </w:tbl>
    <w:p w:rsidR="00D35E32" w:rsidRDefault="00D35E32">
      <w:pPr>
        <w:rPr>
          <w:rFonts w:ascii="宋体" w:hAnsi="宋体"/>
          <w:kern w:val="2"/>
          <w:lang w:eastAsia="zh-CN" w:bidi="ar-SA"/>
        </w:rPr>
      </w:pPr>
    </w:p>
    <w:p w:rsidR="00D35E32" w:rsidRDefault="00D35E32">
      <w:pPr>
        <w:spacing w:line="480" w:lineRule="exact"/>
        <w:ind w:leftChars="1200" w:left="2880"/>
        <w:rPr>
          <w:rFonts w:ascii="宋体" w:hAnsi="宋体" w:cs="宋体"/>
        </w:rPr>
      </w:pPr>
    </w:p>
    <w:p w:rsidR="00D35E32" w:rsidRDefault="00D35E32">
      <w:pPr>
        <w:spacing w:line="480" w:lineRule="exact"/>
        <w:ind w:leftChars="1200" w:left="2880"/>
        <w:rPr>
          <w:rFonts w:ascii="宋体" w:hAnsi="宋体" w:cs="宋体"/>
        </w:rPr>
      </w:pPr>
    </w:p>
    <w:p w:rsidR="00D35E32" w:rsidRDefault="00594760">
      <w:pPr>
        <w:spacing w:line="480" w:lineRule="exact"/>
        <w:jc w:val="right"/>
        <w:rPr>
          <w:rFonts w:ascii="宋体" w:hAnsi="宋体" w:cs="宋体"/>
        </w:rPr>
      </w:pPr>
      <w:r>
        <w:rPr>
          <w:rFonts w:ascii="宋体" w:hAnsi="宋体" w:cs="宋体" w:hint="eastAsia"/>
        </w:rPr>
        <w:t xml:space="preserve"> 投标人名称：（盖章）</w:t>
      </w:r>
    </w:p>
    <w:p w:rsidR="00D35E32" w:rsidRDefault="00D35E32">
      <w:pPr>
        <w:spacing w:line="480" w:lineRule="exact"/>
        <w:ind w:leftChars="1200" w:left="2880"/>
        <w:rPr>
          <w:rFonts w:ascii="宋体" w:hAnsi="宋体" w:cs="宋体"/>
        </w:rPr>
      </w:pPr>
    </w:p>
    <w:p w:rsidR="00D35E32" w:rsidRDefault="00594760">
      <w:pPr>
        <w:spacing w:line="480" w:lineRule="exact"/>
        <w:jc w:val="right"/>
        <w:rPr>
          <w:rFonts w:ascii="宋体" w:hAnsi="宋体" w:cs="宋体"/>
          <w:u w:val="single"/>
          <w:lang w:eastAsia="zh-CN"/>
        </w:rPr>
      </w:pPr>
      <w:r>
        <w:rPr>
          <w:rFonts w:ascii="宋体" w:hAnsi="宋体" w:cs="宋体" w:hint="eastAsia"/>
          <w:lang w:eastAsia="zh-CN"/>
        </w:rPr>
        <w:t>法定代表人或授权委托人：（签字或盖章）</w:t>
      </w:r>
    </w:p>
    <w:p w:rsidR="00D35E32" w:rsidRDefault="00D35E32">
      <w:pPr>
        <w:wordWrap w:val="0"/>
        <w:spacing w:line="480" w:lineRule="exact"/>
        <w:ind w:right="140"/>
        <w:jc w:val="right"/>
        <w:rPr>
          <w:rFonts w:ascii="宋体" w:hAnsi="宋体" w:cs="宋体"/>
          <w:lang w:eastAsia="zh-CN"/>
        </w:rPr>
      </w:pPr>
    </w:p>
    <w:p w:rsidR="00D35E32" w:rsidRDefault="00594760">
      <w:pPr>
        <w:wordWrap w:val="0"/>
        <w:spacing w:line="480" w:lineRule="exact"/>
        <w:ind w:right="140"/>
        <w:jc w:val="right"/>
        <w:rPr>
          <w:rFonts w:ascii="宋体" w:hAnsi="宋体" w:cs="宋体"/>
          <w:lang w:eastAsia="zh-CN"/>
        </w:rPr>
      </w:pPr>
      <w:r>
        <w:rPr>
          <w:rFonts w:ascii="宋体" w:hAnsi="宋体" w:cs="宋体" w:hint="eastAsia"/>
          <w:lang w:eastAsia="zh-CN"/>
        </w:rPr>
        <w:t>日期：年月日</w:t>
      </w:r>
    </w:p>
    <w:p w:rsidR="00D35E32" w:rsidRDefault="00D35E32">
      <w:pPr>
        <w:spacing w:line="480" w:lineRule="exact"/>
        <w:ind w:right="140"/>
        <w:jc w:val="right"/>
        <w:rPr>
          <w:rFonts w:ascii="宋体" w:hAnsi="宋体" w:cs="宋体"/>
          <w:lang w:eastAsia="zh-CN"/>
        </w:rPr>
      </w:pPr>
    </w:p>
    <w:p w:rsidR="00D35E32" w:rsidRDefault="00594760">
      <w:pPr>
        <w:pStyle w:val="2"/>
        <w:jc w:val="center"/>
        <w:rPr>
          <w:rFonts w:ascii="宋体" w:hAnsi="宋体" w:cs="宋体"/>
          <w:i w:val="0"/>
        </w:rPr>
      </w:pPr>
      <w:bookmarkStart w:id="66" w:name="_Toc15544578"/>
      <w:bookmarkStart w:id="67" w:name="_Toc6360"/>
      <w:bookmarkStart w:id="68" w:name="_Toc20386"/>
      <w:bookmarkStart w:id="69" w:name="_Toc6461"/>
      <w:bookmarkStart w:id="70" w:name="_Toc4114"/>
      <w:bookmarkStart w:id="71" w:name="_Toc494195066"/>
      <w:bookmarkStart w:id="72" w:name="_Toc30975"/>
      <w:bookmarkStart w:id="73" w:name="_Toc21645"/>
      <w:r>
        <w:rPr>
          <w:rFonts w:ascii="宋体" w:hAnsi="宋体" w:cs="宋体" w:hint="eastAsia"/>
          <w:i w:val="0"/>
        </w:rPr>
        <w:lastRenderedPageBreak/>
        <w:t>九、服务承诺</w:t>
      </w:r>
      <w:bookmarkEnd w:id="66"/>
      <w:bookmarkEnd w:id="67"/>
      <w:bookmarkEnd w:id="68"/>
      <w:bookmarkEnd w:id="69"/>
      <w:bookmarkEnd w:id="70"/>
      <w:bookmarkEnd w:id="71"/>
      <w:bookmarkEnd w:id="72"/>
      <w:bookmarkEnd w:id="73"/>
    </w:p>
    <w:p w:rsidR="00D35E32" w:rsidRDefault="00594760">
      <w:pPr>
        <w:pStyle w:val="NewNewNewNewNew"/>
        <w:autoSpaceDE w:val="0"/>
        <w:autoSpaceDN w:val="0"/>
        <w:adjustRightInd w:val="0"/>
        <w:spacing w:line="440" w:lineRule="exact"/>
        <w:ind w:firstLineChars="200" w:firstLine="480"/>
        <w:rPr>
          <w:rFonts w:ascii="宋体" w:hAnsi="宋体" w:cs="宋体"/>
          <w:kern w:val="0"/>
          <w:sz w:val="24"/>
        </w:rPr>
      </w:pPr>
      <w:bookmarkStart w:id="74" w:name="_Toc1930"/>
      <w:bookmarkStart w:id="75" w:name="_Toc2209"/>
      <w:bookmarkStart w:id="76" w:name="_Toc12989"/>
      <w:r>
        <w:rPr>
          <w:rFonts w:ascii="宋体" w:hAnsi="宋体" w:cs="宋体" w:hint="eastAsia"/>
          <w:kern w:val="0"/>
          <w:sz w:val="24"/>
        </w:rPr>
        <w:t>1、详细说明售后服务的内容、形式、含免费维修时间、解决质量或操作问题的响应时间、解决问题时间、维修单位名称、地点；</w:t>
      </w:r>
    </w:p>
    <w:p w:rsidR="00D35E32" w:rsidRDefault="00594760">
      <w:pPr>
        <w:pStyle w:val="NewNewNewNewNew"/>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2、售后服务机构证明；维修技术人员情况；</w:t>
      </w:r>
    </w:p>
    <w:p w:rsidR="00D35E32" w:rsidRDefault="00594760">
      <w:pPr>
        <w:pStyle w:val="NewNewNewNewNew"/>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3、技术培训、质量保证措施；</w:t>
      </w:r>
    </w:p>
    <w:p w:rsidR="00D35E32" w:rsidRDefault="00594760">
      <w:pPr>
        <w:pStyle w:val="NewNewNewNewNew"/>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4、该项目所提供的其他免费物品或服务；</w:t>
      </w:r>
    </w:p>
    <w:p w:rsidR="00D35E32" w:rsidRDefault="00594760">
      <w:pPr>
        <w:pStyle w:val="NewNewNewNewNew"/>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5、收费项目的收费标准及主要零配件价格；</w:t>
      </w:r>
    </w:p>
    <w:p w:rsidR="00D35E32" w:rsidRDefault="00594760">
      <w:pPr>
        <w:spacing w:line="400" w:lineRule="exact"/>
        <w:ind w:firstLineChars="200" w:firstLine="480"/>
        <w:rPr>
          <w:rFonts w:ascii="宋体" w:hAnsi="宋体" w:cs="宋体"/>
          <w:lang w:eastAsia="zh-CN"/>
        </w:rPr>
      </w:pPr>
      <w:r>
        <w:rPr>
          <w:rFonts w:ascii="宋体" w:hAnsi="宋体" w:cs="宋体" w:hint="eastAsia"/>
          <w:lang w:eastAsia="zh-CN"/>
        </w:rPr>
        <w:t>6、设备质保年限。</w:t>
      </w:r>
      <w:r>
        <w:rPr>
          <w:rFonts w:ascii="宋体" w:hAnsi="宋体" w:cs="宋体" w:hint="eastAsia"/>
          <w:lang w:eastAsia="zh-CN"/>
        </w:rPr>
        <w:br/>
      </w:r>
    </w:p>
    <w:p w:rsidR="00D35E32" w:rsidRDefault="00D35E32">
      <w:pPr>
        <w:spacing w:line="480" w:lineRule="exact"/>
        <w:ind w:leftChars="1200" w:left="2880"/>
        <w:rPr>
          <w:rFonts w:ascii="宋体" w:hAnsi="宋体" w:cs="宋体"/>
          <w:lang w:eastAsia="zh-CN"/>
        </w:rPr>
      </w:pPr>
    </w:p>
    <w:p w:rsidR="00D35E32" w:rsidRDefault="00D35E32">
      <w:pPr>
        <w:spacing w:line="480" w:lineRule="exact"/>
        <w:ind w:leftChars="1200" w:left="2880"/>
        <w:rPr>
          <w:rFonts w:ascii="宋体" w:hAnsi="宋体" w:cs="宋体"/>
          <w:lang w:eastAsia="zh-CN"/>
        </w:rPr>
      </w:pPr>
    </w:p>
    <w:p w:rsidR="00D35E32" w:rsidRDefault="00D35E32">
      <w:pPr>
        <w:spacing w:line="480" w:lineRule="exact"/>
        <w:ind w:leftChars="1200" w:left="2880"/>
        <w:rPr>
          <w:rFonts w:ascii="宋体" w:hAnsi="宋体" w:cs="宋体"/>
          <w:lang w:eastAsia="zh-CN"/>
        </w:rPr>
      </w:pPr>
    </w:p>
    <w:p w:rsidR="00D35E32" w:rsidRDefault="00D35E32">
      <w:pPr>
        <w:spacing w:line="480" w:lineRule="exact"/>
        <w:ind w:leftChars="1200" w:left="2880"/>
        <w:rPr>
          <w:rFonts w:ascii="宋体" w:hAnsi="宋体" w:cs="宋体"/>
          <w:lang w:eastAsia="zh-CN"/>
        </w:rPr>
      </w:pPr>
    </w:p>
    <w:p w:rsidR="00D35E32" w:rsidRDefault="00D35E32">
      <w:pPr>
        <w:spacing w:line="480" w:lineRule="exact"/>
        <w:ind w:leftChars="1200" w:left="2880"/>
        <w:rPr>
          <w:rFonts w:ascii="宋体" w:hAnsi="宋体" w:cs="宋体"/>
          <w:lang w:eastAsia="zh-CN"/>
        </w:rPr>
      </w:pPr>
    </w:p>
    <w:p w:rsidR="00D35E32" w:rsidRDefault="00D35E32">
      <w:pPr>
        <w:spacing w:line="480" w:lineRule="exact"/>
        <w:ind w:leftChars="1200" w:left="2880"/>
        <w:rPr>
          <w:rFonts w:ascii="宋体" w:hAnsi="宋体" w:cs="宋体"/>
          <w:lang w:eastAsia="zh-CN"/>
        </w:rPr>
      </w:pPr>
    </w:p>
    <w:p w:rsidR="00D35E32" w:rsidRDefault="00594760">
      <w:pPr>
        <w:spacing w:line="480" w:lineRule="exact"/>
        <w:jc w:val="right"/>
        <w:rPr>
          <w:rFonts w:ascii="宋体" w:hAnsi="宋体" w:cs="宋体"/>
          <w:lang w:eastAsia="zh-CN"/>
        </w:rPr>
      </w:pPr>
      <w:r>
        <w:rPr>
          <w:rFonts w:ascii="宋体" w:hAnsi="宋体" w:cs="宋体" w:hint="eastAsia"/>
          <w:lang w:eastAsia="zh-CN"/>
        </w:rPr>
        <w:t>投标人名称：（盖章）</w:t>
      </w:r>
    </w:p>
    <w:p w:rsidR="00D35E32" w:rsidRDefault="00D35E32">
      <w:pPr>
        <w:spacing w:line="480" w:lineRule="exact"/>
        <w:ind w:leftChars="1200" w:left="2880"/>
        <w:jc w:val="center"/>
        <w:rPr>
          <w:rFonts w:ascii="宋体" w:hAnsi="宋体" w:cs="宋体"/>
          <w:lang w:eastAsia="zh-CN"/>
        </w:rPr>
      </w:pPr>
    </w:p>
    <w:p w:rsidR="00D35E32" w:rsidRDefault="00594760">
      <w:pPr>
        <w:spacing w:line="480" w:lineRule="exact"/>
        <w:jc w:val="right"/>
        <w:rPr>
          <w:rFonts w:ascii="宋体" w:hAnsi="宋体" w:cs="宋体"/>
          <w:u w:val="single"/>
          <w:lang w:eastAsia="zh-CN"/>
        </w:rPr>
      </w:pPr>
      <w:r>
        <w:rPr>
          <w:rFonts w:ascii="宋体" w:hAnsi="宋体" w:cs="宋体" w:hint="eastAsia"/>
          <w:lang w:eastAsia="zh-CN"/>
        </w:rPr>
        <w:t>法定代表人或授权委托人：（签字或盖章）</w:t>
      </w:r>
    </w:p>
    <w:p w:rsidR="00D35E32" w:rsidRDefault="00D35E32">
      <w:pPr>
        <w:wordWrap w:val="0"/>
        <w:spacing w:line="480" w:lineRule="exact"/>
        <w:ind w:right="140"/>
        <w:jc w:val="right"/>
        <w:rPr>
          <w:rFonts w:ascii="宋体" w:hAnsi="宋体" w:cs="宋体"/>
          <w:lang w:eastAsia="zh-CN"/>
        </w:rPr>
      </w:pPr>
    </w:p>
    <w:p w:rsidR="00D35E32" w:rsidRDefault="00594760">
      <w:pPr>
        <w:wordWrap w:val="0"/>
        <w:spacing w:line="480" w:lineRule="exact"/>
        <w:ind w:right="140"/>
        <w:jc w:val="right"/>
        <w:rPr>
          <w:rFonts w:ascii="宋体" w:hAnsi="宋体" w:cs="宋体"/>
          <w:lang w:eastAsia="zh-CN"/>
        </w:rPr>
      </w:pPr>
      <w:r>
        <w:rPr>
          <w:rFonts w:ascii="宋体" w:hAnsi="宋体" w:cs="宋体" w:hint="eastAsia"/>
          <w:lang w:eastAsia="zh-CN"/>
        </w:rPr>
        <w:t>日期：年月日</w:t>
      </w:r>
    </w:p>
    <w:p w:rsidR="00D35E32" w:rsidRDefault="00D35E32">
      <w:pPr>
        <w:spacing w:line="360" w:lineRule="auto"/>
        <w:ind w:firstLine="480"/>
        <w:rPr>
          <w:rFonts w:ascii="宋体" w:hAnsi="宋体" w:cs="宋体"/>
          <w:lang w:eastAsia="zh-CN"/>
        </w:rPr>
      </w:pPr>
    </w:p>
    <w:p w:rsidR="00D35E32" w:rsidRDefault="00D35E32">
      <w:pPr>
        <w:spacing w:line="360" w:lineRule="auto"/>
        <w:ind w:firstLine="480"/>
        <w:rPr>
          <w:rFonts w:ascii="宋体" w:hAnsi="宋体" w:cs="宋体"/>
          <w:lang w:eastAsia="zh-CN"/>
        </w:rPr>
      </w:pPr>
    </w:p>
    <w:p w:rsidR="00D35E32" w:rsidRDefault="00D35E32">
      <w:pPr>
        <w:jc w:val="center"/>
        <w:rPr>
          <w:rFonts w:ascii="宋体" w:hAnsi="宋体" w:cs="宋体"/>
          <w:b/>
          <w:bCs/>
          <w:sz w:val="28"/>
          <w:lang w:eastAsia="zh-CN"/>
        </w:rPr>
      </w:pPr>
    </w:p>
    <w:p w:rsidR="00D35E32" w:rsidRDefault="00D35E32">
      <w:pPr>
        <w:jc w:val="center"/>
        <w:rPr>
          <w:rFonts w:ascii="宋体" w:hAnsi="宋体" w:cs="宋体"/>
          <w:b/>
          <w:bCs/>
          <w:sz w:val="28"/>
          <w:lang w:eastAsia="zh-CN"/>
        </w:rPr>
      </w:pPr>
    </w:p>
    <w:p w:rsidR="00D35E32" w:rsidRDefault="00D35E32">
      <w:pPr>
        <w:jc w:val="center"/>
        <w:rPr>
          <w:rFonts w:ascii="宋体" w:hAnsi="宋体" w:cs="宋体"/>
          <w:b/>
          <w:bCs/>
          <w:sz w:val="28"/>
          <w:lang w:eastAsia="zh-CN"/>
        </w:rPr>
      </w:pPr>
    </w:p>
    <w:p w:rsidR="00D35E32" w:rsidRDefault="00594760">
      <w:pPr>
        <w:pStyle w:val="2"/>
        <w:jc w:val="center"/>
        <w:rPr>
          <w:rFonts w:ascii="宋体" w:hAnsi="宋体" w:cs="宋体"/>
          <w:i w:val="0"/>
        </w:rPr>
      </w:pPr>
      <w:bookmarkStart w:id="77" w:name="_Toc15544579"/>
      <w:bookmarkStart w:id="78" w:name="_Toc494195067"/>
      <w:bookmarkStart w:id="79" w:name="_Toc12190"/>
      <w:bookmarkStart w:id="80" w:name="_Toc3677"/>
      <w:bookmarkStart w:id="81" w:name="_Toc31926"/>
      <w:bookmarkStart w:id="82" w:name="_Toc22032"/>
      <w:bookmarkStart w:id="83" w:name="_Toc10493"/>
      <w:bookmarkStart w:id="84" w:name="_Toc27820"/>
      <w:bookmarkStart w:id="85" w:name="_Toc25507"/>
      <w:bookmarkEnd w:id="74"/>
      <w:bookmarkEnd w:id="75"/>
      <w:bookmarkEnd w:id="76"/>
      <w:r>
        <w:rPr>
          <w:rFonts w:ascii="宋体" w:hAnsi="宋体" w:cs="宋体" w:hint="eastAsia"/>
          <w:i w:val="0"/>
        </w:rPr>
        <w:lastRenderedPageBreak/>
        <w:t>十、投标人资格声明文件</w:t>
      </w:r>
      <w:bookmarkEnd w:id="77"/>
      <w:bookmarkEnd w:id="78"/>
    </w:p>
    <w:p w:rsidR="00D35E32" w:rsidRDefault="00594760">
      <w:pPr>
        <w:spacing w:line="300" w:lineRule="exact"/>
        <w:ind w:firstLineChars="200" w:firstLine="480"/>
        <w:rPr>
          <w:rFonts w:ascii="宋体" w:hAnsi="宋体" w:cs="宋体"/>
          <w:lang w:eastAsia="zh-CN"/>
        </w:rPr>
      </w:pPr>
      <w:r>
        <w:rPr>
          <w:rFonts w:ascii="宋体" w:hAnsi="宋体" w:cs="宋体" w:hint="eastAsia"/>
          <w:lang w:eastAsia="zh-CN"/>
        </w:rPr>
        <w:t>（一）名称及概况:</w:t>
      </w:r>
    </w:p>
    <w:p w:rsidR="00D35E32" w:rsidRDefault="00594760">
      <w:pPr>
        <w:spacing w:line="300" w:lineRule="exact"/>
        <w:ind w:firstLineChars="200" w:firstLine="480"/>
        <w:rPr>
          <w:rFonts w:ascii="宋体" w:hAnsi="宋体" w:cs="宋体"/>
          <w:lang w:eastAsia="zh-CN"/>
        </w:rPr>
      </w:pPr>
      <w:r>
        <w:rPr>
          <w:rFonts w:ascii="宋体" w:hAnsi="宋体" w:cs="宋体" w:hint="eastAsia"/>
          <w:lang w:eastAsia="zh-CN"/>
        </w:rPr>
        <w:t xml:space="preserve">1．企业名称:________________________________________________ </w:t>
      </w:r>
    </w:p>
    <w:p w:rsidR="00D35E32" w:rsidRDefault="00594760">
      <w:pPr>
        <w:spacing w:line="300" w:lineRule="exact"/>
        <w:ind w:firstLineChars="200" w:firstLine="480"/>
        <w:rPr>
          <w:rFonts w:ascii="宋体" w:hAnsi="宋体" w:cs="宋体"/>
          <w:lang w:eastAsia="zh-CN"/>
        </w:rPr>
      </w:pPr>
      <w:r>
        <w:rPr>
          <w:rFonts w:ascii="宋体" w:hAnsi="宋体" w:cs="宋体" w:hint="eastAsia"/>
          <w:lang w:eastAsia="zh-CN"/>
        </w:rPr>
        <w:t>银行开户名称:________________________________________________</w:t>
      </w:r>
    </w:p>
    <w:p w:rsidR="00D35E32" w:rsidRDefault="00594760">
      <w:pPr>
        <w:spacing w:line="300" w:lineRule="exact"/>
        <w:ind w:firstLineChars="200" w:firstLine="480"/>
        <w:rPr>
          <w:rFonts w:ascii="宋体" w:hAnsi="宋体" w:cs="宋体"/>
          <w:lang w:eastAsia="zh-CN"/>
        </w:rPr>
      </w:pPr>
      <w:r>
        <w:rPr>
          <w:rFonts w:ascii="宋体" w:hAnsi="宋体" w:cs="宋体" w:hint="eastAsia"/>
          <w:lang w:eastAsia="zh-CN"/>
        </w:rPr>
        <w:t xml:space="preserve">    开户银行:________________________________________________</w:t>
      </w:r>
    </w:p>
    <w:p w:rsidR="00D35E32" w:rsidRDefault="00594760">
      <w:pPr>
        <w:spacing w:line="300" w:lineRule="exact"/>
        <w:ind w:firstLineChars="200" w:firstLine="480"/>
        <w:rPr>
          <w:rFonts w:ascii="宋体" w:hAnsi="宋体" w:cs="宋体"/>
          <w:lang w:eastAsia="zh-CN"/>
        </w:rPr>
      </w:pPr>
      <w:r>
        <w:rPr>
          <w:rFonts w:ascii="宋体" w:hAnsi="宋体" w:cs="宋体" w:hint="eastAsia"/>
          <w:lang w:eastAsia="zh-CN"/>
        </w:rPr>
        <w:t xml:space="preserve">    帐    号:________________________________________________</w:t>
      </w:r>
    </w:p>
    <w:p w:rsidR="00D35E32" w:rsidRDefault="00594760">
      <w:pPr>
        <w:spacing w:line="300" w:lineRule="exact"/>
        <w:ind w:firstLineChars="200" w:firstLine="480"/>
        <w:rPr>
          <w:rFonts w:ascii="宋体" w:hAnsi="宋体" w:cs="宋体"/>
          <w:lang w:eastAsia="zh-CN"/>
        </w:rPr>
      </w:pPr>
      <w:r>
        <w:rPr>
          <w:rFonts w:ascii="宋体" w:hAnsi="宋体" w:cs="宋体" w:hint="eastAsia"/>
          <w:lang w:eastAsia="zh-CN"/>
        </w:rPr>
        <w:t>企业详细地址:________________________________________________</w:t>
      </w:r>
    </w:p>
    <w:p w:rsidR="00D35E32" w:rsidRDefault="00594760">
      <w:pPr>
        <w:spacing w:line="300" w:lineRule="exact"/>
        <w:ind w:firstLineChars="200" w:firstLine="480"/>
        <w:rPr>
          <w:rFonts w:ascii="宋体" w:hAnsi="宋体" w:cs="宋体"/>
          <w:lang w:eastAsia="zh-CN"/>
        </w:rPr>
      </w:pPr>
      <w:r>
        <w:rPr>
          <w:rFonts w:ascii="宋体" w:hAnsi="宋体" w:cs="宋体" w:hint="eastAsia"/>
          <w:lang w:eastAsia="zh-CN"/>
        </w:rPr>
        <w:t xml:space="preserve">    传    真: _______________________________________________</w:t>
      </w:r>
    </w:p>
    <w:p w:rsidR="00D35E32" w:rsidRDefault="00594760">
      <w:pPr>
        <w:spacing w:line="300" w:lineRule="exact"/>
        <w:ind w:firstLineChars="200" w:firstLine="480"/>
        <w:rPr>
          <w:rFonts w:ascii="宋体" w:hAnsi="宋体" w:cs="宋体"/>
          <w:lang w:eastAsia="zh-CN"/>
        </w:rPr>
      </w:pPr>
      <w:r>
        <w:rPr>
          <w:rFonts w:ascii="宋体" w:hAnsi="宋体" w:cs="宋体" w:hint="eastAsia"/>
          <w:lang w:eastAsia="zh-CN"/>
        </w:rPr>
        <w:t xml:space="preserve">    电    话: _______________________________________________</w:t>
      </w:r>
    </w:p>
    <w:p w:rsidR="00D35E32" w:rsidRDefault="00594760">
      <w:pPr>
        <w:spacing w:line="300" w:lineRule="exact"/>
        <w:ind w:firstLineChars="200" w:firstLine="480"/>
        <w:rPr>
          <w:rFonts w:ascii="宋体" w:hAnsi="宋体" w:cs="宋体"/>
          <w:lang w:eastAsia="zh-CN"/>
        </w:rPr>
      </w:pPr>
      <w:r>
        <w:rPr>
          <w:rFonts w:ascii="宋体" w:hAnsi="宋体" w:cs="宋体" w:hint="eastAsia"/>
          <w:lang w:eastAsia="zh-CN"/>
        </w:rPr>
        <w:t>2．法定代表人姓名:___________________________________________</w:t>
      </w:r>
    </w:p>
    <w:p w:rsidR="00D35E32" w:rsidRDefault="00594760">
      <w:pPr>
        <w:spacing w:line="300" w:lineRule="exact"/>
        <w:ind w:firstLineChars="200" w:firstLine="480"/>
        <w:rPr>
          <w:rFonts w:ascii="宋体" w:hAnsi="宋体" w:cs="宋体"/>
          <w:lang w:eastAsia="zh-CN"/>
        </w:rPr>
      </w:pPr>
      <w:r>
        <w:rPr>
          <w:rFonts w:ascii="宋体" w:hAnsi="宋体" w:cs="宋体" w:hint="eastAsia"/>
          <w:lang w:eastAsia="zh-CN"/>
        </w:rPr>
        <w:t>3．项目联系人:姓名__________职务:______电话:______手机:_________</w:t>
      </w:r>
    </w:p>
    <w:p w:rsidR="00D35E32" w:rsidRDefault="00594760">
      <w:pPr>
        <w:spacing w:line="300" w:lineRule="exact"/>
        <w:ind w:firstLineChars="200" w:firstLine="480"/>
        <w:rPr>
          <w:rFonts w:ascii="宋体" w:hAnsi="宋体" w:cs="宋体"/>
          <w:lang w:eastAsia="zh-CN"/>
        </w:rPr>
      </w:pPr>
      <w:r>
        <w:rPr>
          <w:rFonts w:ascii="宋体" w:hAnsi="宋体" w:cs="宋体" w:hint="eastAsia"/>
          <w:lang w:eastAsia="zh-CN"/>
        </w:rPr>
        <w:t>4．注册地址:________________________________________________</w:t>
      </w:r>
    </w:p>
    <w:p w:rsidR="00D35E32" w:rsidRDefault="00594760">
      <w:pPr>
        <w:spacing w:line="300" w:lineRule="exact"/>
        <w:ind w:firstLineChars="200" w:firstLine="480"/>
        <w:rPr>
          <w:rFonts w:ascii="宋体" w:hAnsi="宋体" w:cs="宋体"/>
          <w:lang w:eastAsia="zh-CN"/>
        </w:rPr>
      </w:pPr>
      <w:r>
        <w:rPr>
          <w:rFonts w:ascii="宋体" w:hAnsi="宋体" w:cs="宋体" w:hint="eastAsia"/>
          <w:lang w:eastAsia="zh-CN"/>
        </w:rPr>
        <w:t xml:space="preserve">5．注册资金:________________________________________________ </w:t>
      </w:r>
    </w:p>
    <w:p w:rsidR="00D35E32" w:rsidRDefault="00594760">
      <w:pPr>
        <w:spacing w:line="300" w:lineRule="exact"/>
        <w:ind w:firstLineChars="200" w:firstLine="480"/>
        <w:rPr>
          <w:rFonts w:ascii="宋体" w:hAnsi="宋体" w:cs="宋体"/>
          <w:lang w:eastAsia="zh-CN"/>
        </w:rPr>
      </w:pPr>
      <w:r>
        <w:rPr>
          <w:rFonts w:ascii="宋体" w:hAnsi="宋体" w:cs="宋体" w:hint="eastAsia"/>
          <w:lang w:eastAsia="zh-CN"/>
        </w:rPr>
        <w:t>自有资金:______________________________________________________</w:t>
      </w:r>
    </w:p>
    <w:p w:rsidR="00D35E32" w:rsidRDefault="00594760">
      <w:pPr>
        <w:spacing w:line="300" w:lineRule="exact"/>
        <w:rPr>
          <w:rFonts w:ascii="宋体" w:hAnsi="宋体" w:cs="宋体"/>
          <w:lang w:eastAsia="zh-CN"/>
        </w:rPr>
      </w:pPr>
      <w:r>
        <w:rPr>
          <w:rFonts w:ascii="宋体" w:hAnsi="宋体" w:cs="宋体" w:hint="eastAsia"/>
          <w:lang w:eastAsia="zh-CN"/>
        </w:rPr>
        <w:t xml:space="preserve">    企业人数: 人</w:t>
      </w:r>
    </w:p>
    <w:p w:rsidR="00D35E32" w:rsidRDefault="00594760">
      <w:pPr>
        <w:numPr>
          <w:ilvl w:val="0"/>
          <w:numId w:val="11"/>
        </w:numPr>
        <w:spacing w:line="300" w:lineRule="exact"/>
        <w:ind w:firstLineChars="200" w:firstLine="480"/>
        <w:rPr>
          <w:rFonts w:ascii="宋体" w:hAnsi="宋体" w:cs="宋体"/>
          <w:lang w:eastAsia="zh-CN"/>
        </w:rPr>
      </w:pPr>
      <w:r>
        <w:rPr>
          <w:rFonts w:ascii="宋体" w:hAnsi="宋体" w:cs="宋体" w:hint="eastAsia"/>
          <w:lang w:eastAsia="zh-CN"/>
        </w:rPr>
        <w:t>企业性质:____________</w:t>
      </w:r>
    </w:p>
    <w:p w:rsidR="00D35E32" w:rsidRDefault="00594760">
      <w:pPr>
        <w:numPr>
          <w:ilvl w:val="0"/>
          <w:numId w:val="11"/>
        </w:numPr>
        <w:spacing w:line="300" w:lineRule="exact"/>
        <w:ind w:firstLineChars="200" w:firstLine="480"/>
        <w:rPr>
          <w:rFonts w:ascii="宋体" w:hAnsi="宋体" w:cs="宋体"/>
          <w:lang w:eastAsia="zh-CN"/>
        </w:rPr>
      </w:pPr>
      <w:r>
        <w:rPr>
          <w:rFonts w:ascii="宋体" w:hAnsi="宋体" w:cs="宋体" w:hint="eastAsia"/>
          <w:lang w:eastAsia="zh-CN"/>
        </w:rPr>
        <w:t>主要经营地点:_______________________________________________</w:t>
      </w:r>
    </w:p>
    <w:p w:rsidR="00D35E32" w:rsidRDefault="00594760">
      <w:pPr>
        <w:spacing w:line="300" w:lineRule="exact"/>
        <w:ind w:firstLineChars="200" w:firstLine="480"/>
        <w:rPr>
          <w:rFonts w:ascii="宋体" w:hAnsi="宋体" w:cs="宋体"/>
          <w:lang w:eastAsia="zh-CN"/>
        </w:rPr>
      </w:pPr>
      <w:r>
        <w:rPr>
          <w:rFonts w:ascii="宋体" w:hAnsi="宋体" w:cs="宋体" w:hint="eastAsia"/>
          <w:lang w:eastAsia="zh-CN"/>
        </w:rPr>
        <w:t>如有派出机构,请列出名称及详细通讯地址如下:</w:t>
      </w:r>
    </w:p>
    <w:p w:rsidR="00D35E32" w:rsidRDefault="00594760">
      <w:pPr>
        <w:spacing w:line="300" w:lineRule="exact"/>
        <w:ind w:firstLineChars="200" w:firstLine="480"/>
        <w:rPr>
          <w:rFonts w:ascii="宋体" w:hAnsi="宋体" w:cs="宋体"/>
          <w:lang w:eastAsia="zh-CN"/>
        </w:rPr>
      </w:pPr>
      <w:r>
        <w:rPr>
          <w:rFonts w:ascii="宋体" w:hAnsi="宋体" w:cs="宋体" w:hint="eastAsia"/>
          <w:lang w:eastAsia="zh-CN"/>
        </w:rPr>
        <w:t>_______________________________________________________________</w:t>
      </w:r>
    </w:p>
    <w:p w:rsidR="00D35E32" w:rsidRDefault="00594760">
      <w:pPr>
        <w:numPr>
          <w:ilvl w:val="0"/>
          <w:numId w:val="12"/>
        </w:numPr>
        <w:spacing w:line="300" w:lineRule="exact"/>
        <w:ind w:firstLineChars="200" w:firstLine="480"/>
        <w:rPr>
          <w:rFonts w:ascii="宋体" w:hAnsi="宋体" w:cs="宋体"/>
          <w:lang w:eastAsia="zh-CN"/>
        </w:rPr>
      </w:pPr>
      <w:r>
        <w:rPr>
          <w:rFonts w:ascii="宋体" w:hAnsi="宋体" w:cs="宋体" w:hint="eastAsia"/>
          <w:lang w:eastAsia="zh-CN"/>
        </w:rPr>
        <w:t>主要经营业务:</w:t>
      </w:r>
    </w:p>
    <w:p w:rsidR="00D35E32" w:rsidRDefault="00594760">
      <w:pPr>
        <w:spacing w:line="300" w:lineRule="exact"/>
        <w:ind w:firstLineChars="200" w:firstLine="480"/>
        <w:rPr>
          <w:rFonts w:ascii="宋体" w:hAnsi="宋体" w:cs="宋体"/>
          <w:lang w:eastAsia="zh-CN"/>
        </w:rPr>
      </w:pPr>
      <w:r>
        <w:rPr>
          <w:rFonts w:ascii="宋体" w:hAnsi="宋体" w:cs="宋体" w:hint="eastAsia"/>
          <w:lang w:eastAsia="zh-CN"/>
        </w:rPr>
        <w:t>_______________________________________________________________</w:t>
      </w:r>
    </w:p>
    <w:p w:rsidR="00D35E32" w:rsidRDefault="00594760">
      <w:pPr>
        <w:spacing w:line="300" w:lineRule="exact"/>
        <w:rPr>
          <w:rFonts w:ascii="宋体" w:hAnsi="宋体" w:cs="宋体"/>
          <w:lang w:eastAsia="zh-CN"/>
        </w:rPr>
      </w:pPr>
      <w:r>
        <w:rPr>
          <w:rFonts w:ascii="宋体" w:hAnsi="宋体" w:cs="宋体" w:hint="eastAsia"/>
          <w:lang w:eastAsia="zh-CN"/>
        </w:rPr>
        <w:t xml:space="preserve">    兹证明上述声明是真实、正确的,并提供了全部能提供的资料和数据,我们同意遵照甲方要求出示有关证明文件。</w:t>
      </w:r>
    </w:p>
    <w:p w:rsidR="00D35E32" w:rsidRDefault="00D35E32">
      <w:pPr>
        <w:ind w:firstLineChars="200" w:firstLine="480"/>
        <w:rPr>
          <w:rFonts w:ascii="宋体" w:hAnsi="宋体" w:cs="宋体"/>
          <w:lang w:eastAsia="zh-CN"/>
        </w:rPr>
      </w:pPr>
    </w:p>
    <w:p w:rsidR="00D35E32" w:rsidRDefault="00594760">
      <w:pPr>
        <w:spacing w:line="500" w:lineRule="exact"/>
        <w:jc w:val="right"/>
        <w:rPr>
          <w:rFonts w:ascii="宋体" w:hAnsi="宋体" w:cs="宋体"/>
          <w:lang w:eastAsia="zh-CN"/>
        </w:rPr>
      </w:pPr>
      <w:r>
        <w:rPr>
          <w:rFonts w:ascii="宋体" w:hAnsi="宋体" w:cs="宋体" w:hint="eastAsia"/>
          <w:lang w:eastAsia="zh-CN"/>
        </w:rPr>
        <w:t>投标人名称：（盖章）</w:t>
      </w:r>
    </w:p>
    <w:p w:rsidR="00D35E32" w:rsidRDefault="00594760">
      <w:pPr>
        <w:spacing w:line="500" w:lineRule="exact"/>
        <w:jc w:val="right"/>
        <w:rPr>
          <w:rFonts w:ascii="宋体" w:hAnsi="宋体" w:cs="宋体"/>
          <w:lang w:eastAsia="zh-CN"/>
        </w:rPr>
      </w:pPr>
      <w:r>
        <w:rPr>
          <w:rFonts w:ascii="宋体" w:hAnsi="宋体" w:cs="宋体" w:hint="eastAsia"/>
          <w:lang w:eastAsia="zh-CN"/>
        </w:rPr>
        <w:t xml:space="preserve"> 法定代表人或授权委托人：（签字或盖章）</w:t>
      </w:r>
    </w:p>
    <w:p w:rsidR="00D35E32" w:rsidRDefault="00594760">
      <w:pPr>
        <w:spacing w:line="500" w:lineRule="exact"/>
        <w:ind w:right="140"/>
        <w:jc w:val="right"/>
        <w:rPr>
          <w:rFonts w:ascii="宋体" w:hAnsi="宋体" w:cs="宋体"/>
          <w:b/>
          <w:lang w:eastAsia="zh-CN"/>
        </w:rPr>
      </w:pPr>
      <w:r>
        <w:rPr>
          <w:rFonts w:ascii="宋体" w:hAnsi="宋体" w:cs="宋体" w:hint="eastAsia"/>
          <w:lang w:eastAsia="zh-CN"/>
        </w:rPr>
        <w:t>日期：年月日</w:t>
      </w:r>
      <w:bookmarkStart w:id="86" w:name="_Toc494195068"/>
    </w:p>
    <w:p w:rsidR="00D35E32" w:rsidRDefault="00D35E32">
      <w:pPr>
        <w:rPr>
          <w:lang w:eastAsia="zh-CN" w:bidi="ar-SA"/>
        </w:rPr>
      </w:pPr>
    </w:p>
    <w:p w:rsidR="00D35E32" w:rsidRDefault="00594760">
      <w:pPr>
        <w:pStyle w:val="2"/>
        <w:rPr>
          <w:b w:val="0"/>
          <w:bCs w:val="0"/>
          <w:i w:val="0"/>
          <w:iCs w:val="0"/>
          <w:kern w:val="0"/>
          <w:sz w:val="24"/>
          <w:szCs w:val="24"/>
        </w:rPr>
      </w:pPr>
      <w:bookmarkStart w:id="87" w:name="_Toc15544580"/>
      <w:r>
        <w:rPr>
          <w:b w:val="0"/>
          <w:bCs w:val="0"/>
          <w:i w:val="0"/>
          <w:iCs w:val="0"/>
          <w:kern w:val="0"/>
          <w:sz w:val="24"/>
          <w:szCs w:val="24"/>
        </w:rPr>
        <w:br w:type="page"/>
      </w:r>
    </w:p>
    <w:p w:rsidR="00D35E32" w:rsidRDefault="00594760">
      <w:pPr>
        <w:pStyle w:val="2"/>
        <w:jc w:val="center"/>
        <w:rPr>
          <w:rFonts w:ascii="宋体" w:hAnsi="宋体" w:cs="宋体"/>
          <w:i w:val="0"/>
        </w:rPr>
      </w:pPr>
      <w:bookmarkStart w:id="88" w:name="_GoBack"/>
      <w:bookmarkEnd w:id="88"/>
      <w:r>
        <w:rPr>
          <w:rFonts w:ascii="宋体" w:hAnsi="宋体" w:cs="宋体" w:hint="eastAsia"/>
          <w:i w:val="0"/>
        </w:rPr>
        <w:lastRenderedPageBreak/>
        <w:t>十一、</w:t>
      </w:r>
      <w:bookmarkEnd w:id="79"/>
      <w:bookmarkEnd w:id="80"/>
      <w:bookmarkEnd w:id="81"/>
      <w:bookmarkEnd w:id="82"/>
      <w:bookmarkEnd w:id="83"/>
      <w:bookmarkEnd w:id="84"/>
      <w:bookmarkEnd w:id="85"/>
      <w:bookmarkEnd w:id="86"/>
      <w:r>
        <w:rPr>
          <w:rFonts w:ascii="宋体" w:hAnsi="宋体" w:cs="宋体" w:hint="eastAsia"/>
          <w:i w:val="0"/>
        </w:rPr>
        <w:t>中小企业声明函（若有）</w:t>
      </w:r>
      <w:bookmarkEnd w:id="87"/>
    </w:p>
    <w:p w:rsidR="00D35E32" w:rsidRDefault="00594760">
      <w:pPr>
        <w:spacing w:line="360" w:lineRule="auto"/>
        <w:ind w:firstLineChars="200" w:firstLine="480"/>
        <w:rPr>
          <w:rFonts w:ascii="宋体" w:hAnsi="宋体"/>
          <w:color w:val="000000"/>
          <w:lang w:eastAsia="zh-CN"/>
        </w:rPr>
      </w:pPr>
      <w:r>
        <w:rPr>
          <w:rFonts w:ascii="宋体" w:hAnsi="宋体" w:hint="eastAsia"/>
          <w:color w:val="000000"/>
          <w:lang w:eastAsia="zh-CN"/>
        </w:rPr>
        <w:t>本公司郑重声明，根据《政府采购促进中小企业发展暂行办法》（财库[2011]181号）的规定，本公司为______（请填写：中型、小型、微型）企业。即，本公司同时满足以下条件：</w:t>
      </w:r>
    </w:p>
    <w:p w:rsidR="00D35E32" w:rsidRDefault="00594760">
      <w:pPr>
        <w:spacing w:line="360" w:lineRule="auto"/>
        <w:ind w:firstLine="420"/>
        <w:rPr>
          <w:rFonts w:ascii="宋体" w:hAnsi="宋体"/>
          <w:color w:val="000000"/>
          <w:lang w:eastAsia="zh-CN"/>
        </w:rPr>
      </w:pPr>
      <w:r>
        <w:rPr>
          <w:rFonts w:ascii="宋体" w:hAnsi="宋体" w:hint="eastAsia"/>
          <w:color w:val="000000"/>
          <w:lang w:eastAsia="zh-CN"/>
        </w:rPr>
        <w:t>1、根据《工业和信息化部、国家统计局、国家发展和改革委员会、财政部关于印发中小企业划型标准规定的通知》（工信部联企业[2011]300号）规定的划分标准，本公司为______（请填写：中型、小型、微型）企业。</w:t>
      </w:r>
    </w:p>
    <w:p w:rsidR="00D35E32" w:rsidRDefault="00594760">
      <w:pPr>
        <w:spacing w:line="360" w:lineRule="auto"/>
        <w:ind w:firstLine="420"/>
        <w:rPr>
          <w:rFonts w:ascii="宋体" w:hAnsi="宋体"/>
          <w:color w:val="000000"/>
          <w:lang w:eastAsia="zh-CN"/>
        </w:rPr>
      </w:pPr>
      <w:r>
        <w:rPr>
          <w:rFonts w:ascii="宋体" w:hAnsi="宋体" w:hint="eastAsia"/>
          <w:color w:val="000000"/>
          <w:lang w:eastAsia="zh-CN"/>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D35E32" w:rsidRDefault="00594760">
      <w:pPr>
        <w:spacing w:line="360" w:lineRule="auto"/>
        <w:ind w:firstLine="420"/>
        <w:rPr>
          <w:rFonts w:ascii="宋体" w:hAnsi="宋体"/>
          <w:color w:val="000000"/>
          <w:lang w:eastAsia="zh-CN"/>
        </w:rPr>
      </w:pPr>
      <w:r>
        <w:rPr>
          <w:rFonts w:ascii="宋体" w:hAnsi="宋体" w:hint="eastAsia"/>
          <w:color w:val="000000"/>
          <w:lang w:eastAsia="zh-CN"/>
        </w:rPr>
        <w:t>本公司对上述声明的真实性负责。如有虚假，将依法承担相应责任。</w:t>
      </w:r>
    </w:p>
    <w:p w:rsidR="00D35E32" w:rsidRDefault="00594760">
      <w:pPr>
        <w:spacing w:line="360" w:lineRule="auto"/>
        <w:rPr>
          <w:rFonts w:ascii="宋体" w:hAnsi="宋体"/>
          <w:color w:val="000000"/>
          <w:lang w:eastAsia="zh-CN"/>
        </w:rPr>
      </w:pPr>
      <w:r>
        <w:rPr>
          <w:rFonts w:ascii="宋体" w:hAnsi="宋体" w:hint="eastAsia"/>
          <w:color w:val="000000"/>
          <w:lang w:eastAsia="zh-CN"/>
        </w:rPr>
        <w:t>后附：</w:t>
      </w:r>
      <w:r>
        <w:rPr>
          <w:rFonts w:ascii="宋体" w:hAnsi="宋体" w:hint="eastAsia"/>
          <w:lang w:eastAsia="zh-CN"/>
        </w:rPr>
        <w:t>中、小、</w:t>
      </w:r>
      <w:proofErr w:type="gramStart"/>
      <w:r>
        <w:rPr>
          <w:rFonts w:ascii="宋体" w:hAnsi="宋体" w:hint="eastAsia"/>
          <w:lang w:eastAsia="zh-CN"/>
        </w:rPr>
        <w:t>微企业</w:t>
      </w:r>
      <w:proofErr w:type="gramEnd"/>
      <w:r>
        <w:rPr>
          <w:rFonts w:ascii="宋体" w:hAnsi="宋体" w:hint="eastAsia"/>
          <w:lang w:eastAsia="zh-CN"/>
        </w:rPr>
        <w:t>认定证书或证明文件复印件</w:t>
      </w:r>
    </w:p>
    <w:p w:rsidR="00D35E32" w:rsidRDefault="00D35E32">
      <w:pPr>
        <w:spacing w:line="360" w:lineRule="auto"/>
        <w:rPr>
          <w:rFonts w:ascii="宋体" w:hAnsi="宋体"/>
          <w:color w:val="000000"/>
          <w:lang w:eastAsia="zh-CN"/>
        </w:rPr>
      </w:pPr>
    </w:p>
    <w:p w:rsidR="00D35E32" w:rsidRDefault="00D35E32">
      <w:pPr>
        <w:spacing w:line="360" w:lineRule="auto"/>
        <w:rPr>
          <w:rFonts w:ascii="宋体" w:hAnsi="宋体"/>
          <w:color w:val="000000"/>
          <w:lang w:eastAsia="zh-CN"/>
        </w:rPr>
      </w:pPr>
    </w:p>
    <w:p w:rsidR="00D35E32" w:rsidRDefault="00D35E32">
      <w:pPr>
        <w:spacing w:line="360" w:lineRule="auto"/>
        <w:rPr>
          <w:rFonts w:ascii="宋体" w:hAnsi="宋体"/>
          <w:color w:val="000000"/>
          <w:lang w:eastAsia="zh-CN"/>
        </w:rPr>
      </w:pPr>
    </w:p>
    <w:p w:rsidR="00D35E32" w:rsidRDefault="00D35E32">
      <w:pPr>
        <w:spacing w:line="360" w:lineRule="auto"/>
        <w:rPr>
          <w:rFonts w:ascii="宋体" w:hAnsi="宋体"/>
          <w:color w:val="000000"/>
          <w:lang w:eastAsia="zh-CN"/>
        </w:rPr>
      </w:pPr>
    </w:p>
    <w:p w:rsidR="00D35E32" w:rsidRDefault="00594760">
      <w:pPr>
        <w:spacing w:line="500" w:lineRule="exact"/>
        <w:jc w:val="right"/>
        <w:rPr>
          <w:rFonts w:ascii="宋体" w:hAnsi="宋体" w:cs="宋体"/>
          <w:lang w:eastAsia="zh-CN"/>
        </w:rPr>
      </w:pPr>
      <w:r>
        <w:rPr>
          <w:rFonts w:ascii="宋体" w:hAnsi="宋体" w:cs="宋体" w:hint="eastAsia"/>
          <w:lang w:eastAsia="zh-CN"/>
        </w:rPr>
        <w:t xml:space="preserve">投标人名称：（盖章）  </w:t>
      </w:r>
    </w:p>
    <w:p w:rsidR="00D35E32" w:rsidRDefault="00594760">
      <w:pPr>
        <w:spacing w:line="500" w:lineRule="exact"/>
        <w:jc w:val="right"/>
        <w:rPr>
          <w:rFonts w:ascii="宋体" w:hAnsi="宋体" w:cs="宋体"/>
          <w:lang w:eastAsia="zh-CN"/>
        </w:rPr>
      </w:pPr>
      <w:r>
        <w:rPr>
          <w:rFonts w:ascii="宋体" w:hAnsi="宋体" w:cs="宋体" w:hint="eastAsia"/>
          <w:lang w:eastAsia="zh-CN"/>
        </w:rPr>
        <w:t xml:space="preserve"> 法定代表人或授权委托人：（签字或盖章）</w:t>
      </w:r>
    </w:p>
    <w:p w:rsidR="00D35E32" w:rsidRDefault="00594760">
      <w:pPr>
        <w:spacing w:line="600" w:lineRule="exact"/>
        <w:jc w:val="right"/>
        <w:rPr>
          <w:rFonts w:ascii="宋体" w:hAnsi="宋体"/>
          <w:sz w:val="28"/>
          <w:lang w:eastAsia="zh-CN"/>
        </w:rPr>
      </w:pPr>
      <w:r>
        <w:rPr>
          <w:rFonts w:ascii="宋体" w:hAnsi="宋体" w:cs="宋体" w:hint="eastAsia"/>
          <w:lang w:eastAsia="zh-CN"/>
        </w:rPr>
        <w:t>日期：年月日</w:t>
      </w:r>
    </w:p>
    <w:p w:rsidR="00D35E32" w:rsidRDefault="00D35E32">
      <w:pPr>
        <w:spacing w:line="600" w:lineRule="exact"/>
        <w:jc w:val="center"/>
        <w:rPr>
          <w:rFonts w:ascii="宋体" w:hAnsi="宋体"/>
          <w:sz w:val="28"/>
          <w:lang w:eastAsia="zh-CN"/>
        </w:rPr>
      </w:pPr>
    </w:p>
    <w:p w:rsidR="00D35E32" w:rsidRDefault="00D35E32">
      <w:pPr>
        <w:spacing w:line="600" w:lineRule="exact"/>
        <w:jc w:val="center"/>
        <w:rPr>
          <w:rFonts w:ascii="宋体" w:hAnsi="宋体"/>
          <w:sz w:val="28"/>
          <w:lang w:eastAsia="zh-CN"/>
        </w:rPr>
      </w:pPr>
    </w:p>
    <w:p w:rsidR="00D35E32" w:rsidRDefault="00D35E32">
      <w:pPr>
        <w:spacing w:line="600" w:lineRule="exact"/>
        <w:jc w:val="center"/>
        <w:rPr>
          <w:rFonts w:ascii="宋体" w:hAnsi="宋体"/>
          <w:sz w:val="28"/>
          <w:lang w:eastAsia="zh-CN"/>
        </w:rPr>
      </w:pPr>
    </w:p>
    <w:p w:rsidR="00D35E32" w:rsidRDefault="00D35E32">
      <w:pPr>
        <w:spacing w:line="600" w:lineRule="exact"/>
        <w:jc w:val="center"/>
        <w:rPr>
          <w:rFonts w:ascii="宋体" w:hAnsi="宋体"/>
          <w:sz w:val="28"/>
          <w:lang w:eastAsia="zh-CN"/>
        </w:rPr>
      </w:pPr>
    </w:p>
    <w:p w:rsidR="00D35E32" w:rsidRDefault="00D35E32">
      <w:pPr>
        <w:spacing w:line="600" w:lineRule="exact"/>
        <w:jc w:val="center"/>
        <w:rPr>
          <w:rFonts w:ascii="宋体" w:hAnsi="宋体"/>
          <w:sz w:val="28"/>
          <w:lang w:eastAsia="zh-CN"/>
        </w:rPr>
      </w:pPr>
    </w:p>
    <w:p w:rsidR="00D35E32" w:rsidRDefault="00D35E32">
      <w:pPr>
        <w:spacing w:line="600" w:lineRule="exact"/>
        <w:jc w:val="center"/>
        <w:rPr>
          <w:rFonts w:ascii="宋体" w:hAnsi="宋体"/>
          <w:sz w:val="28"/>
          <w:lang w:eastAsia="zh-CN"/>
        </w:rPr>
      </w:pPr>
    </w:p>
    <w:p w:rsidR="00D35E32" w:rsidRDefault="00D35E32">
      <w:pPr>
        <w:spacing w:line="600" w:lineRule="exact"/>
        <w:rPr>
          <w:rFonts w:ascii="宋体" w:hAnsi="宋体"/>
          <w:sz w:val="28"/>
          <w:lang w:eastAsia="zh-CN"/>
        </w:rPr>
      </w:pPr>
    </w:p>
    <w:p w:rsidR="00D35E32" w:rsidRDefault="00594760">
      <w:pPr>
        <w:pStyle w:val="2"/>
        <w:rPr>
          <w:rFonts w:ascii="宋体" w:hAnsi="宋体" w:cs="宋体"/>
          <w:i w:val="0"/>
        </w:rPr>
      </w:pPr>
      <w:bookmarkStart w:id="89" w:name="_Toc15544581"/>
      <w:r>
        <w:rPr>
          <w:rFonts w:ascii="宋体" w:hAnsi="宋体" w:cs="宋体" w:hint="eastAsia"/>
          <w:i w:val="0"/>
        </w:rPr>
        <w:t>十二、承诺参加政府采购活动前三年内在经营活动中没有重大违法记录</w:t>
      </w:r>
      <w:bookmarkEnd w:id="89"/>
    </w:p>
    <w:p w:rsidR="00D35E32" w:rsidRDefault="00594760">
      <w:pPr>
        <w:pStyle w:val="2"/>
        <w:jc w:val="center"/>
        <w:rPr>
          <w:rFonts w:ascii="宋体" w:hAnsi="宋体" w:cs="宋体"/>
          <w:i w:val="0"/>
        </w:rPr>
      </w:pPr>
      <w:bookmarkStart w:id="90" w:name="_Toc15544582"/>
      <w:r>
        <w:rPr>
          <w:rFonts w:ascii="宋体" w:hAnsi="宋体" w:cs="宋体" w:hint="eastAsia"/>
          <w:i w:val="0"/>
        </w:rPr>
        <w:t>的书面声明</w:t>
      </w:r>
      <w:bookmarkEnd w:id="90"/>
    </w:p>
    <w:p w:rsidR="00D35E32" w:rsidRDefault="00594760">
      <w:pPr>
        <w:jc w:val="center"/>
        <w:rPr>
          <w:rFonts w:ascii="宋体" w:hAnsi="宋体"/>
          <w:kern w:val="2"/>
          <w:lang w:eastAsia="zh-CN"/>
        </w:rPr>
      </w:pPr>
      <w:r>
        <w:rPr>
          <w:rFonts w:ascii="宋体" w:hAnsi="宋体" w:hint="eastAsia"/>
          <w:kern w:val="2"/>
          <w:lang w:eastAsia="zh-CN"/>
        </w:rPr>
        <w:t>（格式自拟）</w:t>
      </w:r>
    </w:p>
    <w:p w:rsidR="00D35E32" w:rsidRDefault="00D35E32">
      <w:pPr>
        <w:jc w:val="center"/>
        <w:rPr>
          <w:rFonts w:ascii="宋体" w:hAnsi="宋体"/>
          <w:kern w:val="2"/>
          <w:lang w:eastAsia="zh-CN"/>
        </w:rPr>
      </w:pPr>
    </w:p>
    <w:p w:rsidR="00D35E32" w:rsidRDefault="00D35E32">
      <w:pPr>
        <w:jc w:val="center"/>
        <w:rPr>
          <w:rFonts w:ascii="宋体" w:hAnsi="宋体"/>
          <w:kern w:val="2"/>
          <w:lang w:eastAsia="zh-CN"/>
        </w:rPr>
      </w:pPr>
    </w:p>
    <w:p w:rsidR="00D35E32" w:rsidRDefault="00D35E32">
      <w:pPr>
        <w:jc w:val="center"/>
        <w:rPr>
          <w:rFonts w:ascii="宋体" w:hAnsi="宋体"/>
          <w:kern w:val="2"/>
          <w:lang w:eastAsia="zh-CN"/>
        </w:rPr>
      </w:pPr>
    </w:p>
    <w:p w:rsidR="00D35E32" w:rsidRDefault="00D35E32">
      <w:pPr>
        <w:jc w:val="center"/>
        <w:rPr>
          <w:rFonts w:ascii="宋体" w:hAnsi="宋体"/>
          <w:kern w:val="2"/>
          <w:lang w:eastAsia="zh-CN"/>
        </w:rPr>
      </w:pPr>
    </w:p>
    <w:p w:rsidR="00D35E32" w:rsidRDefault="00D35E32">
      <w:pPr>
        <w:jc w:val="center"/>
        <w:rPr>
          <w:rFonts w:ascii="宋体" w:hAnsi="宋体"/>
          <w:kern w:val="2"/>
          <w:lang w:eastAsia="zh-CN"/>
        </w:rPr>
      </w:pPr>
    </w:p>
    <w:p w:rsidR="00D35E32" w:rsidRDefault="00D35E32">
      <w:pPr>
        <w:jc w:val="center"/>
        <w:rPr>
          <w:rFonts w:ascii="宋体" w:hAnsi="宋体"/>
          <w:kern w:val="2"/>
          <w:lang w:eastAsia="zh-CN"/>
        </w:rPr>
      </w:pPr>
    </w:p>
    <w:p w:rsidR="00D35E32" w:rsidRDefault="00D35E32">
      <w:pPr>
        <w:jc w:val="center"/>
        <w:rPr>
          <w:rFonts w:ascii="宋体" w:hAnsi="宋体"/>
          <w:kern w:val="2"/>
          <w:lang w:eastAsia="zh-CN"/>
        </w:rPr>
      </w:pPr>
    </w:p>
    <w:p w:rsidR="00D35E32" w:rsidRDefault="00D35E32">
      <w:pPr>
        <w:jc w:val="center"/>
        <w:rPr>
          <w:rFonts w:ascii="宋体" w:hAnsi="宋体"/>
          <w:kern w:val="2"/>
          <w:lang w:eastAsia="zh-CN"/>
        </w:rPr>
      </w:pPr>
    </w:p>
    <w:p w:rsidR="00D35E32" w:rsidRDefault="00D35E32">
      <w:pPr>
        <w:jc w:val="center"/>
        <w:rPr>
          <w:rFonts w:ascii="宋体" w:hAnsi="宋体"/>
          <w:kern w:val="2"/>
          <w:lang w:eastAsia="zh-CN"/>
        </w:rPr>
      </w:pPr>
    </w:p>
    <w:p w:rsidR="00D35E32" w:rsidRDefault="00D35E32">
      <w:pPr>
        <w:jc w:val="center"/>
        <w:rPr>
          <w:rFonts w:ascii="宋体" w:hAnsi="宋体"/>
          <w:kern w:val="2"/>
          <w:lang w:eastAsia="zh-CN"/>
        </w:rPr>
      </w:pPr>
    </w:p>
    <w:p w:rsidR="00D35E32" w:rsidRDefault="00D35E32">
      <w:pPr>
        <w:jc w:val="center"/>
        <w:rPr>
          <w:rFonts w:ascii="宋体" w:hAnsi="宋体"/>
          <w:kern w:val="2"/>
          <w:lang w:eastAsia="zh-CN"/>
        </w:rPr>
      </w:pPr>
    </w:p>
    <w:p w:rsidR="00D35E32" w:rsidRDefault="00D35E32">
      <w:pPr>
        <w:jc w:val="center"/>
        <w:rPr>
          <w:rFonts w:ascii="宋体" w:hAnsi="宋体"/>
          <w:kern w:val="2"/>
          <w:lang w:eastAsia="zh-CN"/>
        </w:rPr>
      </w:pPr>
    </w:p>
    <w:p w:rsidR="00D35E32" w:rsidRDefault="00D35E32">
      <w:pPr>
        <w:jc w:val="center"/>
        <w:rPr>
          <w:rFonts w:ascii="宋体" w:hAnsi="宋体"/>
          <w:kern w:val="2"/>
          <w:lang w:eastAsia="zh-CN"/>
        </w:rPr>
      </w:pPr>
    </w:p>
    <w:p w:rsidR="00D35E32" w:rsidRDefault="00D35E32">
      <w:pPr>
        <w:jc w:val="center"/>
        <w:rPr>
          <w:rFonts w:ascii="宋体" w:hAnsi="宋体"/>
          <w:kern w:val="2"/>
          <w:lang w:eastAsia="zh-CN"/>
        </w:rPr>
      </w:pPr>
    </w:p>
    <w:p w:rsidR="00D35E32" w:rsidRDefault="00D35E32">
      <w:pPr>
        <w:jc w:val="center"/>
        <w:rPr>
          <w:rFonts w:ascii="宋体" w:hAnsi="宋体"/>
          <w:kern w:val="2"/>
          <w:lang w:eastAsia="zh-CN"/>
        </w:rPr>
      </w:pPr>
    </w:p>
    <w:p w:rsidR="00D35E32" w:rsidRDefault="00D35E32">
      <w:pPr>
        <w:jc w:val="center"/>
        <w:rPr>
          <w:rFonts w:ascii="宋体" w:hAnsi="宋体"/>
          <w:kern w:val="2"/>
          <w:lang w:eastAsia="zh-CN"/>
        </w:rPr>
      </w:pPr>
    </w:p>
    <w:p w:rsidR="00D35E32" w:rsidRDefault="00D35E32">
      <w:pPr>
        <w:jc w:val="center"/>
        <w:rPr>
          <w:rFonts w:ascii="宋体" w:hAnsi="宋体"/>
          <w:kern w:val="2"/>
          <w:lang w:eastAsia="zh-CN"/>
        </w:rPr>
      </w:pPr>
    </w:p>
    <w:p w:rsidR="00D35E32" w:rsidRDefault="00D35E32">
      <w:pPr>
        <w:jc w:val="center"/>
        <w:rPr>
          <w:rFonts w:ascii="宋体" w:hAnsi="宋体"/>
          <w:kern w:val="2"/>
          <w:lang w:eastAsia="zh-CN"/>
        </w:rPr>
      </w:pPr>
    </w:p>
    <w:p w:rsidR="00D35E32" w:rsidRDefault="00D35E32">
      <w:pPr>
        <w:jc w:val="center"/>
        <w:rPr>
          <w:rFonts w:ascii="宋体" w:hAnsi="宋体"/>
          <w:kern w:val="2"/>
          <w:lang w:eastAsia="zh-CN"/>
        </w:rPr>
      </w:pPr>
    </w:p>
    <w:p w:rsidR="00D35E32" w:rsidRDefault="00D35E32">
      <w:pPr>
        <w:jc w:val="center"/>
        <w:rPr>
          <w:rFonts w:ascii="宋体" w:hAnsi="宋体"/>
          <w:kern w:val="2"/>
          <w:lang w:eastAsia="zh-CN"/>
        </w:rPr>
      </w:pPr>
    </w:p>
    <w:p w:rsidR="00D35E32" w:rsidRDefault="00594760">
      <w:pPr>
        <w:spacing w:line="500" w:lineRule="exact"/>
        <w:jc w:val="right"/>
        <w:rPr>
          <w:rFonts w:ascii="宋体" w:hAnsi="宋体" w:cs="宋体"/>
          <w:lang w:eastAsia="zh-CN"/>
        </w:rPr>
      </w:pPr>
      <w:r>
        <w:rPr>
          <w:rFonts w:ascii="宋体" w:hAnsi="宋体" w:cs="宋体" w:hint="eastAsia"/>
          <w:lang w:eastAsia="zh-CN"/>
        </w:rPr>
        <w:t xml:space="preserve">投标人名称：（盖章）                 </w:t>
      </w:r>
    </w:p>
    <w:p w:rsidR="00D35E32" w:rsidRDefault="00594760">
      <w:pPr>
        <w:spacing w:line="500" w:lineRule="exact"/>
        <w:jc w:val="right"/>
        <w:rPr>
          <w:rFonts w:ascii="宋体" w:hAnsi="宋体" w:cs="宋体"/>
          <w:lang w:eastAsia="zh-CN"/>
        </w:rPr>
      </w:pPr>
      <w:r>
        <w:rPr>
          <w:rFonts w:ascii="宋体" w:hAnsi="宋体" w:cs="宋体" w:hint="eastAsia"/>
          <w:lang w:eastAsia="zh-CN"/>
        </w:rPr>
        <w:t xml:space="preserve"> 法定代表人或授权委托人：（签字或盖章）</w:t>
      </w:r>
    </w:p>
    <w:p w:rsidR="00D35E32" w:rsidRDefault="00594760">
      <w:pPr>
        <w:jc w:val="right"/>
        <w:rPr>
          <w:rFonts w:ascii="宋体" w:hAnsi="宋体" w:cs="宋体"/>
          <w:i/>
          <w:lang w:eastAsia="zh-CN"/>
        </w:rPr>
      </w:pPr>
      <w:r>
        <w:rPr>
          <w:rFonts w:ascii="宋体" w:hAnsi="宋体" w:cs="宋体" w:hint="eastAsia"/>
          <w:lang w:eastAsia="zh-CN"/>
        </w:rPr>
        <w:t>日期：年月日</w:t>
      </w:r>
    </w:p>
    <w:p w:rsidR="00D35E32" w:rsidRDefault="00D35E32">
      <w:pPr>
        <w:spacing w:line="600" w:lineRule="exact"/>
        <w:jc w:val="center"/>
        <w:rPr>
          <w:rFonts w:ascii="宋体" w:hAnsi="宋体"/>
          <w:sz w:val="28"/>
          <w:lang w:eastAsia="zh-CN"/>
        </w:rPr>
      </w:pPr>
    </w:p>
    <w:p w:rsidR="00D35E32" w:rsidRDefault="00D35E32">
      <w:pPr>
        <w:spacing w:line="600" w:lineRule="exact"/>
        <w:jc w:val="center"/>
        <w:rPr>
          <w:rFonts w:ascii="宋体" w:hAnsi="宋体"/>
          <w:sz w:val="28"/>
          <w:lang w:eastAsia="zh-CN"/>
        </w:rPr>
      </w:pPr>
    </w:p>
    <w:p w:rsidR="00D35E32" w:rsidRDefault="00D35E32">
      <w:pPr>
        <w:spacing w:line="600" w:lineRule="exact"/>
        <w:jc w:val="center"/>
        <w:rPr>
          <w:rFonts w:ascii="宋体" w:hAnsi="宋体"/>
          <w:sz w:val="28"/>
          <w:lang w:eastAsia="zh-CN"/>
        </w:rPr>
      </w:pPr>
    </w:p>
    <w:p w:rsidR="00D35E32" w:rsidRDefault="00D35E32">
      <w:pPr>
        <w:spacing w:line="600" w:lineRule="exact"/>
        <w:jc w:val="center"/>
        <w:rPr>
          <w:rFonts w:ascii="宋体" w:hAnsi="宋体"/>
          <w:sz w:val="28"/>
          <w:lang w:eastAsia="zh-CN"/>
        </w:rPr>
      </w:pPr>
    </w:p>
    <w:p w:rsidR="00D35E32" w:rsidRDefault="00D35E32">
      <w:pPr>
        <w:spacing w:line="720" w:lineRule="auto"/>
        <w:rPr>
          <w:rFonts w:ascii="宋体" w:hAnsi="宋体"/>
          <w:sz w:val="18"/>
          <w:szCs w:val="21"/>
          <w:lang w:eastAsia="zh-CN"/>
        </w:rPr>
      </w:pPr>
    </w:p>
    <w:p w:rsidR="00D35E32" w:rsidRDefault="00594760">
      <w:pPr>
        <w:pStyle w:val="2"/>
        <w:jc w:val="center"/>
        <w:rPr>
          <w:rFonts w:ascii="宋体" w:hAnsi="宋体" w:cs="宋体"/>
          <w:i w:val="0"/>
        </w:rPr>
      </w:pPr>
      <w:bookmarkStart w:id="91" w:name="_Toc15544583"/>
      <w:r>
        <w:rPr>
          <w:rFonts w:ascii="宋体" w:hAnsi="宋体" w:cs="宋体" w:hint="eastAsia"/>
          <w:i w:val="0"/>
        </w:rPr>
        <w:lastRenderedPageBreak/>
        <w:t>十三、投标人认为有必要提供的其它资料</w:t>
      </w:r>
      <w:bookmarkEnd w:id="91"/>
    </w:p>
    <w:p w:rsidR="00D35E32" w:rsidRDefault="00D35E32">
      <w:pPr>
        <w:rPr>
          <w:rFonts w:ascii="宋体" w:hAnsi="宋体"/>
          <w:lang w:eastAsia="zh-CN"/>
        </w:rPr>
      </w:pPr>
    </w:p>
    <w:p w:rsidR="00D35E32" w:rsidRDefault="00D35E32">
      <w:pPr>
        <w:rPr>
          <w:lang w:eastAsia="zh-CN"/>
        </w:rPr>
      </w:pPr>
    </w:p>
    <w:sectPr w:rsidR="00D35E32">
      <w:footerReference w:type="default" r:id="rId11"/>
      <w:pgSz w:w="12240" w:h="15840"/>
      <w:pgMar w:top="1440" w:right="1474" w:bottom="1440" w:left="1474" w:header="720" w:footer="720"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760" w:rsidRDefault="00594760">
      <w:r>
        <w:separator/>
      </w:r>
    </w:p>
  </w:endnote>
  <w:endnote w:type="continuationSeparator" w:id="0">
    <w:p w:rsidR="00594760" w:rsidRDefault="0059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_5b8b_4f53">
    <w:altName w:val="Arial Unicode MS"/>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E32" w:rsidRDefault="00D35E3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E32" w:rsidRDefault="00594760">
    <w:pPr>
      <w:pStyle w:val="a9"/>
    </w:pPr>
    <w:r>
      <w:rPr>
        <w:noProof/>
        <w:lang w:eastAsia="zh-CN" w:bidi="ar-SA"/>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rsidR="00D35E32" w:rsidRDefault="00594760">
                          <w:pPr>
                            <w:pStyle w:val="a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F94749">
                            <w:rPr>
                              <w:noProof/>
                              <w:lang w:eastAsia="zh-CN"/>
                            </w:rPr>
                            <w:t>59</w:t>
                          </w:r>
                          <w:r>
                            <w:rPr>
                              <w:rFonts w:hint="eastAsia"/>
                              <w:lang w:eastAsia="zh-CN"/>
                            </w:rPr>
                            <w:fldChar w:fldCharType="end"/>
                          </w:r>
                        </w:p>
                      </w:txbxContent>
                    </wps:txbx>
                    <wps:bodyPr wrap="none" lIns="0" tIns="0" rIns="0" bIns="0" upright="1">
                      <a:spAutoFit/>
                    </wps:bodyPr>
                  </wps:wsp>
                </a:graphicData>
              </a:graphic>
            </wp:anchor>
          </w:drawing>
        </mc:Choice>
        <mc:Fallback>
          <w:pict>
            <v:rect id="文本框 1025" o:spid="_x0000_s1026" style="position:absolute;margin-left:0;margin-top:0;width:2in;height:2in;z-index:102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" filled="f" stroked="f">
              <v:textbox style="mso-fit-shape-to-text:t" inset="0,0,0,0">
                <w:txbxContent>
                  <w:p w:rsidR="00D35E32" w:rsidRDefault="00594760">
                    <w:pPr>
                      <w:pStyle w:val="a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F94749">
                      <w:rPr>
                        <w:noProof/>
                        <w:lang w:eastAsia="zh-CN"/>
                      </w:rPr>
                      <w:t>59</w:t>
                    </w:r>
                    <w:r>
                      <w:rPr>
                        <w:rFonts w:hint="eastAsia"/>
                        <w:lang w:eastAsia="zh-CN"/>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760" w:rsidRDefault="00594760">
      <w:r>
        <w:separator/>
      </w:r>
    </w:p>
  </w:footnote>
  <w:footnote w:type="continuationSeparator" w:id="0">
    <w:p w:rsidR="00594760" w:rsidRDefault="00594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37B923"/>
    <w:multiLevelType w:val="singleLevel"/>
    <w:tmpl w:val="9837B923"/>
    <w:lvl w:ilvl="0">
      <w:start w:val="7"/>
      <w:numFmt w:val="decimal"/>
      <w:suff w:val="nothing"/>
      <w:lvlText w:val="（%1）"/>
      <w:lvlJc w:val="left"/>
    </w:lvl>
  </w:abstractNum>
  <w:abstractNum w:abstractNumId="1">
    <w:nsid w:val="00000001"/>
    <w:multiLevelType w:val="singleLevel"/>
    <w:tmpl w:val="00000001"/>
    <w:lvl w:ilvl="0">
      <w:start w:val="1"/>
      <w:numFmt w:val="chineseCounting"/>
      <w:suff w:val="space"/>
      <w:lvlText w:val="%1）"/>
      <w:lvlJc w:val="left"/>
    </w:lvl>
  </w:abstractNum>
  <w:abstractNum w:abstractNumId="2">
    <w:nsid w:val="00000002"/>
    <w:multiLevelType w:val="singleLevel"/>
    <w:tmpl w:val="00000002"/>
    <w:lvl w:ilvl="0">
      <w:start w:val="1"/>
      <w:numFmt w:val="decimal"/>
      <w:suff w:val="nothing"/>
      <w:lvlText w:val="（%1）"/>
      <w:lvlJc w:val="left"/>
    </w:lvl>
  </w:abstractNum>
  <w:abstractNum w:abstractNumId="3">
    <w:nsid w:val="00000003"/>
    <w:multiLevelType w:val="singleLevel"/>
    <w:tmpl w:val="00000003"/>
    <w:lvl w:ilvl="0">
      <w:start w:val="8"/>
      <w:numFmt w:val="decimal"/>
      <w:suff w:val="nothing"/>
      <w:lvlText w:val="%1．"/>
      <w:lvlJc w:val="left"/>
    </w:lvl>
  </w:abstractNum>
  <w:abstractNum w:abstractNumId="4">
    <w:nsid w:val="00000004"/>
    <w:multiLevelType w:val="singleLevel"/>
    <w:tmpl w:val="00000004"/>
    <w:lvl w:ilvl="0">
      <w:start w:val="6"/>
      <w:numFmt w:val="decimal"/>
      <w:suff w:val="nothing"/>
      <w:lvlText w:val="%1．"/>
      <w:lvlJc w:val="left"/>
    </w:lvl>
  </w:abstractNum>
  <w:abstractNum w:abstractNumId="5">
    <w:nsid w:val="19283F4F"/>
    <w:multiLevelType w:val="singleLevel"/>
    <w:tmpl w:val="19283F4F"/>
    <w:lvl w:ilvl="0">
      <w:start w:val="1"/>
      <w:numFmt w:val="decimal"/>
      <w:suff w:val="nothing"/>
      <w:lvlText w:val="（%1）"/>
      <w:lvlJc w:val="left"/>
    </w:lvl>
  </w:abstractNum>
  <w:abstractNum w:abstractNumId="6">
    <w:nsid w:val="1B4C36B3"/>
    <w:multiLevelType w:val="singleLevel"/>
    <w:tmpl w:val="1B4C36B3"/>
    <w:lvl w:ilvl="0">
      <w:start w:val="8"/>
      <w:numFmt w:val="decimal"/>
      <w:suff w:val="nothing"/>
      <w:lvlText w:val="%1、"/>
      <w:lvlJc w:val="left"/>
    </w:lvl>
  </w:abstractNum>
  <w:abstractNum w:abstractNumId="7">
    <w:nsid w:val="2F9C24DD"/>
    <w:multiLevelType w:val="singleLevel"/>
    <w:tmpl w:val="2F9C24DD"/>
    <w:lvl w:ilvl="0">
      <w:start w:val="1"/>
      <w:numFmt w:val="decimal"/>
      <w:suff w:val="nothing"/>
      <w:lvlText w:val="（%1）"/>
      <w:lvlJc w:val="left"/>
    </w:lvl>
  </w:abstractNum>
  <w:abstractNum w:abstractNumId="8">
    <w:nsid w:val="36785704"/>
    <w:multiLevelType w:val="multilevel"/>
    <w:tmpl w:val="36785704"/>
    <w:lvl w:ilvl="0">
      <w:start w:val="1"/>
      <w:numFmt w:val="decimal"/>
      <w:lvlText w:val="%1."/>
      <w:lvlJc w:val="left"/>
      <w:pPr>
        <w:ind w:left="1431" w:hanging="360"/>
      </w:pPr>
      <w:rPr>
        <w:rFonts w:hint="default"/>
        <w:b/>
      </w:rPr>
    </w:lvl>
    <w:lvl w:ilvl="1">
      <w:start w:val="1"/>
      <w:numFmt w:val="lowerLetter"/>
      <w:lvlText w:val="%2)"/>
      <w:lvlJc w:val="left"/>
      <w:pPr>
        <w:ind w:left="1911" w:hanging="420"/>
      </w:pPr>
    </w:lvl>
    <w:lvl w:ilvl="2">
      <w:start w:val="1"/>
      <w:numFmt w:val="lowerRoman"/>
      <w:lvlText w:val="%3."/>
      <w:lvlJc w:val="right"/>
      <w:pPr>
        <w:ind w:left="2331" w:hanging="420"/>
      </w:pPr>
    </w:lvl>
    <w:lvl w:ilvl="3">
      <w:start w:val="1"/>
      <w:numFmt w:val="decimal"/>
      <w:lvlText w:val="%4."/>
      <w:lvlJc w:val="left"/>
      <w:pPr>
        <w:ind w:left="2751" w:hanging="420"/>
      </w:pPr>
    </w:lvl>
    <w:lvl w:ilvl="4">
      <w:start w:val="1"/>
      <w:numFmt w:val="lowerLetter"/>
      <w:lvlText w:val="%5)"/>
      <w:lvlJc w:val="left"/>
      <w:pPr>
        <w:ind w:left="3171" w:hanging="420"/>
      </w:pPr>
    </w:lvl>
    <w:lvl w:ilvl="5">
      <w:start w:val="1"/>
      <w:numFmt w:val="lowerRoman"/>
      <w:lvlText w:val="%6."/>
      <w:lvlJc w:val="right"/>
      <w:pPr>
        <w:ind w:left="3591" w:hanging="420"/>
      </w:pPr>
    </w:lvl>
    <w:lvl w:ilvl="6">
      <w:start w:val="1"/>
      <w:numFmt w:val="decimal"/>
      <w:lvlText w:val="%7."/>
      <w:lvlJc w:val="left"/>
      <w:pPr>
        <w:ind w:left="4011" w:hanging="420"/>
      </w:pPr>
    </w:lvl>
    <w:lvl w:ilvl="7">
      <w:start w:val="1"/>
      <w:numFmt w:val="lowerLetter"/>
      <w:lvlText w:val="%8)"/>
      <w:lvlJc w:val="left"/>
      <w:pPr>
        <w:ind w:left="4431" w:hanging="420"/>
      </w:pPr>
    </w:lvl>
    <w:lvl w:ilvl="8">
      <w:start w:val="1"/>
      <w:numFmt w:val="lowerRoman"/>
      <w:lvlText w:val="%9."/>
      <w:lvlJc w:val="right"/>
      <w:pPr>
        <w:ind w:left="4851" w:hanging="420"/>
      </w:pPr>
    </w:lvl>
  </w:abstractNum>
  <w:abstractNum w:abstractNumId="9">
    <w:nsid w:val="59E59CA4"/>
    <w:multiLevelType w:val="singleLevel"/>
    <w:tmpl w:val="59E59CA4"/>
    <w:lvl w:ilvl="0">
      <w:start w:val="1"/>
      <w:numFmt w:val="decimal"/>
      <w:suff w:val="nothing"/>
      <w:lvlText w:val="%1、"/>
      <w:lvlJc w:val="left"/>
    </w:lvl>
  </w:abstractNum>
  <w:abstractNum w:abstractNumId="10">
    <w:nsid w:val="6DA409C5"/>
    <w:multiLevelType w:val="multilevel"/>
    <w:tmpl w:val="6DA409C5"/>
    <w:lvl w:ilvl="0">
      <w:start w:val="4"/>
      <w:numFmt w:val="japaneseCounting"/>
      <w:lvlText w:val="%1、"/>
      <w:lvlJc w:val="left"/>
      <w:pPr>
        <w:ind w:left="1071" w:hanging="504"/>
      </w:pPr>
      <w:rPr>
        <w:rFonts w:hint="default"/>
      </w:rPr>
    </w:lvl>
    <w:lvl w:ilvl="1">
      <w:start w:val="1"/>
      <w:numFmt w:val="lowerLetter"/>
      <w:lvlText w:val="%2)"/>
      <w:lvlJc w:val="left"/>
      <w:pPr>
        <w:ind w:left="755" w:hanging="420"/>
      </w:pPr>
    </w:lvl>
    <w:lvl w:ilvl="2">
      <w:start w:val="1"/>
      <w:numFmt w:val="lowerRoman"/>
      <w:lvlText w:val="%3."/>
      <w:lvlJc w:val="right"/>
      <w:pPr>
        <w:ind w:left="1175" w:hanging="420"/>
      </w:pPr>
    </w:lvl>
    <w:lvl w:ilvl="3">
      <w:start w:val="1"/>
      <w:numFmt w:val="decimal"/>
      <w:lvlText w:val="%4."/>
      <w:lvlJc w:val="left"/>
      <w:pPr>
        <w:ind w:left="1595" w:hanging="420"/>
      </w:pPr>
    </w:lvl>
    <w:lvl w:ilvl="4">
      <w:start w:val="1"/>
      <w:numFmt w:val="lowerLetter"/>
      <w:lvlText w:val="%5)"/>
      <w:lvlJc w:val="left"/>
      <w:pPr>
        <w:ind w:left="2015" w:hanging="420"/>
      </w:pPr>
    </w:lvl>
    <w:lvl w:ilvl="5">
      <w:start w:val="1"/>
      <w:numFmt w:val="lowerRoman"/>
      <w:lvlText w:val="%6."/>
      <w:lvlJc w:val="right"/>
      <w:pPr>
        <w:ind w:left="2435" w:hanging="420"/>
      </w:pPr>
    </w:lvl>
    <w:lvl w:ilvl="6">
      <w:start w:val="1"/>
      <w:numFmt w:val="decimal"/>
      <w:lvlText w:val="%7."/>
      <w:lvlJc w:val="left"/>
      <w:pPr>
        <w:ind w:left="2855" w:hanging="420"/>
      </w:pPr>
    </w:lvl>
    <w:lvl w:ilvl="7">
      <w:start w:val="1"/>
      <w:numFmt w:val="lowerLetter"/>
      <w:lvlText w:val="%8)"/>
      <w:lvlJc w:val="left"/>
      <w:pPr>
        <w:ind w:left="3275" w:hanging="420"/>
      </w:pPr>
    </w:lvl>
    <w:lvl w:ilvl="8">
      <w:start w:val="1"/>
      <w:numFmt w:val="lowerRoman"/>
      <w:lvlText w:val="%9."/>
      <w:lvlJc w:val="right"/>
      <w:pPr>
        <w:ind w:left="3695" w:hanging="420"/>
      </w:pPr>
    </w:lvl>
  </w:abstractNum>
  <w:abstractNum w:abstractNumId="11">
    <w:nsid w:val="75C26A30"/>
    <w:multiLevelType w:val="multilevel"/>
    <w:tmpl w:val="75C26A3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0"/>
  </w:num>
  <w:num w:numId="2">
    <w:abstractNumId w:val="8"/>
  </w:num>
  <w:num w:numId="3">
    <w:abstractNumId w:val="2"/>
  </w:num>
  <w:num w:numId="4">
    <w:abstractNumId w:val="5"/>
  </w:num>
  <w:num w:numId="5">
    <w:abstractNumId w:val="9"/>
  </w:num>
  <w:num w:numId="6">
    <w:abstractNumId w:val="1"/>
  </w:num>
  <w:num w:numId="7">
    <w:abstractNumId w:val="0"/>
  </w:num>
  <w:num w:numId="8">
    <w:abstractNumId w:val="7"/>
  </w:num>
  <w:num w:numId="9">
    <w:abstractNumId w:val="6"/>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8B3"/>
    <w:rsid w:val="000022A9"/>
    <w:rsid w:val="00072F2F"/>
    <w:rsid w:val="000B0A78"/>
    <w:rsid w:val="000B26CC"/>
    <w:rsid w:val="00105E15"/>
    <w:rsid w:val="00106B73"/>
    <w:rsid w:val="00145440"/>
    <w:rsid w:val="001569B7"/>
    <w:rsid w:val="00191FA0"/>
    <w:rsid w:val="00201EE4"/>
    <w:rsid w:val="002605B8"/>
    <w:rsid w:val="002B03D3"/>
    <w:rsid w:val="002C1AB7"/>
    <w:rsid w:val="00327CB6"/>
    <w:rsid w:val="00395400"/>
    <w:rsid w:val="00410F89"/>
    <w:rsid w:val="004200ED"/>
    <w:rsid w:val="0045509B"/>
    <w:rsid w:val="00472700"/>
    <w:rsid w:val="00562062"/>
    <w:rsid w:val="00594760"/>
    <w:rsid w:val="005D2D60"/>
    <w:rsid w:val="00635411"/>
    <w:rsid w:val="00661ED6"/>
    <w:rsid w:val="0069327E"/>
    <w:rsid w:val="006D4C87"/>
    <w:rsid w:val="00701856"/>
    <w:rsid w:val="008027C7"/>
    <w:rsid w:val="00825A2D"/>
    <w:rsid w:val="008650C9"/>
    <w:rsid w:val="008D1596"/>
    <w:rsid w:val="00937D95"/>
    <w:rsid w:val="0096424F"/>
    <w:rsid w:val="00967945"/>
    <w:rsid w:val="00983F56"/>
    <w:rsid w:val="009C1831"/>
    <w:rsid w:val="009C57B9"/>
    <w:rsid w:val="00A058B3"/>
    <w:rsid w:val="00A75018"/>
    <w:rsid w:val="00AA0E74"/>
    <w:rsid w:val="00AC75AE"/>
    <w:rsid w:val="00AE0B00"/>
    <w:rsid w:val="00AE0C15"/>
    <w:rsid w:val="00BD1FC0"/>
    <w:rsid w:val="00C74C2B"/>
    <w:rsid w:val="00CA795A"/>
    <w:rsid w:val="00CA7FC3"/>
    <w:rsid w:val="00D35E32"/>
    <w:rsid w:val="00DB2B82"/>
    <w:rsid w:val="00E0500C"/>
    <w:rsid w:val="00E6435C"/>
    <w:rsid w:val="00EF42DD"/>
    <w:rsid w:val="00F325AB"/>
    <w:rsid w:val="00F721B5"/>
    <w:rsid w:val="00F75FE0"/>
    <w:rsid w:val="00F94749"/>
    <w:rsid w:val="00FB6495"/>
    <w:rsid w:val="033E135E"/>
    <w:rsid w:val="6FF86D23"/>
    <w:rsid w:val="7A4E1B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uiPriority="99" w:unhideWhenUsed="1" w:qFormat="1"/>
    <w:lsdException w:name="Message Header" w:qFormat="1"/>
    <w:lsdException w:name="Subtitle" w:qFormat="1"/>
    <w:lsdException w:name="Body Text 2" w:qFormat="1"/>
    <w:lsdException w:name="Body Text Indent 2"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Pr>
      <w:rFonts w:ascii="Calibri" w:eastAsia="宋体" w:hAnsi="Calibri" w:cs="Times New Roman"/>
      <w:sz w:val="24"/>
      <w:szCs w:val="24"/>
      <w:lang w:eastAsia="en-US" w:bidi="en-US"/>
    </w:rPr>
  </w:style>
  <w:style w:type="paragraph" w:styleId="1">
    <w:name w:val="heading 1"/>
    <w:basedOn w:val="a"/>
    <w:next w:val="a"/>
    <w:link w:val="1Char"/>
    <w:qFormat/>
    <w:pPr>
      <w:keepNext/>
      <w:spacing w:before="240" w:after="60"/>
      <w:outlineLvl w:val="0"/>
    </w:pPr>
    <w:rPr>
      <w:rFonts w:ascii="Cambria" w:hAnsi="Cambria"/>
      <w:b/>
      <w:bCs/>
      <w:kern w:val="32"/>
      <w:sz w:val="32"/>
      <w:szCs w:val="32"/>
      <w:lang w:eastAsia="zh-CN" w:bidi="ar-SA"/>
    </w:rPr>
  </w:style>
  <w:style w:type="paragraph" w:styleId="2">
    <w:name w:val="heading 2"/>
    <w:basedOn w:val="a"/>
    <w:next w:val="a"/>
    <w:link w:val="2Char"/>
    <w:qFormat/>
    <w:pPr>
      <w:keepNext/>
      <w:spacing w:before="240" w:after="60"/>
      <w:outlineLvl w:val="1"/>
    </w:pPr>
    <w:rPr>
      <w:rFonts w:ascii="Cambria" w:hAnsi="Cambria"/>
      <w:b/>
      <w:bCs/>
      <w:i/>
      <w:iCs/>
      <w:kern w:val="2"/>
      <w:sz w:val="28"/>
      <w:szCs w:val="28"/>
      <w:lang w:eastAsia="zh-CN" w:bidi="ar-SA"/>
    </w:rPr>
  </w:style>
  <w:style w:type="paragraph" w:styleId="3">
    <w:name w:val="heading 3"/>
    <w:basedOn w:val="a"/>
    <w:next w:val="a"/>
    <w:link w:val="3Char"/>
    <w:qFormat/>
    <w:pPr>
      <w:keepNext/>
      <w:spacing w:before="240" w:after="60"/>
      <w:outlineLvl w:val="2"/>
    </w:pPr>
    <w:rPr>
      <w:rFonts w:ascii="Cambria" w:hAnsi="Cambria"/>
      <w:b/>
      <w:bCs/>
      <w:kern w:val="2"/>
      <w:sz w:val="26"/>
      <w:szCs w:val="26"/>
      <w:lang w:eastAsia="zh-CN" w:bidi="ar-SA"/>
    </w:rPr>
  </w:style>
  <w:style w:type="paragraph" w:styleId="4">
    <w:name w:val="heading 4"/>
    <w:basedOn w:val="a"/>
    <w:next w:val="a"/>
    <w:link w:val="4Char"/>
    <w:qFormat/>
    <w:pPr>
      <w:keepNext/>
      <w:spacing w:before="240" w:after="60"/>
      <w:outlineLvl w:val="3"/>
    </w:pPr>
    <w:rPr>
      <w:rFonts w:ascii="仿宋_GB2312" w:eastAsia="仿宋_GB2312"/>
      <w:b/>
      <w:bCs/>
      <w:kern w:val="2"/>
      <w:sz w:val="28"/>
      <w:szCs w:val="28"/>
      <w:lang w:eastAsia="zh-CN" w:bidi="ar-SA"/>
    </w:rPr>
  </w:style>
  <w:style w:type="paragraph" w:styleId="5">
    <w:name w:val="heading 5"/>
    <w:basedOn w:val="a"/>
    <w:next w:val="a"/>
    <w:link w:val="5Char"/>
    <w:qFormat/>
    <w:pPr>
      <w:spacing w:before="240" w:after="60"/>
      <w:outlineLvl w:val="4"/>
    </w:pPr>
    <w:rPr>
      <w:rFonts w:ascii="仿宋_GB2312" w:eastAsia="仿宋_GB2312"/>
      <w:b/>
      <w:bCs/>
      <w:i/>
      <w:iCs/>
      <w:kern w:val="2"/>
      <w:sz w:val="26"/>
      <w:szCs w:val="26"/>
      <w:lang w:eastAsia="zh-CN" w:bidi="ar-SA"/>
    </w:rPr>
  </w:style>
  <w:style w:type="paragraph" w:styleId="6">
    <w:name w:val="heading 6"/>
    <w:basedOn w:val="a"/>
    <w:next w:val="a"/>
    <w:link w:val="6Char"/>
    <w:qFormat/>
    <w:pPr>
      <w:spacing w:before="240" w:after="60"/>
      <w:outlineLvl w:val="5"/>
    </w:pPr>
    <w:rPr>
      <w:rFonts w:ascii="仿宋_GB2312" w:eastAsia="仿宋_GB2312"/>
      <w:b/>
      <w:bCs/>
      <w:kern w:val="2"/>
      <w:lang w:eastAsia="zh-CN" w:bidi="ar-SA"/>
    </w:rPr>
  </w:style>
  <w:style w:type="paragraph" w:styleId="7">
    <w:name w:val="heading 7"/>
    <w:basedOn w:val="a"/>
    <w:next w:val="a"/>
    <w:link w:val="7Char"/>
    <w:qFormat/>
    <w:pPr>
      <w:spacing w:before="240" w:after="60"/>
      <w:outlineLvl w:val="6"/>
    </w:pPr>
  </w:style>
  <w:style w:type="paragraph" w:styleId="8">
    <w:name w:val="heading 8"/>
    <w:basedOn w:val="a"/>
    <w:next w:val="a"/>
    <w:link w:val="8Char"/>
    <w:qFormat/>
    <w:pPr>
      <w:spacing w:before="240" w:after="60"/>
      <w:outlineLvl w:val="7"/>
    </w:pPr>
    <w:rPr>
      <w:rFonts w:ascii="仿宋_GB2312" w:eastAsia="仿宋_GB2312"/>
      <w:i/>
      <w:iCs/>
      <w:kern w:val="2"/>
      <w:lang w:eastAsia="zh-CN" w:bidi="ar-SA"/>
    </w:rPr>
  </w:style>
  <w:style w:type="paragraph" w:styleId="9">
    <w:name w:val="heading 9"/>
    <w:basedOn w:val="a"/>
    <w:next w:val="a"/>
    <w:link w:val="9Char"/>
    <w:qFormat/>
    <w:pPr>
      <w:spacing w:before="240" w:after="60"/>
      <w:outlineLvl w:val="8"/>
    </w:pPr>
    <w:rPr>
      <w:rFonts w:ascii="Cambria" w:hAnsi="Cambria"/>
      <w:kern w:val="2"/>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link w:val="Char"/>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rPr>
  </w:style>
  <w:style w:type="paragraph" w:styleId="70">
    <w:name w:val="toc 7"/>
    <w:basedOn w:val="a"/>
    <w:next w:val="a"/>
    <w:uiPriority w:val="39"/>
    <w:qFormat/>
    <w:pPr>
      <w:ind w:leftChars="1200" w:left="2520"/>
    </w:pPr>
    <w:rPr>
      <w:szCs w:val="22"/>
    </w:rPr>
  </w:style>
  <w:style w:type="paragraph" w:styleId="a4">
    <w:name w:val="Document Map"/>
    <w:basedOn w:val="a"/>
    <w:link w:val="Char0"/>
    <w:qFormat/>
    <w:pPr>
      <w:shd w:val="clear" w:color="auto" w:fill="000080"/>
    </w:pPr>
    <w:rPr>
      <w:rFonts w:eastAsia="仿宋_GB2312"/>
      <w:kern w:val="2"/>
      <w:sz w:val="32"/>
      <w:lang w:eastAsia="zh-CN" w:bidi="ar-SA"/>
    </w:rPr>
  </w:style>
  <w:style w:type="paragraph" w:styleId="a5">
    <w:name w:val="Body Text"/>
    <w:basedOn w:val="a"/>
    <w:link w:val="Char1"/>
    <w:qFormat/>
    <w:pPr>
      <w:jc w:val="center"/>
    </w:pPr>
  </w:style>
  <w:style w:type="paragraph" w:styleId="a6">
    <w:name w:val="Body Text Indent"/>
    <w:basedOn w:val="a"/>
    <w:link w:val="Char2"/>
    <w:uiPriority w:val="99"/>
    <w:unhideWhenUsed/>
    <w:qFormat/>
    <w:pPr>
      <w:spacing w:after="120"/>
      <w:ind w:leftChars="200" w:left="420"/>
    </w:pPr>
  </w:style>
  <w:style w:type="paragraph" w:styleId="50">
    <w:name w:val="toc 5"/>
    <w:basedOn w:val="a"/>
    <w:next w:val="a"/>
    <w:uiPriority w:val="39"/>
    <w:qFormat/>
    <w:pPr>
      <w:ind w:leftChars="800" w:left="1680"/>
    </w:pPr>
    <w:rPr>
      <w:szCs w:val="22"/>
    </w:rPr>
  </w:style>
  <w:style w:type="paragraph" w:styleId="30">
    <w:name w:val="toc 3"/>
    <w:basedOn w:val="a"/>
    <w:next w:val="a"/>
    <w:uiPriority w:val="39"/>
    <w:qFormat/>
    <w:pPr>
      <w:ind w:leftChars="400" w:left="840"/>
    </w:pPr>
  </w:style>
  <w:style w:type="paragraph" w:styleId="a7">
    <w:name w:val="Plain Text"/>
    <w:basedOn w:val="a"/>
    <w:link w:val="Char3"/>
    <w:qFormat/>
    <w:rPr>
      <w:rFonts w:ascii="宋体" w:hAnsi="Courier New"/>
      <w:szCs w:val="21"/>
    </w:rPr>
  </w:style>
  <w:style w:type="paragraph" w:styleId="80">
    <w:name w:val="toc 8"/>
    <w:basedOn w:val="a"/>
    <w:next w:val="a"/>
    <w:uiPriority w:val="39"/>
    <w:qFormat/>
    <w:pPr>
      <w:ind w:leftChars="1400" w:left="2940"/>
    </w:pPr>
    <w:rPr>
      <w:szCs w:val="22"/>
    </w:rPr>
  </w:style>
  <w:style w:type="paragraph" w:styleId="20">
    <w:name w:val="Body Text Indent 2"/>
    <w:basedOn w:val="a"/>
    <w:link w:val="2Char1"/>
    <w:qFormat/>
    <w:pPr>
      <w:spacing w:after="120" w:line="480" w:lineRule="auto"/>
      <w:ind w:leftChars="200" w:left="420"/>
    </w:pPr>
    <w:rPr>
      <w:rFonts w:ascii="仿宋_GB2312" w:eastAsia="仿宋_GB2312"/>
      <w:kern w:val="2"/>
    </w:rPr>
  </w:style>
  <w:style w:type="paragraph" w:styleId="a8">
    <w:name w:val="Balloon Text"/>
    <w:basedOn w:val="a"/>
    <w:link w:val="Char4"/>
    <w:rPr>
      <w:sz w:val="18"/>
      <w:szCs w:val="18"/>
    </w:rPr>
  </w:style>
  <w:style w:type="paragraph" w:styleId="a9">
    <w:name w:val="footer"/>
    <w:basedOn w:val="a"/>
    <w:link w:val="Char5"/>
    <w:qFormat/>
    <w:pPr>
      <w:tabs>
        <w:tab w:val="center" w:pos="4153"/>
        <w:tab w:val="right" w:pos="8306"/>
      </w:tabs>
      <w:snapToGrid w:val="0"/>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uiPriority w:val="39"/>
    <w:qFormat/>
    <w:pPr>
      <w:ind w:leftChars="600" w:left="1260"/>
    </w:pPr>
    <w:rPr>
      <w:szCs w:val="22"/>
    </w:rPr>
  </w:style>
  <w:style w:type="paragraph" w:styleId="ab">
    <w:name w:val="Subtitle"/>
    <w:basedOn w:val="a"/>
    <w:next w:val="a"/>
    <w:link w:val="Char10"/>
    <w:qFormat/>
    <w:pPr>
      <w:spacing w:after="60"/>
      <w:jc w:val="center"/>
      <w:outlineLvl w:val="1"/>
    </w:pPr>
    <w:rPr>
      <w:rFonts w:ascii="Cambria" w:hAnsi="Cambria"/>
      <w:kern w:val="2"/>
      <w:lang w:eastAsia="zh-CN" w:bidi="ar-SA"/>
    </w:rPr>
  </w:style>
  <w:style w:type="paragraph" w:styleId="60">
    <w:name w:val="toc 6"/>
    <w:basedOn w:val="a"/>
    <w:next w:val="a"/>
    <w:uiPriority w:val="39"/>
    <w:qFormat/>
    <w:pPr>
      <w:ind w:leftChars="1000" w:left="2100"/>
    </w:pPr>
    <w:rPr>
      <w:szCs w:val="22"/>
    </w:rPr>
  </w:style>
  <w:style w:type="paragraph" w:styleId="21">
    <w:name w:val="toc 2"/>
    <w:basedOn w:val="a"/>
    <w:next w:val="a"/>
    <w:uiPriority w:val="39"/>
    <w:qFormat/>
    <w:pPr>
      <w:ind w:leftChars="200" w:left="420"/>
    </w:pPr>
  </w:style>
  <w:style w:type="paragraph" w:styleId="90">
    <w:name w:val="toc 9"/>
    <w:basedOn w:val="a"/>
    <w:next w:val="a"/>
    <w:uiPriority w:val="39"/>
    <w:qFormat/>
    <w:pPr>
      <w:ind w:leftChars="1600" w:left="3360"/>
    </w:pPr>
    <w:rPr>
      <w:szCs w:val="22"/>
    </w:rPr>
  </w:style>
  <w:style w:type="paragraph" w:styleId="22">
    <w:name w:val="Body Text 2"/>
    <w:basedOn w:val="a"/>
    <w:link w:val="2Char0"/>
    <w:qFormat/>
    <w:pPr>
      <w:spacing w:line="360" w:lineRule="auto"/>
    </w:pPr>
    <w:rPr>
      <w:szCs w:val="20"/>
    </w:rPr>
  </w:style>
  <w:style w:type="paragraph" w:styleId="ac">
    <w:name w:val="Normal (Web)"/>
    <w:basedOn w:val="a"/>
    <w:uiPriority w:val="99"/>
    <w:qFormat/>
    <w:pPr>
      <w:spacing w:before="100" w:beforeAutospacing="1" w:after="100" w:afterAutospacing="1"/>
    </w:pPr>
    <w:rPr>
      <w:lang w:eastAsia="zh-CN" w:bidi="ar-SA"/>
    </w:rPr>
  </w:style>
  <w:style w:type="paragraph" w:styleId="ad">
    <w:name w:val="Title"/>
    <w:basedOn w:val="a"/>
    <w:next w:val="a"/>
    <w:link w:val="Char11"/>
    <w:qFormat/>
    <w:pPr>
      <w:spacing w:before="240" w:after="60"/>
      <w:jc w:val="center"/>
      <w:outlineLvl w:val="0"/>
    </w:pPr>
    <w:rPr>
      <w:rFonts w:ascii="Cambria" w:hAnsi="Cambria" w:cs="Arial"/>
      <w:b/>
      <w:bCs/>
      <w:kern w:val="28"/>
      <w:sz w:val="32"/>
      <w:szCs w:val="32"/>
      <w:lang w:eastAsia="zh-CN" w:bidi="ar-SA"/>
    </w:r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Pr>
      <w:rFonts w:ascii="仿宋_GB2312" w:eastAsia="仿宋_GB2312" w:hAnsi="Calibri" w:cs="Times New Roman"/>
      <w:b/>
      <w:bCs/>
      <w:kern w:val="2"/>
      <w:sz w:val="24"/>
      <w:szCs w:val="24"/>
      <w:lang w:val="en-US" w:eastAsia="zh-CN" w:bidi="ar-SA"/>
    </w:rPr>
  </w:style>
  <w:style w:type="character" w:styleId="af0">
    <w:name w:val="page number"/>
    <w:qFormat/>
    <w:rPr>
      <w:rFonts w:ascii="Arial" w:eastAsia="黑体" w:hAnsi="Arial" w:cs="Times New Roman"/>
      <w:kern w:val="2"/>
      <w:sz w:val="21"/>
      <w:szCs w:val="21"/>
      <w:lang w:val="en-US" w:eastAsia="zh-CN" w:bidi="ar-SA"/>
    </w:rPr>
  </w:style>
  <w:style w:type="character" w:styleId="af1">
    <w:name w:val="Emphasis"/>
    <w:qFormat/>
    <w:rPr>
      <w:rFonts w:ascii="Calibri" w:eastAsia="仿宋_GB2312" w:hAnsi="Calibri" w:cs="Times New Roman"/>
      <w:b/>
      <w:i/>
      <w:iCs/>
      <w:kern w:val="2"/>
      <w:sz w:val="24"/>
      <w:szCs w:val="24"/>
      <w:lang w:val="en-US" w:eastAsia="zh-CN" w:bidi="ar-SA"/>
    </w:rPr>
  </w:style>
  <w:style w:type="character" w:styleId="af2">
    <w:name w:val="Hyperlink"/>
    <w:uiPriority w:val="99"/>
    <w:qFormat/>
    <w:rPr>
      <w:rFonts w:ascii="仿宋_GB2312" w:eastAsia="仿宋_GB2312" w:hAnsi="Calibri" w:cs="Times New Roman"/>
      <w:color w:val="0000FF"/>
      <w:kern w:val="2"/>
      <w:sz w:val="24"/>
      <w:szCs w:val="24"/>
      <w:u w:val="single"/>
      <w:lang w:val="en-US" w:eastAsia="zh-CN" w:bidi="ar-SA"/>
    </w:rPr>
  </w:style>
  <w:style w:type="character" w:customStyle="1" w:styleId="Char6">
    <w:name w:val="页眉 Char"/>
    <w:basedOn w:val="a1"/>
    <w:link w:val="aa"/>
    <w:uiPriority w:val="99"/>
    <w:qFormat/>
    <w:rPr>
      <w:sz w:val="18"/>
      <w:szCs w:val="18"/>
    </w:rPr>
  </w:style>
  <w:style w:type="character" w:customStyle="1" w:styleId="Char5">
    <w:name w:val="页脚 Char"/>
    <w:basedOn w:val="a1"/>
    <w:link w:val="a9"/>
    <w:uiPriority w:val="99"/>
    <w:qFormat/>
    <w:rPr>
      <w:sz w:val="18"/>
      <w:szCs w:val="18"/>
    </w:rPr>
  </w:style>
  <w:style w:type="character" w:customStyle="1" w:styleId="1Char">
    <w:name w:val="标题 1 Char"/>
    <w:basedOn w:val="a1"/>
    <w:link w:val="1"/>
    <w:qFormat/>
    <w:rPr>
      <w:rFonts w:ascii="Cambria" w:eastAsia="宋体" w:hAnsi="Cambria" w:cs="Times New Roman"/>
      <w:b/>
      <w:bCs/>
      <w:kern w:val="32"/>
      <w:sz w:val="32"/>
      <w:szCs w:val="32"/>
    </w:rPr>
  </w:style>
  <w:style w:type="character" w:customStyle="1" w:styleId="2Char">
    <w:name w:val="标题 2 Char"/>
    <w:basedOn w:val="a1"/>
    <w:link w:val="2"/>
    <w:qFormat/>
    <w:rPr>
      <w:rFonts w:ascii="Cambria" w:eastAsia="宋体" w:hAnsi="Cambria" w:cs="Times New Roman"/>
      <w:b/>
      <w:bCs/>
      <w:i/>
      <w:iCs/>
      <w:sz w:val="28"/>
      <w:szCs w:val="28"/>
    </w:rPr>
  </w:style>
  <w:style w:type="character" w:customStyle="1" w:styleId="3Char">
    <w:name w:val="标题 3 Char"/>
    <w:basedOn w:val="a1"/>
    <w:link w:val="3"/>
    <w:qFormat/>
    <w:rPr>
      <w:rFonts w:ascii="Cambria" w:eastAsia="宋体" w:hAnsi="Cambria" w:cs="Times New Roman"/>
      <w:b/>
      <w:bCs/>
      <w:sz w:val="26"/>
      <w:szCs w:val="26"/>
    </w:rPr>
  </w:style>
  <w:style w:type="character" w:customStyle="1" w:styleId="4Char">
    <w:name w:val="标题 4 Char"/>
    <w:basedOn w:val="a1"/>
    <w:link w:val="4"/>
    <w:qFormat/>
    <w:rPr>
      <w:rFonts w:ascii="仿宋_GB2312" w:eastAsia="仿宋_GB2312" w:hAnsi="Calibri" w:cs="Times New Roman"/>
      <w:b/>
      <w:bCs/>
      <w:sz w:val="28"/>
      <w:szCs w:val="28"/>
    </w:rPr>
  </w:style>
  <w:style w:type="character" w:customStyle="1" w:styleId="5Char">
    <w:name w:val="标题 5 Char"/>
    <w:basedOn w:val="a1"/>
    <w:link w:val="5"/>
    <w:qFormat/>
    <w:rPr>
      <w:rFonts w:ascii="仿宋_GB2312" w:eastAsia="仿宋_GB2312" w:hAnsi="Calibri" w:cs="Times New Roman"/>
      <w:b/>
      <w:bCs/>
      <w:i/>
      <w:iCs/>
      <w:sz w:val="26"/>
      <w:szCs w:val="26"/>
    </w:rPr>
  </w:style>
  <w:style w:type="character" w:customStyle="1" w:styleId="6Char">
    <w:name w:val="标题 6 Char"/>
    <w:basedOn w:val="a1"/>
    <w:link w:val="6"/>
    <w:qFormat/>
    <w:rPr>
      <w:rFonts w:ascii="仿宋_GB2312" w:eastAsia="仿宋_GB2312" w:hAnsi="Calibri" w:cs="Times New Roman"/>
      <w:b/>
      <w:bCs/>
      <w:sz w:val="24"/>
      <w:szCs w:val="24"/>
    </w:rPr>
  </w:style>
  <w:style w:type="character" w:customStyle="1" w:styleId="7Char">
    <w:name w:val="标题 7 Char"/>
    <w:basedOn w:val="a1"/>
    <w:link w:val="7"/>
    <w:qFormat/>
    <w:rPr>
      <w:rFonts w:ascii="Calibri" w:eastAsia="宋体" w:hAnsi="Calibri" w:cs="Times New Roman"/>
      <w:kern w:val="0"/>
      <w:sz w:val="24"/>
      <w:szCs w:val="24"/>
      <w:lang w:eastAsia="en-US" w:bidi="en-US"/>
    </w:rPr>
  </w:style>
  <w:style w:type="character" w:customStyle="1" w:styleId="8Char">
    <w:name w:val="标题 8 Char"/>
    <w:basedOn w:val="a1"/>
    <w:link w:val="8"/>
    <w:qFormat/>
    <w:rPr>
      <w:rFonts w:ascii="仿宋_GB2312" w:eastAsia="仿宋_GB2312" w:hAnsi="Calibri" w:cs="Times New Roman"/>
      <w:i/>
      <w:iCs/>
      <w:sz w:val="24"/>
      <w:szCs w:val="24"/>
    </w:rPr>
  </w:style>
  <w:style w:type="character" w:customStyle="1" w:styleId="9Char">
    <w:name w:val="标题 9 Char"/>
    <w:basedOn w:val="a1"/>
    <w:link w:val="9"/>
    <w:qFormat/>
    <w:rPr>
      <w:rFonts w:ascii="Cambria" w:eastAsia="宋体" w:hAnsi="Cambria" w:cs="Times New Roman"/>
      <w:sz w:val="24"/>
      <w:szCs w:val="24"/>
    </w:rPr>
  </w:style>
  <w:style w:type="character" w:customStyle="1" w:styleId="Char7">
    <w:name w:val="副标题 Char"/>
    <w:qFormat/>
    <w:rPr>
      <w:rFonts w:ascii="Cambria" w:eastAsia="宋体" w:hAnsi="Cambria" w:cs="Times New Roman"/>
      <w:sz w:val="24"/>
      <w:szCs w:val="24"/>
    </w:rPr>
  </w:style>
  <w:style w:type="character" w:customStyle="1" w:styleId="11">
    <w:name w:val="明显强调1"/>
    <w:qFormat/>
    <w:rPr>
      <w:rFonts w:ascii="仿宋_GB2312" w:eastAsia="仿宋_GB2312" w:hAnsi="Calibri" w:cs="Times New Roman"/>
      <w:b/>
      <w:i/>
      <w:kern w:val="2"/>
      <w:sz w:val="24"/>
      <w:szCs w:val="24"/>
      <w:u w:val="single"/>
      <w:lang w:val="en-US" w:eastAsia="zh-CN" w:bidi="ar-SA"/>
    </w:rPr>
  </w:style>
  <w:style w:type="character" w:customStyle="1" w:styleId="12">
    <w:name w:val="不明显参考1"/>
    <w:qFormat/>
    <w:rPr>
      <w:rFonts w:ascii="仿宋_GB2312" w:eastAsia="仿宋_GB2312" w:hAnsi="Calibri" w:cs="Times New Roman"/>
      <w:kern w:val="2"/>
      <w:sz w:val="24"/>
      <w:szCs w:val="24"/>
      <w:u w:val="single"/>
      <w:lang w:val="en-US" w:eastAsia="zh-CN" w:bidi="ar-SA"/>
    </w:rPr>
  </w:style>
  <w:style w:type="character" w:customStyle="1" w:styleId="Char8">
    <w:name w:val="明显引用 Char"/>
    <w:qFormat/>
    <w:rPr>
      <w:rFonts w:ascii="仿宋_GB2312" w:eastAsia="仿宋_GB2312" w:hAnsi="Calibri" w:cs="Times New Roman"/>
      <w:b/>
      <w:i/>
      <w:sz w:val="24"/>
      <w:szCs w:val="24"/>
    </w:rPr>
  </w:style>
  <w:style w:type="paragraph" w:styleId="af3">
    <w:name w:val="Intense Quote"/>
    <w:basedOn w:val="a"/>
    <w:next w:val="a"/>
    <w:link w:val="Char12"/>
    <w:qFormat/>
    <w:pPr>
      <w:ind w:left="720" w:right="720"/>
    </w:pPr>
    <w:rPr>
      <w:rFonts w:ascii="仿宋_GB2312" w:eastAsia="仿宋_GB2312"/>
      <w:b/>
      <w:i/>
      <w:kern w:val="2"/>
      <w:lang w:eastAsia="zh-CN" w:bidi="ar-SA"/>
    </w:rPr>
  </w:style>
  <w:style w:type="character" w:customStyle="1" w:styleId="13">
    <w:name w:val="明显参考1"/>
    <w:qFormat/>
    <w:rPr>
      <w:rFonts w:ascii="仿宋_GB2312" w:eastAsia="仿宋_GB2312" w:hAnsi="Calibri" w:cs="Times New Roman"/>
      <w:b/>
      <w:kern w:val="2"/>
      <w:sz w:val="24"/>
      <w:szCs w:val="24"/>
      <w:u w:val="single"/>
      <w:lang w:val="en-US" w:eastAsia="zh-CN" w:bidi="ar-SA"/>
    </w:rPr>
  </w:style>
  <w:style w:type="character" w:customStyle="1" w:styleId="2Char2">
    <w:name w:val="正文文本缩进 2 Char"/>
    <w:qFormat/>
    <w:rPr>
      <w:rFonts w:ascii="仿宋_GB2312" w:eastAsia="仿宋_GB2312" w:hAnsi="Calibri" w:cs="Times New Roman"/>
      <w:sz w:val="24"/>
      <w:szCs w:val="24"/>
      <w:lang w:eastAsia="en-US" w:bidi="en-US"/>
    </w:rPr>
  </w:style>
  <w:style w:type="character" w:customStyle="1" w:styleId="Char9">
    <w:name w:val="标题 Char"/>
    <w:qFormat/>
    <w:rPr>
      <w:rFonts w:ascii="Cambria" w:eastAsia="宋体" w:hAnsi="Cambria" w:cs="Arial"/>
      <w:b/>
      <w:bCs/>
      <w:kern w:val="28"/>
      <w:sz w:val="32"/>
      <w:szCs w:val="32"/>
    </w:rPr>
  </w:style>
  <w:style w:type="character" w:customStyle="1" w:styleId="font11">
    <w:name w:val="font11"/>
    <w:qFormat/>
    <w:rPr>
      <w:rFonts w:ascii="宋体" w:eastAsia="宋体" w:hAnsi="宋体" w:cs="宋体" w:hint="eastAsia"/>
      <w:color w:val="000000"/>
      <w:kern w:val="2"/>
      <w:sz w:val="20"/>
      <w:szCs w:val="20"/>
      <w:lang w:val="en-US" w:eastAsia="zh-CN" w:bidi="ar-SA"/>
    </w:rPr>
  </w:style>
  <w:style w:type="character" w:customStyle="1" w:styleId="Chara">
    <w:name w:val="引用 Char"/>
    <w:qFormat/>
    <w:rPr>
      <w:rFonts w:ascii="仿宋_GB2312" w:eastAsia="仿宋_GB2312" w:hAnsi="Calibri" w:cs="Times New Roman"/>
      <w:i/>
      <w:sz w:val="24"/>
      <w:szCs w:val="24"/>
    </w:rPr>
  </w:style>
  <w:style w:type="paragraph" w:styleId="af4">
    <w:name w:val="Quote"/>
    <w:basedOn w:val="a"/>
    <w:next w:val="a"/>
    <w:link w:val="Char13"/>
    <w:qFormat/>
    <w:rPr>
      <w:rFonts w:ascii="仿宋_GB2312" w:eastAsia="仿宋_GB2312"/>
      <w:i/>
      <w:kern w:val="2"/>
      <w:lang w:eastAsia="zh-CN" w:bidi="ar-SA"/>
    </w:rPr>
  </w:style>
  <w:style w:type="character" w:customStyle="1" w:styleId="1858D7CFB-ED40-4347-BF05-701D383B685F">
    <w:name w:val="正文1{858D7CFB-ED40-4347-BF05-701D383B685F}"/>
    <w:link w:val="14"/>
    <w:qFormat/>
    <w:rPr>
      <w:rFonts w:ascii="宋体" w:eastAsia="宋体" w:hAnsi="华文宋体" w:cs="Times New Roman"/>
      <w:kern w:val="20"/>
      <w:sz w:val="24"/>
      <w:szCs w:val="20"/>
    </w:rPr>
  </w:style>
  <w:style w:type="paragraph" w:customStyle="1" w:styleId="14">
    <w:name w:val="正文1"/>
    <w:basedOn w:val="a"/>
    <w:link w:val="1858D7CFB-ED40-4347-BF05-701D383B685F"/>
    <w:qFormat/>
    <w:pPr>
      <w:spacing w:line="360" w:lineRule="auto"/>
    </w:pPr>
    <w:rPr>
      <w:rFonts w:ascii="宋体" w:hAnsi="华文宋体"/>
      <w:kern w:val="20"/>
      <w:szCs w:val="20"/>
      <w:lang w:eastAsia="zh-CN" w:bidi="ar-SA"/>
    </w:rPr>
  </w:style>
  <w:style w:type="character" w:customStyle="1" w:styleId="15">
    <w:name w:val="书籍标题1"/>
    <w:qFormat/>
    <w:rPr>
      <w:rFonts w:ascii="Cambria" w:eastAsia="宋体" w:hAnsi="Cambria" w:cs="Times New Roman"/>
      <w:b/>
      <w:i/>
      <w:kern w:val="2"/>
      <w:sz w:val="24"/>
      <w:szCs w:val="24"/>
      <w:lang w:val="en-US" w:eastAsia="zh-CN" w:bidi="ar-SA"/>
    </w:rPr>
  </w:style>
  <w:style w:type="character" w:customStyle="1" w:styleId="font01">
    <w:name w:val="font01"/>
    <w:qFormat/>
    <w:rPr>
      <w:rFonts w:ascii="宋体" w:eastAsia="宋体" w:hAnsi="宋体" w:cs="宋体" w:hint="eastAsia"/>
      <w:color w:val="000000"/>
      <w:kern w:val="2"/>
      <w:sz w:val="20"/>
      <w:szCs w:val="20"/>
      <w:lang w:val="en-US" w:eastAsia="zh-CN" w:bidi="ar-SA"/>
    </w:rPr>
  </w:style>
  <w:style w:type="character" w:customStyle="1" w:styleId="16">
    <w:name w:val="不明显强调1"/>
    <w:qFormat/>
    <w:rPr>
      <w:rFonts w:ascii="Calibri" w:eastAsia="宋体" w:hAnsi="Calibri" w:cs="Times New Roman"/>
      <w:i/>
      <w:color w:val="5A5A5A"/>
    </w:rPr>
  </w:style>
  <w:style w:type="character" w:customStyle="1" w:styleId="Char3">
    <w:name w:val="纯文本 Char"/>
    <w:basedOn w:val="a1"/>
    <w:link w:val="a7"/>
    <w:qFormat/>
    <w:rPr>
      <w:rFonts w:ascii="宋体" w:eastAsia="宋体" w:hAnsi="Courier New" w:cs="Times New Roman"/>
      <w:kern w:val="0"/>
      <w:sz w:val="24"/>
      <w:szCs w:val="21"/>
      <w:lang w:eastAsia="en-US" w:bidi="en-US"/>
    </w:rPr>
  </w:style>
  <w:style w:type="character" w:customStyle="1" w:styleId="Char1">
    <w:name w:val="正文文本 Char"/>
    <w:basedOn w:val="a1"/>
    <w:link w:val="a5"/>
    <w:qFormat/>
    <w:rPr>
      <w:rFonts w:ascii="Calibri" w:eastAsia="宋体" w:hAnsi="Calibri" w:cs="Times New Roman"/>
      <w:kern w:val="0"/>
      <w:sz w:val="24"/>
      <w:szCs w:val="24"/>
      <w:lang w:eastAsia="en-US" w:bidi="en-US"/>
    </w:rPr>
  </w:style>
  <w:style w:type="character" w:customStyle="1" w:styleId="Char0">
    <w:name w:val="文档结构图 Char"/>
    <w:basedOn w:val="a1"/>
    <w:link w:val="a4"/>
    <w:qFormat/>
    <w:rPr>
      <w:rFonts w:ascii="Calibri" w:eastAsia="仿宋_GB2312" w:hAnsi="Calibri" w:cs="Times New Roman"/>
      <w:sz w:val="32"/>
      <w:szCs w:val="24"/>
      <w:shd w:val="clear" w:color="auto" w:fill="000080"/>
    </w:rPr>
  </w:style>
  <w:style w:type="character" w:customStyle="1" w:styleId="2Char0">
    <w:name w:val="正文文本 2 Char"/>
    <w:basedOn w:val="a1"/>
    <w:link w:val="22"/>
    <w:qFormat/>
    <w:rPr>
      <w:rFonts w:ascii="Calibri" w:eastAsia="宋体" w:hAnsi="Calibri" w:cs="Times New Roman"/>
      <w:kern w:val="0"/>
      <w:sz w:val="24"/>
      <w:szCs w:val="20"/>
      <w:lang w:eastAsia="en-US" w:bidi="en-US"/>
    </w:rPr>
  </w:style>
  <w:style w:type="character" w:customStyle="1" w:styleId="Char10">
    <w:name w:val="副标题 Char1"/>
    <w:basedOn w:val="a1"/>
    <w:link w:val="ab"/>
    <w:uiPriority w:val="11"/>
    <w:qFormat/>
    <w:rPr>
      <w:rFonts w:ascii="Cambria" w:eastAsia="宋体" w:hAnsi="Cambria" w:cs="宋体"/>
      <w:b/>
      <w:bCs/>
      <w:kern w:val="28"/>
      <w:sz w:val="32"/>
      <w:szCs w:val="32"/>
      <w:lang w:eastAsia="en-US" w:bidi="en-US"/>
    </w:rPr>
  </w:style>
  <w:style w:type="character" w:customStyle="1" w:styleId="2Char1">
    <w:name w:val="正文文本缩进 2 Char1"/>
    <w:basedOn w:val="a1"/>
    <w:link w:val="20"/>
    <w:uiPriority w:val="99"/>
    <w:qFormat/>
    <w:rPr>
      <w:rFonts w:ascii="Calibri" w:eastAsia="宋体" w:hAnsi="Calibri" w:cs="Times New Roman"/>
      <w:kern w:val="0"/>
      <w:sz w:val="24"/>
      <w:szCs w:val="24"/>
      <w:lang w:eastAsia="en-US" w:bidi="en-US"/>
    </w:rPr>
  </w:style>
  <w:style w:type="character" w:customStyle="1" w:styleId="Char">
    <w:name w:val="信息标题 Char"/>
    <w:basedOn w:val="a1"/>
    <w:link w:val="a0"/>
    <w:qFormat/>
    <w:rPr>
      <w:rFonts w:ascii="Cambria" w:eastAsia="宋体" w:hAnsi="Cambria" w:cs="Times New Roman"/>
      <w:kern w:val="0"/>
      <w:sz w:val="24"/>
      <w:szCs w:val="24"/>
      <w:shd w:val="pct20" w:color="auto" w:fill="auto"/>
      <w:lang w:eastAsia="en-US" w:bidi="en-US"/>
    </w:rPr>
  </w:style>
  <w:style w:type="character" w:customStyle="1" w:styleId="Char11">
    <w:name w:val="标题 Char1"/>
    <w:basedOn w:val="a1"/>
    <w:link w:val="ad"/>
    <w:qFormat/>
    <w:rPr>
      <w:rFonts w:ascii="Cambria" w:eastAsia="宋体" w:hAnsi="Cambria" w:cs="宋体"/>
      <w:b/>
      <w:bCs/>
      <w:kern w:val="0"/>
      <w:sz w:val="32"/>
      <w:szCs w:val="32"/>
      <w:lang w:eastAsia="en-US" w:bidi="en-US"/>
    </w:rPr>
  </w:style>
  <w:style w:type="paragraph" w:customStyle="1" w:styleId="NewNewNewNewNewNewNewNewNewNew">
    <w:name w:val="正文 New New New New New New New New New New"/>
    <w:qFormat/>
    <w:pPr>
      <w:widowControl w:val="0"/>
      <w:spacing w:after="200" w:line="276" w:lineRule="auto"/>
      <w:jc w:val="both"/>
    </w:pPr>
    <w:rPr>
      <w:rFonts w:ascii="Calibri" w:eastAsia="宋体" w:hAnsi="Calibri" w:cs="Times New Roman"/>
      <w:kern w:val="2"/>
      <w:sz w:val="21"/>
      <w:szCs w:val="22"/>
      <w:lang w:bidi="en-US"/>
    </w:rPr>
  </w:style>
  <w:style w:type="paragraph" w:customStyle="1" w:styleId="NewNewNewNewNewNewNewNewNewNewNewNewNewNewNew">
    <w:name w:val="正文 New New New New New New New New New New New New New New New"/>
    <w:qFormat/>
    <w:pPr>
      <w:widowControl w:val="0"/>
      <w:spacing w:after="200" w:line="276" w:lineRule="auto"/>
      <w:jc w:val="both"/>
    </w:pPr>
    <w:rPr>
      <w:rFonts w:ascii="Calibri" w:eastAsia="宋体" w:hAnsi="Calibri" w:cs="Times New Roman"/>
      <w:kern w:val="2"/>
      <w:sz w:val="21"/>
      <w:szCs w:val="22"/>
    </w:rPr>
  </w:style>
  <w:style w:type="paragraph" w:styleId="af5">
    <w:name w:val="No Spacing"/>
    <w:basedOn w:val="a"/>
    <w:qFormat/>
    <w:rPr>
      <w:szCs w:val="32"/>
    </w:rPr>
  </w:style>
  <w:style w:type="paragraph" w:customStyle="1" w:styleId="17">
    <w:name w:val="列出段落1"/>
    <w:basedOn w:val="a"/>
    <w:qFormat/>
    <w:pPr>
      <w:ind w:firstLineChars="200" w:firstLine="420"/>
    </w:pPr>
    <w:rPr>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ascii="Calibri" w:eastAsia="黑体" w:hAnsi="Calibri" w:cs="宋体"/>
      <w:b w:val="0"/>
      <w:bCs w:val="0"/>
      <w:szCs w:val="20"/>
    </w:rPr>
  </w:style>
  <w:style w:type="paragraph" w:customStyle="1" w:styleId="NewNewNewNewNewNewNewNewNewNewNewNewNewNew">
    <w:name w:val="正文 New New New New New New New New New New New New New New"/>
    <w:qFormat/>
    <w:pPr>
      <w:widowControl w:val="0"/>
      <w:spacing w:after="200" w:line="276" w:lineRule="auto"/>
      <w:jc w:val="both"/>
    </w:pPr>
    <w:rPr>
      <w:rFonts w:ascii="Calibri" w:eastAsia="宋体" w:hAnsi="Calibri" w:cs="Times New Roman"/>
      <w:kern w:val="2"/>
      <w:sz w:val="21"/>
      <w:szCs w:val="24"/>
    </w:rPr>
  </w:style>
  <w:style w:type="character" w:customStyle="1" w:styleId="Char13">
    <w:name w:val="引用 Char1"/>
    <w:basedOn w:val="a1"/>
    <w:link w:val="af4"/>
    <w:uiPriority w:val="29"/>
    <w:qFormat/>
    <w:rPr>
      <w:rFonts w:ascii="Calibri" w:eastAsia="宋体" w:hAnsi="Calibri" w:cs="Times New Roman"/>
      <w:i/>
      <w:iCs/>
      <w:color w:val="000000"/>
      <w:kern w:val="0"/>
      <w:sz w:val="24"/>
      <w:szCs w:val="24"/>
      <w:lang w:eastAsia="en-US" w:bidi="en-US"/>
    </w:rPr>
  </w:style>
  <w:style w:type="paragraph" w:styleId="af6">
    <w:name w:val="List Paragraph"/>
    <w:basedOn w:val="a"/>
    <w:uiPriority w:val="34"/>
    <w:qFormat/>
    <w:pPr>
      <w:ind w:left="720"/>
      <w:contextualSpacing/>
    </w:pPr>
  </w:style>
  <w:style w:type="paragraph" w:customStyle="1" w:styleId="NewNewNewNewNewNew">
    <w:name w:val="正文 New New New New New New"/>
    <w:qFormat/>
    <w:pPr>
      <w:widowControl w:val="0"/>
      <w:spacing w:after="200" w:line="276" w:lineRule="auto"/>
      <w:jc w:val="both"/>
    </w:pPr>
    <w:rPr>
      <w:rFonts w:ascii="Calibri" w:eastAsia="宋体" w:hAnsi="Calibri" w:cs="Times New Roman"/>
      <w:kern w:val="2"/>
      <w:sz w:val="21"/>
      <w:szCs w:val="22"/>
      <w:lang w:bidi="en-US"/>
    </w:rPr>
  </w:style>
  <w:style w:type="paragraph" w:customStyle="1" w:styleId="af7">
    <w:name w:val="段"/>
    <w:qFormat/>
    <w:pPr>
      <w:autoSpaceDE w:val="0"/>
      <w:autoSpaceDN w:val="0"/>
      <w:ind w:firstLineChars="200" w:firstLine="200"/>
      <w:jc w:val="both"/>
    </w:pPr>
    <w:rPr>
      <w:rFonts w:ascii="宋体" w:eastAsia="宋体" w:hAnsi="Calibri" w:cs="Times New Roman"/>
      <w:sz w:val="21"/>
      <w:szCs w:val="22"/>
    </w:rPr>
  </w:style>
  <w:style w:type="paragraph" w:customStyle="1" w:styleId="4New">
    <w:name w:val="标题 4 New"/>
    <w:basedOn w:val="NewNewNewNewNewNewNewNewNewNewNewNewNewNew"/>
    <w:next w:val="NewNewNewNewNewNewNewNewNewNewNewNewNewNew"/>
    <w:qFormat/>
    <w:pPr>
      <w:keepNext/>
      <w:keepLines/>
      <w:spacing w:line="360" w:lineRule="auto"/>
      <w:outlineLvl w:val="3"/>
    </w:pPr>
    <w:rPr>
      <w:rFonts w:ascii="Arial" w:hAnsi="Arial"/>
      <w:b/>
      <w:bCs/>
      <w:szCs w:val="28"/>
    </w:rPr>
  </w:style>
  <w:style w:type="paragraph" w:customStyle="1" w:styleId="p15">
    <w:name w:val="p15"/>
    <w:basedOn w:val="a"/>
    <w:qFormat/>
    <w:rPr>
      <w:szCs w:val="21"/>
    </w:rPr>
  </w:style>
  <w:style w:type="paragraph" w:customStyle="1" w:styleId="New">
    <w:name w:val="正文 New"/>
    <w:qFormat/>
    <w:pPr>
      <w:widowControl w:val="0"/>
      <w:spacing w:after="200" w:line="276" w:lineRule="auto"/>
      <w:jc w:val="both"/>
    </w:pPr>
    <w:rPr>
      <w:rFonts w:ascii="Calibri" w:eastAsia="宋体" w:hAnsi="Calibri" w:cs="Times New Roman"/>
      <w:kern w:val="2"/>
      <w:sz w:val="21"/>
      <w:szCs w:val="22"/>
      <w:lang w:bidi="en-US"/>
    </w:rPr>
  </w:style>
  <w:style w:type="paragraph" w:customStyle="1" w:styleId="CharCharCharChar">
    <w:name w:val="Char Char Char Char"/>
    <w:basedOn w:val="a4"/>
    <w:qFormat/>
    <w:pPr>
      <w:adjustRightInd w:val="0"/>
      <w:snapToGrid w:val="0"/>
      <w:spacing w:line="360" w:lineRule="auto"/>
    </w:pPr>
    <w:rPr>
      <w:rFonts w:ascii="仿宋_GB2312"/>
      <w:sz w:val="24"/>
    </w:rPr>
  </w:style>
  <w:style w:type="paragraph" w:customStyle="1" w:styleId="TOC1">
    <w:name w:val="TOC 标题1"/>
    <w:basedOn w:val="1"/>
    <w:next w:val="a"/>
    <w:qFormat/>
    <w:pPr>
      <w:outlineLvl w:val="9"/>
    </w:pPr>
    <w:rPr>
      <w:rFonts w:ascii="Calibri" w:hAnsi="Calibri"/>
    </w:rPr>
  </w:style>
  <w:style w:type="paragraph" w:customStyle="1" w:styleId="p0">
    <w:name w:val="p0"/>
    <w:basedOn w:val="a"/>
    <w:qFormat/>
    <w:rPr>
      <w:szCs w:val="21"/>
    </w:rPr>
  </w:style>
  <w:style w:type="paragraph" w:customStyle="1" w:styleId="NewNewNewNewNew">
    <w:name w:val="正文 New New New New New"/>
    <w:qFormat/>
    <w:pPr>
      <w:widowControl w:val="0"/>
      <w:spacing w:after="200" w:line="276" w:lineRule="auto"/>
      <w:jc w:val="both"/>
    </w:pPr>
    <w:rPr>
      <w:rFonts w:ascii="Calibri" w:eastAsia="宋体" w:hAnsi="Calibri" w:cs="Times New Roman"/>
      <w:kern w:val="2"/>
      <w:sz w:val="21"/>
      <w:szCs w:val="22"/>
      <w:lang w:bidi="en-US"/>
    </w:rPr>
  </w:style>
  <w:style w:type="paragraph" w:customStyle="1" w:styleId="Charb">
    <w:name w:val="Char"/>
    <w:basedOn w:val="a"/>
    <w:qFormat/>
    <w:pPr>
      <w:spacing w:after="160" w:line="240" w:lineRule="exact"/>
    </w:pPr>
  </w:style>
  <w:style w:type="paragraph" w:customStyle="1" w:styleId="110">
    <w:name w:val="列出段落11"/>
    <w:basedOn w:val="a"/>
    <w:qFormat/>
    <w:pPr>
      <w:ind w:firstLineChars="200" w:firstLine="420"/>
    </w:pPr>
    <w:rPr>
      <w:szCs w:val="22"/>
    </w:rPr>
  </w:style>
  <w:style w:type="paragraph" w:customStyle="1" w:styleId="NewNewNewNewNewNewNew">
    <w:name w:val="正文 New New New New New New New"/>
    <w:qFormat/>
    <w:pPr>
      <w:widowControl w:val="0"/>
      <w:spacing w:after="200" w:line="276" w:lineRule="auto"/>
      <w:jc w:val="both"/>
    </w:pPr>
    <w:rPr>
      <w:rFonts w:ascii="Calibri" w:eastAsia="宋体" w:hAnsi="Calibri" w:cs="Times New Roman"/>
      <w:kern w:val="2"/>
      <w:sz w:val="21"/>
      <w:szCs w:val="22"/>
      <w:lang w:bidi="en-US"/>
    </w:rPr>
  </w:style>
  <w:style w:type="character" w:customStyle="1" w:styleId="Char12">
    <w:name w:val="明显引用 Char1"/>
    <w:basedOn w:val="a1"/>
    <w:link w:val="af3"/>
    <w:uiPriority w:val="30"/>
    <w:qFormat/>
    <w:rPr>
      <w:rFonts w:ascii="Calibri" w:eastAsia="宋体" w:hAnsi="Calibri" w:cs="Times New Roman"/>
      <w:b/>
      <w:bCs/>
      <w:i/>
      <w:iCs/>
      <w:color w:val="4F81BD"/>
      <w:kern w:val="0"/>
      <w:sz w:val="24"/>
      <w:szCs w:val="24"/>
      <w:lang w:eastAsia="en-US" w:bidi="en-US"/>
    </w:rPr>
  </w:style>
  <w:style w:type="paragraph" w:customStyle="1" w:styleId="TableParagraph">
    <w:name w:val="Table Paragraph"/>
    <w:basedOn w:val="a"/>
    <w:qFormat/>
    <w:pPr>
      <w:widowControl w:val="0"/>
    </w:pPr>
    <w:rPr>
      <w:sz w:val="22"/>
      <w:szCs w:val="22"/>
      <w:lang w:eastAsia="zh-CN" w:bidi="ar-SA"/>
    </w:rPr>
  </w:style>
  <w:style w:type="paragraph" w:customStyle="1" w:styleId="Normal1">
    <w:name w:val="Normal1"/>
    <w:qFormat/>
    <w:pPr>
      <w:jc w:val="both"/>
    </w:pPr>
    <w:rPr>
      <w:rFonts w:ascii="Calibri" w:eastAsia="宋体" w:hAnsi="Calibri" w:cs="宋体"/>
      <w:kern w:val="2"/>
      <w:sz w:val="21"/>
      <w:szCs w:val="21"/>
    </w:rPr>
  </w:style>
  <w:style w:type="character" w:customStyle="1" w:styleId="Char2">
    <w:name w:val="正文文本缩进 Char"/>
    <w:link w:val="a6"/>
    <w:uiPriority w:val="99"/>
    <w:rPr>
      <w:sz w:val="24"/>
      <w:szCs w:val="24"/>
      <w:lang w:eastAsia="en-US" w:bidi="en-US"/>
    </w:rPr>
  </w:style>
  <w:style w:type="character" w:customStyle="1" w:styleId="Char14">
    <w:name w:val="正文文本缩进 Char1"/>
    <w:basedOn w:val="a1"/>
    <w:rPr>
      <w:sz w:val="24"/>
      <w:szCs w:val="24"/>
      <w:lang w:eastAsia="en-US" w:bidi="en-US"/>
    </w:rPr>
  </w:style>
  <w:style w:type="character" w:customStyle="1" w:styleId="Char4">
    <w:name w:val="批注框文本 Char"/>
    <w:basedOn w:val="a1"/>
    <w:link w:val="a8"/>
    <w:rPr>
      <w:sz w:val="18"/>
      <w:szCs w:val="18"/>
      <w:lang w:eastAsia="en-US" w:bidi="en-US"/>
    </w:rPr>
  </w:style>
  <w:style w:type="table" w:customStyle="1" w:styleId="TableNormal">
    <w:name w:val="Table Normal"/>
    <w:uiPriority w:val="2"/>
    <w:unhideWhenUsed/>
    <w:qFormat/>
    <w:pPr>
      <w:widowControl w:val="0"/>
    </w:pPr>
    <w:rPr>
      <w:sz w:val="22"/>
      <w:szCs w:val="22"/>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uiPriority="99" w:unhideWhenUsed="1" w:qFormat="1"/>
    <w:lsdException w:name="Message Header" w:qFormat="1"/>
    <w:lsdException w:name="Subtitle" w:qFormat="1"/>
    <w:lsdException w:name="Body Text 2" w:qFormat="1"/>
    <w:lsdException w:name="Body Text Indent 2"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Pr>
      <w:rFonts w:ascii="Calibri" w:eastAsia="宋体" w:hAnsi="Calibri" w:cs="Times New Roman"/>
      <w:sz w:val="24"/>
      <w:szCs w:val="24"/>
      <w:lang w:eastAsia="en-US" w:bidi="en-US"/>
    </w:rPr>
  </w:style>
  <w:style w:type="paragraph" w:styleId="1">
    <w:name w:val="heading 1"/>
    <w:basedOn w:val="a"/>
    <w:next w:val="a"/>
    <w:link w:val="1Char"/>
    <w:qFormat/>
    <w:pPr>
      <w:keepNext/>
      <w:spacing w:before="240" w:after="60"/>
      <w:outlineLvl w:val="0"/>
    </w:pPr>
    <w:rPr>
      <w:rFonts w:ascii="Cambria" w:hAnsi="Cambria"/>
      <w:b/>
      <w:bCs/>
      <w:kern w:val="32"/>
      <w:sz w:val="32"/>
      <w:szCs w:val="32"/>
      <w:lang w:eastAsia="zh-CN" w:bidi="ar-SA"/>
    </w:rPr>
  </w:style>
  <w:style w:type="paragraph" w:styleId="2">
    <w:name w:val="heading 2"/>
    <w:basedOn w:val="a"/>
    <w:next w:val="a"/>
    <w:link w:val="2Char"/>
    <w:qFormat/>
    <w:pPr>
      <w:keepNext/>
      <w:spacing w:before="240" w:after="60"/>
      <w:outlineLvl w:val="1"/>
    </w:pPr>
    <w:rPr>
      <w:rFonts w:ascii="Cambria" w:hAnsi="Cambria"/>
      <w:b/>
      <w:bCs/>
      <w:i/>
      <w:iCs/>
      <w:kern w:val="2"/>
      <w:sz w:val="28"/>
      <w:szCs w:val="28"/>
      <w:lang w:eastAsia="zh-CN" w:bidi="ar-SA"/>
    </w:rPr>
  </w:style>
  <w:style w:type="paragraph" w:styleId="3">
    <w:name w:val="heading 3"/>
    <w:basedOn w:val="a"/>
    <w:next w:val="a"/>
    <w:link w:val="3Char"/>
    <w:qFormat/>
    <w:pPr>
      <w:keepNext/>
      <w:spacing w:before="240" w:after="60"/>
      <w:outlineLvl w:val="2"/>
    </w:pPr>
    <w:rPr>
      <w:rFonts w:ascii="Cambria" w:hAnsi="Cambria"/>
      <w:b/>
      <w:bCs/>
      <w:kern w:val="2"/>
      <w:sz w:val="26"/>
      <w:szCs w:val="26"/>
      <w:lang w:eastAsia="zh-CN" w:bidi="ar-SA"/>
    </w:rPr>
  </w:style>
  <w:style w:type="paragraph" w:styleId="4">
    <w:name w:val="heading 4"/>
    <w:basedOn w:val="a"/>
    <w:next w:val="a"/>
    <w:link w:val="4Char"/>
    <w:qFormat/>
    <w:pPr>
      <w:keepNext/>
      <w:spacing w:before="240" w:after="60"/>
      <w:outlineLvl w:val="3"/>
    </w:pPr>
    <w:rPr>
      <w:rFonts w:ascii="仿宋_GB2312" w:eastAsia="仿宋_GB2312"/>
      <w:b/>
      <w:bCs/>
      <w:kern w:val="2"/>
      <w:sz w:val="28"/>
      <w:szCs w:val="28"/>
      <w:lang w:eastAsia="zh-CN" w:bidi="ar-SA"/>
    </w:rPr>
  </w:style>
  <w:style w:type="paragraph" w:styleId="5">
    <w:name w:val="heading 5"/>
    <w:basedOn w:val="a"/>
    <w:next w:val="a"/>
    <w:link w:val="5Char"/>
    <w:qFormat/>
    <w:pPr>
      <w:spacing w:before="240" w:after="60"/>
      <w:outlineLvl w:val="4"/>
    </w:pPr>
    <w:rPr>
      <w:rFonts w:ascii="仿宋_GB2312" w:eastAsia="仿宋_GB2312"/>
      <w:b/>
      <w:bCs/>
      <w:i/>
      <w:iCs/>
      <w:kern w:val="2"/>
      <w:sz w:val="26"/>
      <w:szCs w:val="26"/>
      <w:lang w:eastAsia="zh-CN" w:bidi="ar-SA"/>
    </w:rPr>
  </w:style>
  <w:style w:type="paragraph" w:styleId="6">
    <w:name w:val="heading 6"/>
    <w:basedOn w:val="a"/>
    <w:next w:val="a"/>
    <w:link w:val="6Char"/>
    <w:qFormat/>
    <w:pPr>
      <w:spacing w:before="240" w:after="60"/>
      <w:outlineLvl w:val="5"/>
    </w:pPr>
    <w:rPr>
      <w:rFonts w:ascii="仿宋_GB2312" w:eastAsia="仿宋_GB2312"/>
      <w:b/>
      <w:bCs/>
      <w:kern w:val="2"/>
      <w:lang w:eastAsia="zh-CN" w:bidi="ar-SA"/>
    </w:rPr>
  </w:style>
  <w:style w:type="paragraph" w:styleId="7">
    <w:name w:val="heading 7"/>
    <w:basedOn w:val="a"/>
    <w:next w:val="a"/>
    <w:link w:val="7Char"/>
    <w:qFormat/>
    <w:pPr>
      <w:spacing w:before="240" w:after="60"/>
      <w:outlineLvl w:val="6"/>
    </w:pPr>
  </w:style>
  <w:style w:type="paragraph" w:styleId="8">
    <w:name w:val="heading 8"/>
    <w:basedOn w:val="a"/>
    <w:next w:val="a"/>
    <w:link w:val="8Char"/>
    <w:qFormat/>
    <w:pPr>
      <w:spacing w:before="240" w:after="60"/>
      <w:outlineLvl w:val="7"/>
    </w:pPr>
    <w:rPr>
      <w:rFonts w:ascii="仿宋_GB2312" w:eastAsia="仿宋_GB2312"/>
      <w:i/>
      <w:iCs/>
      <w:kern w:val="2"/>
      <w:lang w:eastAsia="zh-CN" w:bidi="ar-SA"/>
    </w:rPr>
  </w:style>
  <w:style w:type="paragraph" w:styleId="9">
    <w:name w:val="heading 9"/>
    <w:basedOn w:val="a"/>
    <w:next w:val="a"/>
    <w:link w:val="9Char"/>
    <w:qFormat/>
    <w:pPr>
      <w:spacing w:before="240" w:after="60"/>
      <w:outlineLvl w:val="8"/>
    </w:pPr>
    <w:rPr>
      <w:rFonts w:ascii="Cambria" w:hAnsi="Cambria"/>
      <w:kern w:val="2"/>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link w:val="Char"/>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rPr>
  </w:style>
  <w:style w:type="paragraph" w:styleId="70">
    <w:name w:val="toc 7"/>
    <w:basedOn w:val="a"/>
    <w:next w:val="a"/>
    <w:uiPriority w:val="39"/>
    <w:qFormat/>
    <w:pPr>
      <w:ind w:leftChars="1200" w:left="2520"/>
    </w:pPr>
    <w:rPr>
      <w:szCs w:val="22"/>
    </w:rPr>
  </w:style>
  <w:style w:type="paragraph" w:styleId="a4">
    <w:name w:val="Document Map"/>
    <w:basedOn w:val="a"/>
    <w:link w:val="Char0"/>
    <w:qFormat/>
    <w:pPr>
      <w:shd w:val="clear" w:color="auto" w:fill="000080"/>
    </w:pPr>
    <w:rPr>
      <w:rFonts w:eastAsia="仿宋_GB2312"/>
      <w:kern w:val="2"/>
      <w:sz w:val="32"/>
      <w:lang w:eastAsia="zh-CN" w:bidi="ar-SA"/>
    </w:rPr>
  </w:style>
  <w:style w:type="paragraph" w:styleId="a5">
    <w:name w:val="Body Text"/>
    <w:basedOn w:val="a"/>
    <w:link w:val="Char1"/>
    <w:qFormat/>
    <w:pPr>
      <w:jc w:val="center"/>
    </w:pPr>
  </w:style>
  <w:style w:type="paragraph" w:styleId="a6">
    <w:name w:val="Body Text Indent"/>
    <w:basedOn w:val="a"/>
    <w:link w:val="Char2"/>
    <w:uiPriority w:val="99"/>
    <w:unhideWhenUsed/>
    <w:qFormat/>
    <w:pPr>
      <w:spacing w:after="120"/>
      <w:ind w:leftChars="200" w:left="420"/>
    </w:pPr>
  </w:style>
  <w:style w:type="paragraph" w:styleId="50">
    <w:name w:val="toc 5"/>
    <w:basedOn w:val="a"/>
    <w:next w:val="a"/>
    <w:uiPriority w:val="39"/>
    <w:qFormat/>
    <w:pPr>
      <w:ind w:leftChars="800" w:left="1680"/>
    </w:pPr>
    <w:rPr>
      <w:szCs w:val="22"/>
    </w:rPr>
  </w:style>
  <w:style w:type="paragraph" w:styleId="30">
    <w:name w:val="toc 3"/>
    <w:basedOn w:val="a"/>
    <w:next w:val="a"/>
    <w:uiPriority w:val="39"/>
    <w:qFormat/>
    <w:pPr>
      <w:ind w:leftChars="400" w:left="840"/>
    </w:pPr>
  </w:style>
  <w:style w:type="paragraph" w:styleId="a7">
    <w:name w:val="Plain Text"/>
    <w:basedOn w:val="a"/>
    <w:link w:val="Char3"/>
    <w:qFormat/>
    <w:rPr>
      <w:rFonts w:ascii="宋体" w:hAnsi="Courier New"/>
      <w:szCs w:val="21"/>
    </w:rPr>
  </w:style>
  <w:style w:type="paragraph" w:styleId="80">
    <w:name w:val="toc 8"/>
    <w:basedOn w:val="a"/>
    <w:next w:val="a"/>
    <w:uiPriority w:val="39"/>
    <w:qFormat/>
    <w:pPr>
      <w:ind w:leftChars="1400" w:left="2940"/>
    </w:pPr>
    <w:rPr>
      <w:szCs w:val="22"/>
    </w:rPr>
  </w:style>
  <w:style w:type="paragraph" w:styleId="20">
    <w:name w:val="Body Text Indent 2"/>
    <w:basedOn w:val="a"/>
    <w:link w:val="2Char1"/>
    <w:qFormat/>
    <w:pPr>
      <w:spacing w:after="120" w:line="480" w:lineRule="auto"/>
      <w:ind w:leftChars="200" w:left="420"/>
    </w:pPr>
    <w:rPr>
      <w:rFonts w:ascii="仿宋_GB2312" w:eastAsia="仿宋_GB2312"/>
      <w:kern w:val="2"/>
    </w:rPr>
  </w:style>
  <w:style w:type="paragraph" w:styleId="a8">
    <w:name w:val="Balloon Text"/>
    <w:basedOn w:val="a"/>
    <w:link w:val="Char4"/>
    <w:rPr>
      <w:sz w:val="18"/>
      <w:szCs w:val="18"/>
    </w:rPr>
  </w:style>
  <w:style w:type="paragraph" w:styleId="a9">
    <w:name w:val="footer"/>
    <w:basedOn w:val="a"/>
    <w:link w:val="Char5"/>
    <w:qFormat/>
    <w:pPr>
      <w:tabs>
        <w:tab w:val="center" w:pos="4153"/>
        <w:tab w:val="right" w:pos="8306"/>
      </w:tabs>
      <w:snapToGrid w:val="0"/>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uiPriority w:val="39"/>
    <w:qFormat/>
    <w:pPr>
      <w:ind w:leftChars="600" w:left="1260"/>
    </w:pPr>
    <w:rPr>
      <w:szCs w:val="22"/>
    </w:rPr>
  </w:style>
  <w:style w:type="paragraph" w:styleId="ab">
    <w:name w:val="Subtitle"/>
    <w:basedOn w:val="a"/>
    <w:next w:val="a"/>
    <w:link w:val="Char10"/>
    <w:qFormat/>
    <w:pPr>
      <w:spacing w:after="60"/>
      <w:jc w:val="center"/>
      <w:outlineLvl w:val="1"/>
    </w:pPr>
    <w:rPr>
      <w:rFonts w:ascii="Cambria" w:hAnsi="Cambria"/>
      <w:kern w:val="2"/>
      <w:lang w:eastAsia="zh-CN" w:bidi="ar-SA"/>
    </w:rPr>
  </w:style>
  <w:style w:type="paragraph" w:styleId="60">
    <w:name w:val="toc 6"/>
    <w:basedOn w:val="a"/>
    <w:next w:val="a"/>
    <w:uiPriority w:val="39"/>
    <w:qFormat/>
    <w:pPr>
      <w:ind w:leftChars="1000" w:left="2100"/>
    </w:pPr>
    <w:rPr>
      <w:szCs w:val="22"/>
    </w:rPr>
  </w:style>
  <w:style w:type="paragraph" w:styleId="21">
    <w:name w:val="toc 2"/>
    <w:basedOn w:val="a"/>
    <w:next w:val="a"/>
    <w:uiPriority w:val="39"/>
    <w:qFormat/>
    <w:pPr>
      <w:ind w:leftChars="200" w:left="420"/>
    </w:pPr>
  </w:style>
  <w:style w:type="paragraph" w:styleId="90">
    <w:name w:val="toc 9"/>
    <w:basedOn w:val="a"/>
    <w:next w:val="a"/>
    <w:uiPriority w:val="39"/>
    <w:qFormat/>
    <w:pPr>
      <w:ind w:leftChars="1600" w:left="3360"/>
    </w:pPr>
    <w:rPr>
      <w:szCs w:val="22"/>
    </w:rPr>
  </w:style>
  <w:style w:type="paragraph" w:styleId="22">
    <w:name w:val="Body Text 2"/>
    <w:basedOn w:val="a"/>
    <w:link w:val="2Char0"/>
    <w:qFormat/>
    <w:pPr>
      <w:spacing w:line="360" w:lineRule="auto"/>
    </w:pPr>
    <w:rPr>
      <w:szCs w:val="20"/>
    </w:rPr>
  </w:style>
  <w:style w:type="paragraph" w:styleId="ac">
    <w:name w:val="Normal (Web)"/>
    <w:basedOn w:val="a"/>
    <w:uiPriority w:val="99"/>
    <w:qFormat/>
    <w:pPr>
      <w:spacing w:before="100" w:beforeAutospacing="1" w:after="100" w:afterAutospacing="1"/>
    </w:pPr>
    <w:rPr>
      <w:lang w:eastAsia="zh-CN" w:bidi="ar-SA"/>
    </w:rPr>
  </w:style>
  <w:style w:type="paragraph" w:styleId="ad">
    <w:name w:val="Title"/>
    <w:basedOn w:val="a"/>
    <w:next w:val="a"/>
    <w:link w:val="Char11"/>
    <w:qFormat/>
    <w:pPr>
      <w:spacing w:before="240" w:after="60"/>
      <w:jc w:val="center"/>
      <w:outlineLvl w:val="0"/>
    </w:pPr>
    <w:rPr>
      <w:rFonts w:ascii="Cambria" w:hAnsi="Cambria" w:cs="Arial"/>
      <w:b/>
      <w:bCs/>
      <w:kern w:val="28"/>
      <w:sz w:val="32"/>
      <w:szCs w:val="32"/>
      <w:lang w:eastAsia="zh-CN" w:bidi="ar-SA"/>
    </w:r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Pr>
      <w:rFonts w:ascii="仿宋_GB2312" w:eastAsia="仿宋_GB2312" w:hAnsi="Calibri" w:cs="Times New Roman"/>
      <w:b/>
      <w:bCs/>
      <w:kern w:val="2"/>
      <w:sz w:val="24"/>
      <w:szCs w:val="24"/>
      <w:lang w:val="en-US" w:eastAsia="zh-CN" w:bidi="ar-SA"/>
    </w:rPr>
  </w:style>
  <w:style w:type="character" w:styleId="af0">
    <w:name w:val="page number"/>
    <w:qFormat/>
    <w:rPr>
      <w:rFonts w:ascii="Arial" w:eastAsia="黑体" w:hAnsi="Arial" w:cs="Times New Roman"/>
      <w:kern w:val="2"/>
      <w:sz w:val="21"/>
      <w:szCs w:val="21"/>
      <w:lang w:val="en-US" w:eastAsia="zh-CN" w:bidi="ar-SA"/>
    </w:rPr>
  </w:style>
  <w:style w:type="character" w:styleId="af1">
    <w:name w:val="Emphasis"/>
    <w:qFormat/>
    <w:rPr>
      <w:rFonts w:ascii="Calibri" w:eastAsia="仿宋_GB2312" w:hAnsi="Calibri" w:cs="Times New Roman"/>
      <w:b/>
      <w:i/>
      <w:iCs/>
      <w:kern w:val="2"/>
      <w:sz w:val="24"/>
      <w:szCs w:val="24"/>
      <w:lang w:val="en-US" w:eastAsia="zh-CN" w:bidi="ar-SA"/>
    </w:rPr>
  </w:style>
  <w:style w:type="character" w:styleId="af2">
    <w:name w:val="Hyperlink"/>
    <w:uiPriority w:val="99"/>
    <w:qFormat/>
    <w:rPr>
      <w:rFonts w:ascii="仿宋_GB2312" w:eastAsia="仿宋_GB2312" w:hAnsi="Calibri" w:cs="Times New Roman"/>
      <w:color w:val="0000FF"/>
      <w:kern w:val="2"/>
      <w:sz w:val="24"/>
      <w:szCs w:val="24"/>
      <w:u w:val="single"/>
      <w:lang w:val="en-US" w:eastAsia="zh-CN" w:bidi="ar-SA"/>
    </w:rPr>
  </w:style>
  <w:style w:type="character" w:customStyle="1" w:styleId="Char6">
    <w:name w:val="页眉 Char"/>
    <w:basedOn w:val="a1"/>
    <w:link w:val="aa"/>
    <w:uiPriority w:val="99"/>
    <w:qFormat/>
    <w:rPr>
      <w:sz w:val="18"/>
      <w:szCs w:val="18"/>
    </w:rPr>
  </w:style>
  <w:style w:type="character" w:customStyle="1" w:styleId="Char5">
    <w:name w:val="页脚 Char"/>
    <w:basedOn w:val="a1"/>
    <w:link w:val="a9"/>
    <w:uiPriority w:val="99"/>
    <w:qFormat/>
    <w:rPr>
      <w:sz w:val="18"/>
      <w:szCs w:val="18"/>
    </w:rPr>
  </w:style>
  <w:style w:type="character" w:customStyle="1" w:styleId="1Char">
    <w:name w:val="标题 1 Char"/>
    <w:basedOn w:val="a1"/>
    <w:link w:val="1"/>
    <w:qFormat/>
    <w:rPr>
      <w:rFonts w:ascii="Cambria" w:eastAsia="宋体" w:hAnsi="Cambria" w:cs="Times New Roman"/>
      <w:b/>
      <w:bCs/>
      <w:kern w:val="32"/>
      <w:sz w:val="32"/>
      <w:szCs w:val="32"/>
    </w:rPr>
  </w:style>
  <w:style w:type="character" w:customStyle="1" w:styleId="2Char">
    <w:name w:val="标题 2 Char"/>
    <w:basedOn w:val="a1"/>
    <w:link w:val="2"/>
    <w:qFormat/>
    <w:rPr>
      <w:rFonts w:ascii="Cambria" w:eastAsia="宋体" w:hAnsi="Cambria" w:cs="Times New Roman"/>
      <w:b/>
      <w:bCs/>
      <w:i/>
      <w:iCs/>
      <w:sz w:val="28"/>
      <w:szCs w:val="28"/>
    </w:rPr>
  </w:style>
  <w:style w:type="character" w:customStyle="1" w:styleId="3Char">
    <w:name w:val="标题 3 Char"/>
    <w:basedOn w:val="a1"/>
    <w:link w:val="3"/>
    <w:qFormat/>
    <w:rPr>
      <w:rFonts w:ascii="Cambria" w:eastAsia="宋体" w:hAnsi="Cambria" w:cs="Times New Roman"/>
      <w:b/>
      <w:bCs/>
      <w:sz w:val="26"/>
      <w:szCs w:val="26"/>
    </w:rPr>
  </w:style>
  <w:style w:type="character" w:customStyle="1" w:styleId="4Char">
    <w:name w:val="标题 4 Char"/>
    <w:basedOn w:val="a1"/>
    <w:link w:val="4"/>
    <w:qFormat/>
    <w:rPr>
      <w:rFonts w:ascii="仿宋_GB2312" w:eastAsia="仿宋_GB2312" w:hAnsi="Calibri" w:cs="Times New Roman"/>
      <w:b/>
      <w:bCs/>
      <w:sz w:val="28"/>
      <w:szCs w:val="28"/>
    </w:rPr>
  </w:style>
  <w:style w:type="character" w:customStyle="1" w:styleId="5Char">
    <w:name w:val="标题 5 Char"/>
    <w:basedOn w:val="a1"/>
    <w:link w:val="5"/>
    <w:qFormat/>
    <w:rPr>
      <w:rFonts w:ascii="仿宋_GB2312" w:eastAsia="仿宋_GB2312" w:hAnsi="Calibri" w:cs="Times New Roman"/>
      <w:b/>
      <w:bCs/>
      <w:i/>
      <w:iCs/>
      <w:sz w:val="26"/>
      <w:szCs w:val="26"/>
    </w:rPr>
  </w:style>
  <w:style w:type="character" w:customStyle="1" w:styleId="6Char">
    <w:name w:val="标题 6 Char"/>
    <w:basedOn w:val="a1"/>
    <w:link w:val="6"/>
    <w:qFormat/>
    <w:rPr>
      <w:rFonts w:ascii="仿宋_GB2312" w:eastAsia="仿宋_GB2312" w:hAnsi="Calibri" w:cs="Times New Roman"/>
      <w:b/>
      <w:bCs/>
      <w:sz w:val="24"/>
      <w:szCs w:val="24"/>
    </w:rPr>
  </w:style>
  <w:style w:type="character" w:customStyle="1" w:styleId="7Char">
    <w:name w:val="标题 7 Char"/>
    <w:basedOn w:val="a1"/>
    <w:link w:val="7"/>
    <w:qFormat/>
    <w:rPr>
      <w:rFonts w:ascii="Calibri" w:eastAsia="宋体" w:hAnsi="Calibri" w:cs="Times New Roman"/>
      <w:kern w:val="0"/>
      <w:sz w:val="24"/>
      <w:szCs w:val="24"/>
      <w:lang w:eastAsia="en-US" w:bidi="en-US"/>
    </w:rPr>
  </w:style>
  <w:style w:type="character" w:customStyle="1" w:styleId="8Char">
    <w:name w:val="标题 8 Char"/>
    <w:basedOn w:val="a1"/>
    <w:link w:val="8"/>
    <w:qFormat/>
    <w:rPr>
      <w:rFonts w:ascii="仿宋_GB2312" w:eastAsia="仿宋_GB2312" w:hAnsi="Calibri" w:cs="Times New Roman"/>
      <w:i/>
      <w:iCs/>
      <w:sz w:val="24"/>
      <w:szCs w:val="24"/>
    </w:rPr>
  </w:style>
  <w:style w:type="character" w:customStyle="1" w:styleId="9Char">
    <w:name w:val="标题 9 Char"/>
    <w:basedOn w:val="a1"/>
    <w:link w:val="9"/>
    <w:qFormat/>
    <w:rPr>
      <w:rFonts w:ascii="Cambria" w:eastAsia="宋体" w:hAnsi="Cambria" w:cs="Times New Roman"/>
      <w:sz w:val="24"/>
      <w:szCs w:val="24"/>
    </w:rPr>
  </w:style>
  <w:style w:type="character" w:customStyle="1" w:styleId="Char7">
    <w:name w:val="副标题 Char"/>
    <w:qFormat/>
    <w:rPr>
      <w:rFonts w:ascii="Cambria" w:eastAsia="宋体" w:hAnsi="Cambria" w:cs="Times New Roman"/>
      <w:sz w:val="24"/>
      <w:szCs w:val="24"/>
    </w:rPr>
  </w:style>
  <w:style w:type="character" w:customStyle="1" w:styleId="11">
    <w:name w:val="明显强调1"/>
    <w:qFormat/>
    <w:rPr>
      <w:rFonts w:ascii="仿宋_GB2312" w:eastAsia="仿宋_GB2312" w:hAnsi="Calibri" w:cs="Times New Roman"/>
      <w:b/>
      <w:i/>
      <w:kern w:val="2"/>
      <w:sz w:val="24"/>
      <w:szCs w:val="24"/>
      <w:u w:val="single"/>
      <w:lang w:val="en-US" w:eastAsia="zh-CN" w:bidi="ar-SA"/>
    </w:rPr>
  </w:style>
  <w:style w:type="character" w:customStyle="1" w:styleId="12">
    <w:name w:val="不明显参考1"/>
    <w:qFormat/>
    <w:rPr>
      <w:rFonts w:ascii="仿宋_GB2312" w:eastAsia="仿宋_GB2312" w:hAnsi="Calibri" w:cs="Times New Roman"/>
      <w:kern w:val="2"/>
      <w:sz w:val="24"/>
      <w:szCs w:val="24"/>
      <w:u w:val="single"/>
      <w:lang w:val="en-US" w:eastAsia="zh-CN" w:bidi="ar-SA"/>
    </w:rPr>
  </w:style>
  <w:style w:type="character" w:customStyle="1" w:styleId="Char8">
    <w:name w:val="明显引用 Char"/>
    <w:qFormat/>
    <w:rPr>
      <w:rFonts w:ascii="仿宋_GB2312" w:eastAsia="仿宋_GB2312" w:hAnsi="Calibri" w:cs="Times New Roman"/>
      <w:b/>
      <w:i/>
      <w:sz w:val="24"/>
      <w:szCs w:val="24"/>
    </w:rPr>
  </w:style>
  <w:style w:type="paragraph" w:styleId="af3">
    <w:name w:val="Intense Quote"/>
    <w:basedOn w:val="a"/>
    <w:next w:val="a"/>
    <w:link w:val="Char12"/>
    <w:qFormat/>
    <w:pPr>
      <w:ind w:left="720" w:right="720"/>
    </w:pPr>
    <w:rPr>
      <w:rFonts w:ascii="仿宋_GB2312" w:eastAsia="仿宋_GB2312"/>
      <w:b/>
      <w:i/>
      <w:kern w:val="2"/>
      <w:lang w:eastAsia="zh-CN" w:bidi="ar-SA"/>
    </w:rPr>
  </w:style>
  <w:style w:type="character" w:customStyle="1" w:styleId="13">
    <w:name w:val="明显参考1"/>
    <w:qFormat/>
    <w:rPr>
      <w:rFonts w:ascii="仿宋_GB2312" w:eastAsia="仿宋_GB2312" w:hAnsi="Calibri" w:cs="Times New Roman"/>
      <w:b/>
      <w:kern w:val="2"/>
      <w:sz w:val="24"/>
      <w:szCs w:val="24"/>
      <w:u w:val="single"/>
      <w:lang w:val="en-US" w:eastAsia="zh-CN" w:bidi="ar-SA"/>
    </w:rPr>
  </w:style>
  <w:style w:type="character" w:customStyle="1" w:styleId="2Char2">
    <w:name w:val="正文文本缩进 2 Char"/>
    <w:qFormat/>
    <w:rPr>
      <w:rFonts w:ascii="仿宋_GB2312" w:eastAsia="仿宋_GB2312" w:hAnsi="Calibri" w:cs="Times New Roman"/>
      <w:sz w:val="24"/>
      <w:szCs w:val="24"/>
      <w:lang w:eastAsia="en-US" w:bidi="en-US"/>
    </w:rPr>
  </w:style>
  <w:style w:type="character" w:customStyle="1" w:styleId="Char9">
    <w:name w:val="标题 Char"/>
    <w:qFormat/>
    <w:rPr>
      <w:rFonts w:ascii="Cambria" w:eastAsia="宋体" w:hAnsi="Cambria" w:cs="Arial"/>
      <w:b/>
      <w:bCs/>
      <w:kern w:val="28"/>
      <w:sz w:val="32"/>
      <w:szCs w:val="32"/>
    </w:rPr>
  </w:style>
  <w:style w:type="character" w:customStyle="1" w:styleId="font11">
    <w:name w:val="font11"/>
    <w:qFormat/>
    <w:rPr>
      <w:rFonts w:ascii="宋体" w:eastAsia="宋体" w:hAnsi="宋体" w:cs="宋体" w:hint="eastAsia"/>
      <w:color w:val="000000"/>
      <w:kern w:val="2"/>
      <w:sz w:val="20"/>
      <w:szCs w:val="20"/>
      <w:lang w:val="en-US" w:eastAsia="zh-CN" w:bidi="ar-SA"/>
    </w:rPr>
  </w:style>
  <w:style w:type="character" w:customStyle="1" w:styleId="Chara">
    <w:name w:val="引用 Char"/>
    <w:qFormat/>
    <w:rPr>
      <w:rFonts w:ascii="仿宋_GB2312" w:eastAsia="仿宋_GB2312" w:hAnsi="Calibri" w:cs="Times New Roman"/>
      <w:i/>
      <w:sz w:val="24"/>
      <w:szCs w:val="24"/>
    </w:rPr>
  </w:style>
  <w:style w:type="paragraph" w:styleId="af4">
    <w:name w:val="Quote"/>
    <w:basedOn w:val="a"/>
    <w:next w:val="a"/>
    <w:link w:val="Char13"/>
    <w:qFormat/>
    <w:rPr>
      <w:rFonts w:ascii="仿宋_GB2312" w:eastAsia="仿宋_GB2312"/>
      <w:i/>
      <w:kern w:val="2"/>
      <w:lang w:eastAsia="zh-CN" w:bidi="ar-SA"/>
    </w:rPr>
  </w:style>
  <w:style w:type="character" w:customStyle="1" w:styleId="1858D7CFB-ED40-4347-BF05-701D383B685F">
    <w:name w:val="正文1{858D7CFB-ED40-4347-BF05-701D383B685F}"/>
    <w:link w:val="14"/>
    <w:qFormat/>
    <w:rPr>
      <w:rFonts w:ascii="宋体" w:eastAsia="宋体" w:hAnsi="华文宋体" w:cs="Times New Roman"/>
      <w:kern w:val="20"/>
      <w:sz w:val="24"/>
      <w:szCs w:val="20"/>
    </w:rPr>
  </w:style>
  <w:style w:type="paragraph" w:customStyle="1" w:styleId="14">
    <w:name w:val="正文1"/>
    <w:basedOn w:val="a"/>
    <w:link w:val="1858D7CFB-ED40-4347-BF05-701D383B685F"/>
    <w:qFormat/>
    <w:pPr>
      <w:spacing w:line="360" w:lineRule="auto"/>
    </w:pPr>
    <w:rPr>
      <w:rFonts w:ascii="宋体" w:hAnsi="华文宋体"/>
      <w:kern w:val="20"/>
      <w:szCs w:val="20"/>
      <w:lang w:eastAsia="zh-CN" w:bidi="ar-SA"/>
    </w:rPr>
  </w:style>
  <w:style w:type="character" w:customStyle="1" w:styleId="15">
    <w:name w:val="书籍标题1"/>
    <w:qFormat/>
    <w:rPr>
      <w:rFonts w:ascii="Cambria" w:eastAsia="宋体" w:hAnsi="Cambria" w:cs="Times New Roman"/>
      <w:b/>
      <w:i/>
      <w:kern w:val="2"/>
      <w:sz w:val="24"/>
      <w:szCs w:val="24"/>
      <w:lang w:val="en-US" w:eastAsia="zh-CN" w:bidi="ar-SA"/>
    </w:rPr>
  </w:style>
  <w:style w:type="character" w:customStyle="1" w:styleId="font01">
    <w:name w:val="font01"/>
    <w:qFormat/>
    <w:rPr>
      <w:rFonts w:ascii="宋体" w:eastAsia="宋体" w:hAnsi="宋体" w:cs="宋体" w:hint="eastAsia"/>
      <w:color w:val="000000"/>
      <w:kern w:val="2"/>
      <w:sz w:val="20"/>
      <w:szCs w:val="20"/>
      <w:lang w:val="en-US" w:eastAsia="zh-CN" w:bidi="ar-SA"/>
    </w:rPr>
  </w:style>
  <w:style w:type="character" w:customStyle="1" w:styleId="16">
    <w:name w:val="不明显强调1"/>
    <w:qFormat/>
    <w:rPr>
      <w:rFonts w:ascii="Calibri" w:eastAsia="宋体" w:hAnsi="Calibri" w:cs="Times New Roman"/>
      <w:i/>
      <w:color w:val="5A5A5A"/>
    </w:rPr>
  </w:style>
  <w:style w:type="character" w:customStyle="1" w:styleId="Char3">
    <w:name w:val="纯文本 Char"/>
    <w:basedOn w:val="a1"/>
    <w:link w:val="a7"/>
    <w:qFormat/>
    <w:rPr>
      <w:rFonts w:ascii="宋体" w:eastAsia="宋体" w:hAnsi="Courier New" w:cs="Times New Roman"/>
      <w:kern w:val="0"/>
      <w:sz w:val="24"/>
      <w:szCs w:val="21"/>
      <w:lang w:eastAsia="en-US" w:bidi="en-US"/>
    </w:rPr>
  </w:style>
  <w:style w:type="character" w:customStyle="1" w:styleId="Char1">
    <w:name w:val="正文文本 Char"/>
    <w:basedOn w:val="a1"/>
    <w:link w:val="a5"/>
    <w:qFormat/>
    <w:rPr>
      <w:rFonts w:ascii="Calibri" w:eastAsia="宋体" w:hAnsi="Calibri" w:cs="Times New Roman"/>
      <w:kern w:val="0"/>
      <w:sz w:val="24"/>
      <w:szCs w:val="24"/>
      <w:lang w:eastAsia="en-US" w:bidi="en-US"/>
    </w:rPr>
  </w:style>
  <w:style w:type="character" w:customStyle="1" w:styleId="Char0">
    <w:name w:val="文档结构图 Char"/>
    <w:basedOn w:val="a1"/>
    <w:link w:val="a4"/>
    <w:qFormat/>
    <w:rPr>
      <w:rFonts w:ascii="Calibri" w:eastAsia="仿宋_GB2312" w:hAnsi="Calibri" w:cs="Times New Roman"/>
      <w:sz w:val="32"/>
      <w:szCs w:val="24"/>
      <w:shd w:val="clear" w:color="auto" w:fill="000080"/>
    </w:rPr>
  </w:style>
  <w:style w:type="character" w:customStyle="1" w:styleId="2Char0">
    <w:name w:val="正文文本 2 Char"/>
    <w:basedOn w:val="a1"/>
    <w:link w:val="22"/>
    <w:qFormat/>
    <w:rPr>
      <w:rFonts w:ascii="Calibri" w:eastAsia="宋体" w:hAnsi="Calibri" w:cs="Times New Roman"/>
      <w:kern w:val="0"/>
      <w:sz w:val="24"/>
      <w:szCs w:val="20"/>
      <w:lang w:eastAsia="en-US" w:bidi="en-US"/>
    </w:rPr>
  </w:style>
  <w:style w:type="character" w:customStyle="1" w:styleId="Char10">
    <w:name w:val="副标题 Char1"/>
    <w:basedOn w:val="a1"/>
    <w:link w:val="ab"/>
    <w:uiPriority w:val="11"/>
    <w:qFormat/>
    <w:rPr>
      <w:rFonts w:ascii="Cambria" w:eastAsia="宋体" w:hAnsi="Cambria" w:cs="宋体"/>
      <w:b/>
      <w:bCs/>
      <w:kern w:val="28"/>
      <w:sz w:val="32"/>
      <w:szCs w:val="32"/>
      <w:lang w:eastAsia="en-US" w:bidi="en-US"/>
    </w:rPr>
  </w:style>
  <w:style w:type="character" w:customStyle="1" w:styleId="2Char1">
    <w:name w:val="正文文本缩进 2 Char1"/>
    <w:basedOn w:val="a1"/>
    <w:link w:val="20"/>
    <w:uiPriority w:val="99"/>
    <w:qFormat/>
    <w:rPr>
      <w:rFonts w:ascii="Calibri" w:eastAsia="宋体" w:hAnsi="Calibri" w:cs="Times New Roman"/>
      <w:kern w:val="0"/>
      <w:sz w:val="24"/>
      <w:szCs w:val="24"/>
      <w:lang w:eastAsia="en-US" w:bidi="en-US"/>
    </w:rPr>
  </w:style>
  <w:style w:type="character" w:customStyle="1" w:styleId="Char">
    <w:name w:val="信息标题 Char"/>
    <w:basedOn w:val="a1"/>
    <w:link w:val="a0"/>
    <w:qFormat/>
    <w:rPr>
      <w:rFonts w:ascii="Cambria" w:eastAsia="宋体" w:hAnsi="Cambria" w:cs="Times New Roman"/>
      <w:kern w:val="0"/>
      <w:sz w:val="24"/>
      <w:szCs w:val="24"/>
      <w:shd w:val="pct20" w:color="auto" w:fill="auto"/>
      <w:lang w:eastAsia="en-US" w:bidi="en-US"/>
    </w:rPr>
  </w:style>
  <w:style w:type="character" w:customStyle="1" w:styleId="Char11">
    <w:name w:val="标题 Char1"/>
    <w:basedOn w:val="a1"/>
    <w:link w:val="ad"/>
    <w:qFormat/>
    <w:rPr>
      <w:rFonts w:ascii="Cambria" w:eastAsia="宋体" w:hAnsi="Cambria" w:cs="宋体"/>
      <w:b/>
      <w:bCs/>
      <w:kern w:val="0"/>
      <w:sz w:val="32"/>
      <w:szCs w:val="32"/>
      <w:lang w:eastAsia="en-US" w:bidi="en-US"/>
    </w:rPr>
  </w:style>
  <w:style w:type="paragraph" w:customStyle="1" w:styleId="NewNewNewNewNewNewNewNewNewNew">
    <w:name w:val="正文 New New New New New New New New New New"/>
    <w:qFormat/>
    <w:pPr>
      <w:widowControl w:val="0"/>
      <w:spacing w:after="200" w:line="276" w:lineRule="auto"/>
      <w:jc w:val="both"/>
    </w:pPr>
    <w:rPr>
      <w:rFonts w:ascii="Calibri" w:eastAsia="宋体" w:hAnsi="Calibri" w:cs="Times New Roman"/>
      <w:kern w:val="2"/>
      <w:sz w:val="21"/>
      <w:szCs w:val="22"/>
      <w:lang w:bidi="en-US"/>
    </w:rPr>
  </w:style>
  <w:style w:type="paragraph" w:customStyle="1" w:styleId="NewNewNewNewNewNewNewNewNewNewNewNewNewNewNew">
    <w:name w:val="正文 New New New New New New New New New New New New New New New"/>
    <w:qFormat/>
    <w:pPr>
      <w:widowControl w:val="0"/>
      <w:spacing w:after="200" w:line="276" w:lineRule="auto"/>
      <w:jc w:val="both"/>
    </w:pPr>
    <w:rPr>
      <w:rFonts w:ascii="Calibri" w:eastAsia="宋体" w:hAnsi="Calibri" w:cs="Times New Roman"/>
      <w:kern w:val="2"/>
      <w:sz w:val="21"/>
      <w:szCs w:val="22"/>
    </w:rPr>
  </w:style>
  <w:style w:type="paragraph" w:styleId="af5">
    <w:name w:val="No Spacing"/>
    <w:basedOn w:val="a"/>
    <w:qFormat/>
    <w:rPr>
      <w:szCs w:val="32"/>
    </w:rPr>
  </w:style>
  <w:style w:type="paragraph" w:customStyle="1" w:styleId="17">
    <w:name w:val="列出段落1"/>
    <w:basedOn w:val="a"/>
    <w:qFormat/>
    <w:pPr>
      <w:ind w:firstLineChars="200" w:firstLine="420"/>
    </w:pPr>
    <w:rPr>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ascii="Calibri" w:eastAsia="黑体" w:hAnsi="Calibri" w:cs="宋体"/>
      <w:b w:val="0"/>
      <w:bCs w:val="0"/>
      <w:szCs w:val="20"/>
    </w:rPr>
  </w:style>
  <w:style w:type="paragraph" w:customStyle="1" w:styleId="NewNewNewNewNewNewNewNewNewNewNewNewNewNew">
    <w:name w:val="正文 New New New New New New New New New New New New New New"/>
    <w:qFormat/>
    <w:pPr>
      <w:widowControl w:val="0"/>
      <w:spacing w:after="200" w:line="276" w:lineRule="auto"/>
      <w:jc w:val="both"/>
    </w:pPr>
    <w:rPr>
      <w:rFonts w:ascii="Calibri" w:eastAsia="宋体" w:hAnsi="Calibri" w:cs="Times New Roman"/>
      <w:kern w:val="2"/>
      <w:sz w:val="21"/>
      <w:szCs w:val="24"/>
    </w:rPr>
  </w:style>
  <w:style w:type="character" w:customStyle="1" w:styleId="Char13">
    <w:name w:val="引用 Char1"/>
    <w:basedOn w:val="a1"/>
    <w:link w:val="af4"/>
    <w:uiPriority w:val="29"/>
    <w:qFormat/>
    <w:rPr>
      <w:rFonts w:ascii="Calibri" w:eastAsia="宋体" w:hAnsi="Calibri" w:cs="Times New Roman"/>
      <w:i/>
      <w:iCs/>
      <w:color w:val="000000"/>
      <w:kern w:val="0"/>
      <w:sz w:val="24"/>
      <w:szCs w:val="24"/>
      <w:lang w:eastAsia="en-US" w:bidi="en-US"/>
    </w:rPr>
  </w:style>
  <w:style w:type="paragraph" w:styleId="af6">
    <w:name w:val="List Paragraph"/>
    <w:basedOn w:val="a"/>
    <w:uiPriority w:val="34"/>
    <w:qFormat/>
    <w:pPr>
      <w:ind w:left="720"/>
      <w:contextualSpacing/>
    </w:pPr>
  </w:style>
  <w:style w:type="paragraph" w:customStyle="1" w:styleId="NewNewNewNewNewNew">
    <w:name w:val="正文 New New New New New New"/>
    <w:qFormat/>
    <w:pPr>
      <w:widowControl w:val="0"/>
      <w:spacing w:after="200" w:line="276" w:lineRule="auto"/>
      <w:jc w:val="both"/>
    </w:pPr>
    <w:rPr>
      <w:rFonts w:ascii="Calibri" w:eastAsia="宋体" w:hAnsi="Calibri" w:cs="Times New Roman"/>
      <w:kern w:val="2"/>
      <w:sz w:val="21"/>
      <w:szCs w:val="22"/>
      <w:lang w:bidi="en-US"/>
    </w:rPr>
  </w:style>
  <w:style w:type="paragraph" w:customStyle="1" w:styleId="af7">
    <w:name w:val="段"/>
    <w:qFormat/>
    <w:pPr>
      <w:autoSpaceDE w:val="0"/>
      <w:autoSpaceDN w:val="0"/>
      <w:ind w:firstLineChars="200" w:firstLine="200"/>
      <w:jc w:val="both"/>
    </w:pPr>
    <w:rPr>
      <w:rFonts w:ascii="宋体" w:eastAsia="宋体" w:hAnsi="Calibri" w:cs="Times New Roman"/>
      <w:sz w:val="21"/>
      <w:szCs w:val="22"/>
    </w:rPr>
  </w:style>
  <w:style w:type="paragraph" w:customStyle="1" w:styleId="4New">
    <w:name w:val="标题 4 New"/>
    <w:basedOn w:val="NewNewNewNewNewNewNewNewNewNewNewNewNewNew"/>
    <w:next w:val="NewNewNewNewNewNewNewNewNewNewNewNewNewNew"/>
    <w:qFormat/>
    <w:pPr>
      <w:keepNext/>
      <w:keepLines/>
      <w:spacing w:line="360" w:lineRule="auto"/>
      <w:outlineLvl w:val="3"/>
    </w:pPr>
    <w:rPr>
      <w:rFonts w:ascii="Arial" w:hAnsi="Arial"/>
      <w:b/>
      <w:bCs/>
      <w:szCs w:val="28"/>
    </w:rPr>
  </w:style>
  <w:style w:type="paragraph" w:customStyle="1" w:styleId="p15">
    <w:name w:val="p15"/>
    <w:basedOn w:val="a"/>
    <w:qFormat/>
    <w:rPr>
      <w:szCs w:val="21"/>
    </w:rPr>
  </w:style>
  <w:style w:type="paragraph" w:customStyle="1" w:styleId="New">
    <w:name w:val="正文 New"/>
    <w:qFormat/>
    <w:pPr>
      <w:widowControl w:val="0"/>
      <w:spacing w:after="200" w:line="276" w:lineRule="auto"/>
      <w:jc w:val="both"/>
    </w:pPr>
    <w:rPr>
      <w:rFonts w:ascii="Calibri" w:eastAsia="宋体" w:hAnsi="Calibri" w:cs="Times New Roman"/>
      <w:kern w:val="2"/>
      <w:sz w:val="21"/>
      <w:szCs w:val="22"/>
      <w:lang w:bidi="en-US"/>
    </w:rPr>
  </w:style>
  <w:style w:type="paragraph" w:customStyle="1" w:styleId="CharCharCharChar">
    <w:name w:val="Char Char Char Char"/>
    <w:basedOn w:val="a4"/>
    <w:qFormat/>
    <w:pPr>
      <w:adjustRightInd w:val="0"/>
      <w:snapToGrid w:val="0"/>
      <w:spacing w:line="360" w:lineRule="auto"/>
    </w:pPr>
    <w:rPr>
      <w:rFonts w:ascii="仿宋_GB2312"/>
      <w:sz w:val="24"/>
    </w:rPr>
  </w:style>
  <w:style w:type="paragraph" w:customStyle="1" w:styleId="TOC1">
    <w:name w:val="TOC 标题1"/>
    <w:basedOn w:val="1"/>
    <w:next w:val="a"/>
    <w:qFormat/>
    <w:pPr>
      <w:outlineLvl w:val="9"/>
    </w:pPr>
    <w:rPr>
      <w:rFonts w:ascii="Calibri" w:hAnsi="Calibri"/>
    </w:rPr>
  </w:style>
  <w:style w:type="paragraph" w:customStyle="1" w:styleId="p0">
    <w:name w:val="p0"/>
    <w:basedOn w:val="a"/>
    <w:qFormat/>
    <w:rPr>
      <w:szCs w:val="21"/>
    </w:rPr>
  </w:style>
  <w:style w:type="paragraph" w:customStyle="1" w:styleId="NewNewNewNewNew">
    <w:name w:val="正文 New New New New New"/>
    <w:qFormat/>
    <w:pPr>
      <w:widowControl w:val="0"/>
      <w:spacing w:after="200" w:line="276" w:lineRule="auto"/>
      <w:jc w:val="both"/>
    </w:pPr>
    <w:rPr>
      <w:rFonts w:ascii="Calibri" w:eastAsia="宋体" w:hAnsi="Calibri" w:cs="Times New Roman"/>
      <w:kern w:val="2"/>
      <w:sz w:val="21"/>
      <w:szCs w:val="22"/>
      <w:lang w:bidi="en-US"/>
    </w:rPr>
  </w:style>
  <w:style w:type="paragraph" w:customStyle="1" w:styleId="Charb">
    <w:name w:val="Char"/>
    <w:basedOn w:val="a"/>
    <w:qFormat/>
    <w:pPr>
      <w:spacing w:after="160" w:line="240" w:lineRule="exact"/>
    </w:pPr>
  </w:style>
  <w:style w:type="paragraph" w:customStyle="1" w:styleId="110">
    <w:name w:val="列出段落11"/>
    <w:basedOn w:val="a"/>
    <w:qFormat/>
    <w:pPr>
      <w:ind w:firstLineChars="200" w:firstLine="420"/>
    </w:pPr>
    <w:rPr>
      <w:szCs w:val="22"/>
    </w:rPr>
  </w:style>
  <w:style w:type="paragraph" w:customStyle="1" w:styleId="NewNewNewNewNewNewNew">
    <w:name w:val="正文 New New New New New New New"/>
    <w:qFormat/>
    <w:pPr>
      <w:widowControl w:val="0"/>
      <w:spacing w:after="200" w:line="276" w:lineRule="auto"/>
      <w:jc w:val="both"/>
    </w:pPr>
    <w:rPr>
      <w:rFonts w:ascii="Calibri" w:eastAsia="宋体" w:hAnsi="Calibri" w:cs="Times New Roman"/>
      <w:kern w:val="2"/>
      <w:sz w:val="21"/>
      <w:szCs w:val="22"/>
      <w:lang w:bidi="en-US"/>
    </w:rPr>
  </w:style>
  <w:style w:type="character" w:customStyle="1" w:styleId="Char12">
    <w:name w:val="明显引用 Char1"/>
    <w:basedOn w:val="a1"/>
    <w:link w:val="af3"/>
    <w:uiPriority w:val="30"/>
    <w:qFormat/>
    <w:rPr>
      <w:rFonts w:ascii="Calibri" w:eastAsia="宋体" w:hAnsi="Calibri" w:cs="Times New Roman"/>
      <w:b/>
      <w:bCs/>
      <w:i/>
      <w:iCs/>
      <w:color w:val="4F81BD"/>
      <w:kern w:val="0"/>
      <w:sz w:val="24"/>
      <w:szCs w:val="24"/>
      <w:lang w:eastAsia="en-US" w:bidi="en-US"/>
    </w:rPr>
  </w:style>
  <w:style w:type="paragraph" w:customStyle="1" w:styleId="TableParagraph">
    <w:name w:val="Table Paragraph"/>
    <w:basedOn w:val="a"/>
    <w:qFormat/>
    <w:pPr>
      <w:widowControl w:val="0"/>
    </w:pPr>
    <w:rPr>
      <w:sz w:val="22"/>
      <w:szCs w:val="22"/>
      <w:lang w:eastAsia="zh-CN" w:bidi="ar-SA"/>
    </w:rPr>
  </w:style>
  <w:style w:type="paragraph" w:customStyle="1" w:styleId="Normal1">
    <w:name w:val="Normal1"/>
    <w:qFormat/>
    <w:pPr>
      <w:jc w:val="both"/>
    </w:pPr>
    <w:rPr>
      <w:rFonts w:ascii="Calibri" w:eastAsia="宋体" w:hAnsi="Calibri" w:cs="宋体"/>
      <w:kern w:val="2"/>
      <w:sz w:val="21"/>
      <w:szCs w:val="21"/>
    </w:rPr>
  </w:style>
  <w:style w:type="character" w:customStyle="1" w:styleId="Char2">
    <w:name w:val="正文文本缩进 Char"/>
    <w:link w:val="a6"/>
    <w:uiPriority w:val="99"/>
    <w:rPr>
      <w:sz w:val="24"/>
      <w:szCs w:val="24"/>
      <w:lang w:eastAsia="en-US" w:bidi="en-US"/>
    </w:rPr>
  </w:style>
  <w:style w:type="character" w:customStyle="1" w:styleId="Char14">
    <w:name w:val="正文文本缩进 Char1"/>
    <w:basedOn w:val="a1"/>
    <w:rPr>
      <w:sz w:val="24"/>
      <w:szCs w:val="24"/>
      <w:lang w:eastAsia="en-US" w:bidi="en-US"/>
    </w:rPr>
  </w:style>
  <w:style w:type="character" w:customStyle="1" w:styleId="Char4">
    <w:name w:val="批注框文本 Char"/>
    <w:basedOn w:val="a1"/>
    <w:link w:val="a8"/>
    <w:rPr>
      <w:sz w:val="18"/>
      <w:szCs w:val="18"/>
      <w:lang w:eastAsia="en-US" w:bidi="en-US"/>
    </w:rPr>
  </w:style>
  <w:style w:type="table" w:customStyle="1" w:styleId="TableNormal">
    <w:name w:val="Table Normal"/>
    <w:uiPriority w:val="2"/>
    <w:unhideWhenUsed/>
    <w:qFormat/>
    <w:pPr>
      <w:widowControl w:val="0"/>
    </w:pPr>
    <w:rPr>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791015-63A8-48F2-B430-CAFFE458C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61</Pages>
  <Words>5074</Words>
  <Characters>28927</Characters>
  <Application>Microsoft Office Word</Application>
  <DocSecurity>0</DocSecurity>
  <Lines>241</Lines>
  <Paragraphs>67</Paragraphs>
  <ScaleCrop>false</ScaleCrop>
  <Company>微软中国</Company>
  <LinksUpToDate>false</LinksUpToDate>
  <CharactersWithSpaces>33934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永城市公共资源交易中心:薛伟</dc:creator>
  <cp:lastModifiedBy>永城市公共资源交易中心:周昱彤</cp:lastModifiedBy>
  <cp:revision>24</cp:revision>
  <cp:lastPrinted>2019-08-01T01:36:00Z</cp:lastPrinted>
  <dcterms:created xsi:type="dcterms:W3CDTF">2019-08-02T01:06:00Z</dcterms:created>
  <dcterms:modified xsi:type="dcterms:W3CDTF">2019-09-05T08:34:00Z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