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6" w:rsidRDefault="00874426" w:rsidP="00874426">
      <w:pPr>
        <w:spacing w:line="440" w:lineRule="exact"/>
        <w:ind w:firstLine="435"/>
        <w:rPr>
          <w:rFonts w:hint="eastAsia"/>
          <w:b/>
          <w:lang w:eastAsia="zh-CN"/>
        </w:rPr>
      </w:pPr>
      <w:r w:rsidRPr="00B845DC">
        <w:rPr>
          <w:rFonts w:hint="eastAsia"/>
          <w:b/>
          <w:lang w:eastAsia="zh-CN"/>
        </w:rPr>
        <w:t>一、采购内容</w:t>
      </w:r>
      <w:r>
        <w:rPr>
          <w:rFonts w:hint="eastAsia"/>
          <w:b/>
          <w:lang w:eastAsia="zh-CN"/>
        </w:rPr>
        <w:t>：</w:t>
      </w:r>
    </w:p>
    <w:p w:rsidR="00874426" w:rsidRDefault="00874426" w:rsidP="00874426">
      <w:pPr>
        <w:spacing w:line="440" w:lineRule="exact"/>
        <w:ind w:firstLine="435"/>
        <w:rPr>
          <w:rFonts w:hint="eastAsia"/>
          <w:lang w:eastAsia="zh-CN"/>
        </w:rPr>
      </w:pPr>
      <w:r>
        <w:rPr>
          <w:rFonts w:hint="eastAsia"/>
          <w:lang w:eastAsia="zh-CN"/>
        </w:rPr>
        <w:t>第一标段：太丘镇、顺河镇、龙岗乡、大王集镇、卧龙乡、裴桥镇、李寨镇、马牧镇、酂城镇共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个乡镇；</w:t>
      </w:r>
      <w:proofErr w:type="gramStart"/>
      <w:r>
        <w:rPr>
          <w:rFonts w:hint="eastAsia"/>
          <w:lang w:eastAsia="zh-CN"/>
        </w:rPr>
        <w:t>划分深</w:t>
      </w:r>
      <w:proofErr w:type="gramEnd"/>
      <w:r>
        <w:rPr>
          <w:rFonts w:hint="eastAsia"/>
          <w:lang w:eastAsia="zh-CN"/>
        </w:rPr>
        <w:t>松整地</w:t>
      </w:r>
      <w:r>
        <w:rPr>
          <w:rFonts w:hint="eastAsia"/>
          <w:lang w:eastAsia="zh-CN"/>
        </w:rPr>
        <w:t>48000</w:t>
      </w:r>
      <w:r>
        <w:rPr>
          <w:rFonts w:hint="eastAsia"/>
          <w:lang w:eastAsia="zh-CN"/>
        </w:rPr>
        <w:t>亩、每亩补助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>元、共计：</w:t>
      </w:r>
      <w:r>
        <w:rPr>
          <w:rFonts w:hint="eastAsia"/>
          <w:lang w:eastAsia="zh-CN"/>
        </w:rPr>
        <w:t>1200000</w:t>
      </w:r>
      <w:r>
        <w:rPr>
          <w:rFonts w:hint="eastAsia"/>
          <w:lang w:eastAsia="zh-CN"/>
        </w:rPr>
        <w:t>元。</w:t>
      </w:r>
    </w:p>
    <w:p w:rsidR="00874426" w:rsidRDefault="00874426" w:rsidP="00874426">
      <w:pPr>
        <w:spacing w:line="440" w:lineRule="exact"/>
        <w:ind w:firstLine="435"/>
        <w:rPr>
          <w:rFonts w:hint="eastAsia"/>
          <w:lang w:eastAsia="zh-CN"/>
        </w:rPr>
      </w:pPr>
      <w:r>
        <w:rPr>
          <w:rFonts w:hint="eastAsia"/>
          <w:lang w:eastAsia="zh-CN"/>
        </w:rPr>
        <w:t>第二标段：</w:t>
      </w:r>
      <w:proofErr w:type="gramStart"/>
      <w:r>
        <w:rPr>
          <w:rFonts w:hint="eastAsia"/>
          <w:lang w:eastAsia="zh-CN"/>
        </w:rPr>
        <w:t>蒋</w:t>
      </w:r>
      <w:proofErr w:type="gramEnd"/>
      <w:r>
        <w:rPr>
          <w:rFonts w:hint="eastAsia"/>
          <w:lang w:eastAsia="zh-CN"/>
        </w:rPr>
        <w:t>口镇、陈集镇、十八里镇、双桥镇、马桥镇、城厢乡、城关镇、酇阳乡、演集镇共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个乡镇；</w:t>
      </w:r>
      <w:proofErr w:type="gramStart"/>
      <w:r>
        <w:rPr>
          <w:rFonts w:hint="eastAsia"/>
          <w:lang w:eastAsia="zh-CN"/>
        </w:rPr>
        <w:t>划分深</w:t>
      </w:r>
      <w:proofErr w:type="gramEnd"/>
      <w:r>
        <w:rPr>
          <w:rFonts w:hint="eastAsia"/>
          <w:lang w:eastAsia="zh-CN"/>
        </w:rPr>
        <w:t>松整地</w:t>
      </w:r>
      <w:r>
        <w:rPr>
          <w:rFonts w:hint="eastAsia"/>
          <w:lang w:eastAsia="zh-CN"/>
        </w:rPr>
        <w:t>63905.8</w:t>
      </w:r>
      <w:r>
        <w:rPr>
          <w:rFonts w:hint="eastAsia"/>
          <w:lang w:eastAsia="zh-CN"/>
        </w:rPr>
        <w:t>亩、每亩补助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>元、共计：</w:t>
      </w:r>
      <w:r>
        <w:rPr>
          <w:rFonts w:hint="eastAsia"/>
          <w:lang w:eastAsia="zh-CN"/>
        </w:rPr>
        <w:t>1597645</w:t>
      </w:r>
      <w:r>
        <w:rPr>
          <w:rFonts w:hint="eastAsia"/>
          <w:lang w:eastAsia="zh-CN"/>
        </w:rPr>
        <w:t>元。</w:t>
      </w:r>
    </w:p>
    <w:p w:rsidR="00874426" w:rsidRPr="009B77E6" w:rsidRDefault="00874426" w:rsidP="00874426">
      <w:pPr>
        <w:spacing w:line="440" w:lineRule="exact"/>
        <w:ind w:firstLine="435"/>
        <w:rPr>
          <w:rFonts w:hint="eastAsia"/>
          <w:lang w:eastAsia="zh-CN"/>
        </w:rPr>
      </w:pPr>
      <w:r>
        <w:rPr>
          <w:rFonts w:hint="eastAsia"/>
          <w:lang w:eastAsia="zh-CN"/>
        </w:rPr>
        <w:t>第三标段：条河镇、</w:t>
      </w:r>
      <w:proofErr w:type="gramStart"/>
      <w:r>
        <w:rPr>
          <w:rFonts w:hint="eastAsia"/>
          <w:lang w:eastAsia="zh-CN"/>
        </w:rPr>
        <w:t>芒山镇</w:t>
      </w:r>
      <w:proofErr w:type="gramEnd"/>
      <w:r>
        <w:rPr>
          <w:rFonts w:hint="eastAsia"/>
          <w:lang w:eastAsia="zh-CN"/>
        </w:rPr>
        <w:t>、薛湖镇、刘河镇、新桥镇、高庄镇、</w:t>
      </w:r>
      <w:proofErr w:type="gramStart"/>
      <w:r>
        <w:rPr>
          <w:rFonts w:hint="eastAsia"/>
          <w:lang w:eastAsia="zh-CN"/>
        </w:rPr>
        <w:t>茴</w:t>
      </w:r>
      <w:proofErr w:type="gramEnd"/>
      <w:r>
        <w:rPr>
          <w:rFonts w:hint="eastAsia"/>
          <w:lang w:eastAsia="zh-CN"/>
        </w:rPr>
        <w:t>村镇、黄口乡、侯岭乡、陈官庄乡、苗桥镇共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个乡镇；</w:t>
      </w:r>
      <w:proofErr w:type="gramStart"/>
      <w:r>
        <w:rPr>
          <w:rFonts w:hint="eastAsia"/>
          <w:lang w:eastAsia="zh-CN"/>
        </w:rPr>
        <w:t>划分深</w:t>
      </w:r>
      <w:proofErr w:type="gramEnd"/>
      <w:r>
        <w:rPr>
          <w:rFonts w:hint="eastAsia"/>
          <w:lang w:eastAsia="zh-CN"/>
        </w:rPr>
        <w:t>松整地</w:t>
      </w:r>
      <w:r>
        <w:rPr>
          <w:rFonts w:hint="eastAsia"/>
          <w:lang w:eastAsia="zh-CN"/>
        </w:rPr>
        <w:t>58000</w:t>
      </w:r>
      <w:r>
        <w:rPr>
          <w:rFonts w:hint="eastAsia"/>
          <w:lang w:eastAsia="zh-CN"/>
        </w:rPr>
        <w:t>亩、每亩补助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>元、共计：</w:t>
      </w:r>
      <w:r>
        <w:rPr>
          <w:rFonts w:hint="eastAsia"/>
          <w:lang w:eastAsia="zh-CN"/>
        </w:rPr>
        <w:t>1450000</w:t>
      </w:r>
      <w:r>
        <w:rPr>
          <w:rFonts w:hint="eastAsia"/>
          <w:lang w:eastAsia="zh-CN"/>
        </w:rPr>
        <w:t>元。</w:t>
      </w:r>
    </w:p>
    <w:p w:rsidR="00874426" w:rsidRPr="00B845DC" w:rsidRDefault="00874426" w:rsidP="00874426">
      <w:pPr>
        <w:spacing w:line="440" w:lineRule="exact"/>
        <w:ind w:firstLine="435"/>
        <w:rPr>
          <w:rFonts w:hint="eastAsia"/>
          <w:b/>
          <w:lang w:eastAsia="zh-CN"/>
        </w:rPr>
      </w:pPr>
      <w:r w:rsidRPr="00B845DC">
        <w:rPr>
          <w:rFonts w:hint="eastAsia"/>
          <w:b/>
          <w:lang w:eastAsia="zh-CN"/>
        </w:rPr>
        <w:t>二、服务质量要求：</w:t>
      </w:r>
    </w:p>
    <w:p w:rsidR="00874426" w:rsidRPr="00B845DC" w:rsidRDefault="00874426" w:rsidP="00874426">
      <w:pPr>
        <w:spacing w:line="440" w:lineRule="exact"/>
        <w:ind w:firstLine="435"/>
        <w:rPr>
          <w:lang w:eastAsia="zh-CN"/>
        </w:rPr>
      </w:pPr>
      <w:r w:rsidRPr="00B845DC">
        <w:rPr>
          <w:rFonts w:hint="eastAsia"/>
          <w:lang w:eastAsia="zh-CN"/>
        </w:rPr>
        <w:t>深松作业应能打破犁底层，深度一般要大于</w:t>
      </w:r>
      <w:r w:rsidRPr="00B845DC">
        <w:rPr>
          <w:rFonts w:hint="eastAsia"/>
          <w:lang w:eastAsia="zh-CN"/>
        </w:rPr>
        <w:t>25</w:t>
      </w:r>
      <w:r w:rsidRPr="00B845DC">
        <w:rPr>
          <w:rFonts w:hint="eastAsia"/>
          <w:lang w:eastAsia="zh-CN"/>
        </w:rPr>
        <w:t>厘米，不超过</w:t>
      </w:r>
      <w:r w:rsidRPr="00B845DC">
        <w:rPr>
          <w:rFonts w:hint="eastAsia"/>
          <w:lang w:eastAsia="zh-CN"/>
        </w:rPr>
        <w:t>40</w:t>
      </w:r>
      <w:r w:rsidRPr="00B845DC">
        <w:rPr>
          <w:rFonts w:hint="eastAsia"/>
          <w:lang w:eastAsia="zh-CN"/>
        </w:rPr>
        <w:t>厘米；如果采用凿（铲）</w:t>
      </w:r>
      <w:proofErr w:type="gramStart"/>
      <w:r w:rsidRPr="00B845DC">
        <w:rPr>
          <w:rFonts w:hint="eastAsia"/>
          <w:lang w:eastAsia="zh-CN"/>
        </w:rPr>
        <w:t>式深松</w:t>
      </w:r>
      <w:proofErr w:type="gramEnd"/>
      <w:r w:rsidRPr="00B845DC">
        <w:rPr>
          <w:rFonts w:hint="eastAsia"/>
          <w:lang w:eastAsia="zh-CN"/>
        </w:rPr>
        <w:t>机，相邻两铲间距不大于</w:t>
      </w:r>
      <w:r w:rsidRPr="00B845DC">
        <w:rPr>
          <w:rFonts w:hint="eastAsia"/>
          <w:lang w:eastAsia="zh-CN"/>
        </w:rPr>
        <w:t>2.5</w:t>
      </w:r>
      <w:r w:rsidRPr="00B845DC">
        <w:rPr>
          <w:rFonts w:hint="eastAsia"/>
          <w:lang w:eastAsia="zh-CN"/>
        </w:rPr>
        <w:t>倍深松深度；深松后要合</w:t>
      </w:r>
      <w:proofErr w:type="gramStart"/>
      <w:r w:rsidRPr="00B845DC">
        <w:rPr>
          <w:rFonts w:hint="eastAsia"/>
          <w:lang w:eastAsia="zh-CN"/>
        </w:rPr>
        <w:t>墒</w:t>
      </w:r>
      <w:proofErr w:type="gramEnd"/>
      <w:r w:rsidRPr="00B845DC">
        <w:rPr>
          <w:rFonts w:hint="eastAsia"/>
          <w:lang w:eastAsia="zh-CN"/>
        </w:rPr>
        <w:t>弥平，做到田面平整，土壤细碎，没有漏耕，深浅基本一致，适宜播种作业。</w:t>
      </w:r>
    </w:p>
    <w:p w:rsidR="00D210B9" w:rsidRDefault="00874426" w:rsidP="00874426">
      <w:pPr>
        <w:rPr>
          <w:lang w:eastAsia="zh-CN"/>
        </w:rPr>
      </w:pPr>
      <w:r w:rsidRPr="008C6CD8">
        <w:rPr>
          <w:rFonts w:hint="eastAsia"/>
          <w:lang w:eastAsia="zh-CN"/>
        </w:rPr>
        <w:t>作业实施期：签订作业合同后</w:t>
      </w:r>
      <w:r w:rsidRPr="008C6CD8">
        <w:rPr>
          <w:rFonts w:hint="eastAsia"/>
          <w:lang w:eastAsia="zh-CN"/>
        </w:rPr>
        <w:t>30</w:t>
      </w:r>
      <w:r w:rsidRPr="008C6CD8">
        <w:rPr>
          <w:rFonts w:hint="eastAsia"/>
          <w:lang w:eastAsia="zh-CN"/>
        </w:rPr>
        <w:t>日历天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 w:rsidR="00D21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AB" w:rsidRDefault="00CC43AB" w:rsidP="00874426">
      <w:r>
        <w:separator/>
      </w:r>
    </w:p>
  </w:endnote>
  <w:endnote w:type="continuationSeparator" w:id="0">
    <w:p w:rsidR="00CC43AB" w:rsidRDefault="00CC43AB" w:rsidP="0087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AB" w:rsidRDefault="00CC43AB" w:rsidP="00874426">
      <w:r>
        <w:separator/>
      </w:r>
    </w:p>
  </w:footnote>
  <w:footnote w:type="continuationSeparator" w:id="0">
    <w:p w:rsidR="00CC43AB" w:rsidRDefault="00CC43AB" w:rsidP="00874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6B"/>
    <w:rsid w:val="00874426"/>
    <w:rsid w:val="00972F6B"/>
    <w:rsid w:val="00CC43AB"/>
    <w:rsid w:val="00D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4426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744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1"/>
    <w:link w:val="a4"/>
    <w:uiPriority w:val="99"/>
    <w:rsid w:val="008744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42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1"/>
    <w:link w:val="a5"/>
    <w:uiPriority w:val="99"/>
    <w:rsid w:val="0087442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87442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874426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a0">
    <w:name w:val="Body Text First Indent"/>
    <w:basedOn w:val="a6"/>
    <w:link w:val="Char2"/>
    <w:uiPriority w:val="99"/>
    <w:semiHidden/>
    <w:unhideWhenUsed/>
    <w:rsid w:val="0087442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874426"/>
    <w:rPr>
      <w:rFonts w:ascii="Calibri" w:eastAsia="宋体" w:hAnsi="Calibri" w:cs="Times New Roman"/>
      <w:kern w:val="0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4426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744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1"/>
    <w:link w:val="a4"/>
    <w:uiPriority w:val="99"/>
    <w:rsid w:val="008744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42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1"/>
    <w:link w:val="a5"/>
    <w:uiPriority w:val="99"/>
    <w:rsid w:val="0087442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87442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874426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a0">
    <w:name w:val="Body Text First Indent"/>
    <w:basedOn w:val="a6"/>
    <w:link w:val="Char2"/>
    <w:uiPriority w:val="99"/>
    <w:semiHidden/>
    <w:unhideWhenUsed/>
    <w:rsid w:val="0087442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874426"/>
    <w:rPr>
      <w:rFonts w:ascii="Calibri" w:eastAsia="宋体" w:hAnsi="Calibri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2019-09-29T03:08:00Z</dcterms:created>
  <dcterms:modified xsi:type="dcterms:W3CDTF">2019-09-29T03:08:00Z</dcterms:modified>
</cp:coreProperties>
</file>