
<file path=[Content_Types].xml><?xml version="1.0" encoding="utf-8"?>
<Types xmlns="http://schemas.openxmlformats.org/package/2006/content-types">
  <Default Extension="xml" ContentType="application/xml"/>
  <Default Extension="jpeg" ContentType="image/jpe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2" w:firstLineChars="100"/>
        <w:rPr>
          <w:rFonts w:ascii="宋体" w:hAnsi="宋体"/>
          <w:b/>
          <w:bCs/>
          <w:sz w:val="48"/>
          <w:szCs w:val="48"/>
        </w:rPr>
      </w:pPr>
    </w:p>
    <w:p>
      <w:pPr>
        <w:jc w:val="center"/>
        <w:rPr>
          <w:rFonts w:hint="eastAsia" w:ascii="宋体" w:hAnsi="宋体" w:eastAsia="宋体"/>
          <w:b/>
          <w:bCs/>
          <w:sz w:val="52"/>
          <w:szCs w:val="52"/>
          <w:lang w:eastAsia="zh-CN"/>
        </w:rPr>
      </w:pPr>
      <w:r>
        <w:rPr>
          <w:rFonts w:hint="eastAsia" w:ascii="宋体" w:hAnsi="宋体"/>
          <w:b/>
          <w:bCs/>
          <w:sz w:val="52"/>
          <w:szCs w:val="52"/>
          <w:lang w:eastAsia="zh-CN"/>
        </w:rPr>
        <w:t>永城市城关镇中山街西段人行道工程</w:t>
      </w:r>
    </w:p>
    <w:p>
      <w:pPr>
        <w:jc w:val="center"/>
        <w:rPr>
          <w:rFonts w:ascii="宋体" w:hAnsi="宋体"/>
          <w:b/>
          <w:bCs/>
          <w:sz w:val="52"/>
          <w:szCs w:val="52"/>
        </w:rPr>
      </w:pPr>
      <w:r>
        <w:rPr>
          <w:rFonts w:hint="eastAsia" w:ascii="宋体" w:hAnsi="宋体"/>
          <w:b/>
          <w:bCs/>
          <w:sz w:val="52"/>
          <w:szCs w:val="52"/>
        </w:rPr>
        <w:t>谈判文件</w:t>
      </w:r>
    </w:p>
    <w:p>
      <w:pPr>
        <w:jc w:val="center"/>
        <w:rPr>
          <w:rFonts w:ascii="宋体" w:hAnsi="宋体"/>
          <w:b/>
          <w:bCs/>
          <w:sz w:val="24"/>
          <w:szCs w:val="24"/>
        </w:rPr>
      </w:pPr>
      <w:r>
        <w:rPr>
          <w:rFonts w:hint="eastAsia" w:ascii="宋体" w:hAnsi="宋体"/>
          <w:b/>
          <w:bCs/>
          <w:sz w:val="24"/>
          <w:szCs w:val="24"/>
        </w:rPr>
        <w:t xml:space="preserve"> </w:t>
      </w:r>
    </w:p>
    <w:p>
      <w:pPr>
        <w:pStyle w:val="19"/>
        <w:ind w:firstLine="3080" w:firstLineChars="1100"/>
        <w:rPr>
          <w:rFonts w:hint="default" w:ascii="宋体" w:hAnsi="宋体" w:eastAsia="宋体" w:cs="宋体"/>
          <w:b w:val="0"/>
          <w:bCs w:val="0"/>
          <w:sz w:val="28"/>
          <w:szCs w:val="28"/>
          <w:highlight w:val="none"/>
          <w:lang w:val="en-US" w:eastAsia="zh-CN"/>
        </w:rPr>
      </w:pPr>
      <w:r>
        <w:rPr>
          <w:rFonts w:hint="eastAsia" w:ascii="宋体" w:hAnsi="宋体" w:eastAsia="宋体" w:cs="宋体"/>
          <w:sz w:val="28"/>
          <w:szCs w:val="28"/>
          <w:highlight w:val="none"/>
        </w:rPr>
        <w:t>采购编号：</w:t>
      </w:r>
      <w:r>
        <w:rPr>
          <w:rFonts w:hint="eastAsia" w:ascii="宋体" w:hAnsi="宋体" w:eastAsia="宋体" w:cs="宋体"/>
          <w:b w:val="0"/>
          <w:bCs w:val="0"/>
          <w:sz w:val="28"/>
          <w:szCs w:val="28"/>
          <w:highlight w:val="none"/>
          <w:lang w:eastAsia="zh-CN"/>
        </w:rPr>
        <w:t>永财采购【</w:t>
      </w:r>
      <w:r>
        <w:rPr>
          <w:rFonts w:hint="eastAsia" w:ascii="宋体" w:hAnsi="宋体" w:eastAsia="宋体" w:cs="宋体"/>
          <w:b w:val="0"/>
          <w:bCs w:val="0"/>
          <w:sz w:val="28"/>
          <w:szCs w:val="28"/>
          <w:highlight w:val="none"/>
          <w:lang w:val="en-US" w:eastAsia="zh-CN"/>
        </w:rPr>
        <w:t>2019</w:t>
      </w:r>
      <w:r>
        <w:rPr>
          <w:rFonts w:hint="eastAsia" w:ascii="宋体" w:hAnsi="宋体" w:eastAsia="宋体" w:cs="宋体"/>
          <w:b w:val="0"/>
          <w:bCs w:val="0"/>
          <w:sz w:val="28"/>
          <w:szCs w:val="28"/>
          <w:highlight w:val="none"/>
          <w:lang w:eastAsia="zh-CN"/>
        </w:rPr>
        <w:t>】</w:t>
      </w:r>
      <w:r>
        <w:rPr>
          <w:rFonts w:hint="eastAsia" w:ascii="宋体" w:hAnsi="宋体" w:eastAsia="宋体" w:cs="宋体"/>
          <w:b w:val="0"/>
          <w:bCs w:val="0"/>
          <w:sz w:val="28"/>
          <w:szCs w:val="28"/>
          <w:highlight w:val="none"/>
          <w:lang w:val="en-US" w:eastAsia="zh-CN"/>
        </w:rPr>
        <w:t>116号</w:t>
      </w:r>
    </w:p>
    <w:p>
      <w:pPr>
        <w:pStyle w:val="19"/>
        <w:ind w:firstLine="3080" w:firstLineChars="110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招标编号：</w:t>
      </w:r>
      <w:r>
        <w:rPr>
          <w:rFonts w:hint="eastAsia" w:ascii="宋体" w:hAnsi="宋体" w:eastAsia="宋体" w:cs="宋体"/>
          <w:sz w:val="28"/>
          <w:szCs w:val="28"/>
          <w:highlight w:val="none"/>
          <w:lang w:eastAsia="zh-CN"/>
        </w:rPr>
        <w:t>永公采【</w:t>
      </w:r>
      <w:r>
        <w:rPr>
          <w:rFonts w:hint="eastAsia" w:ascii="宋体" w:hAnsi="宋体" w:eastAsia="宋体" w:cs="宋体"/>
          <w:sz w:val="28"/>
          <w:szCs w:val="28"/>
          <w:highlight w:val="none"/>
          <w:lang w:val="en-US" w:eastAsia="zh-CN"/>
        </w:rPr>
        <w:t>2019</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116号</w:t>
      </w:r>
    </w:p>
    <w:p>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pPr>
        <w:jc w:val="center"/>
        <w:rPr>
          <w:rFonts w:ascii="宋体" w:hAnsi="宋体"/>
          <w:sz w:val="24"/>
          <w:szCs w:val="24"/>
          <w:highlight w:val="none"/>
        </w:rPr>
      </w:pPr>
      <w:r>
        <w:rPr>
          <w:rFonts w:hint="eastAsia" w:ascii="宋体" w:hAnsi="宋体"/>
          <w:sz w:val="24"/>
          <w:szCs w:val="24"/>
          <w:highlight w:val="none"/>
        </w:rPr>
        <w:t xml:space="preserve"> </w:t>
      </w:r>
    </w:p>
    <w:p>
      <w:pPr>
        <w:pStyle w:val="19"/>
        <w:rPr>
          <w:highlight w:val="none"/>
        </w:rPr>
      </w:pPr>
      <w:r>
        <w:rPr>
          <w:rFonts w:hint="eastAsia"/>
          <w:highlight w:val="none"/>
        </w:rPr>
        <w:t xml:space="preserve"> </w:t>
      </w:r>
    </w:p>
    <w:p>
      <w:pPr>
        <w:jc w:val="center"/>
        <w:rPr>
          <w:rFonts w:hint="eastAsia" w:ascii="宋体" w:hAnsi="宋体"/>
          <w:b/>
          <w:bCs/>
          <w:sz w:val="24"/>
          <w:szCs w:val="24"/>
        </w:rPr>
      </w:pPr>
    </w:p>
    <w:p>
      <w:pPr>
        <w:jc w:val="center"/>
        <w:rPr>
          <w:rFonts w:hint="eastAsia" w:ascii="宋体" w:hAnsi="宋体"/>
          <w:b/>
          <w:bCs/>
          <w:sz w:val="24"/>
          <w:szCs w:val="24"/>
        </w:rPr>
      </w:pPr>
    </w:p>
    <w:p>
      <w:pPr>
        <w:widowControl/>
        <w:jc w:val="center"/>
        <w:rPr>
          <w:rFonts w:hint="eastAsia" w:ascii="宋体" w:hAnsi="宋体" w:cs="宋体"/>
          <w:kern w:val="0"/>
          <w:sz w:val="24"/>
        </w:rPr>
      </w:pPr>
      <w:r>
        <w:rPr>
          <w:rFonts w:hint="eastAsia"/>
        </w:rPr>
        <w:drawing>
          <wp:inline distT="0" distB="0" distL="114300" distR="114300">
            <wp:extent cx="1972945" cy="1957705"/>
            <wp:effectExtent l="0" t="0" r="8255" b="444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8"/>
                    <a:srcRect l="24579" t="43878" r="49277" b="21465"/>
                    <a:stretch>
                      <a:fillRect/>
                    </a:stretch>
                  </pic:blipFill>
                  <pic:spPr>
                    <a:xfrm>
                      <a:off x="0" y="0"/>
                      <a:ext cx="1972945" cy="1957705"/>
                    </a:xfrm>
                    <a:prstGeom prst="rect">
                      <a:avLst/>
                    </a:prstGeom>
                    <a:noFill/>
                    <a:ln>
                      <a:noFill/>
                    </a:ln>
                  </pic:spPr>
                </pic:pic>
              </a:graphicData>
            </a:graphic>
          </wp:inline>
        </w:drawing>
      </w:r>
    </w:p>
    <w:p>
      <w:pPr>
        <w:jc w:val="center"/>
        <w:rPr>
          <w:rFonts w:hint="eastAsia" w:ascii="宋体" w:hAnsi="宋体"/>
          <w:b/>
          <w:bCs/>
          <w:sz w:val="24"/>
          <w:szCs w:val="24"/>
        </w:rPr>
      </w:pPr>
    </w:p>
    <w:p>
      <w:pPr>
        <w:jc w:val="center"/>
        <w:rPr>
          <w:rFonts w:hint="eastAsia" w:ascii="宋体" w:hAnsi="宋体"/>
          <w:b/>
          <w:bCs/>
          <w:sz w:val="24"/>
          <w:szCs w:val="24"/>
        </w:rPr>
      </w:pPr>
    </w:p>
    <w:p>
      <w:pPr>
        <w:jc w:val="center"/>
        <w:rPr>
          <w:rFonts w:hint="eastAsia" w:ascii="宋体" w:hAnsi="宋体"/>
          <w:b/>
          <w:bCs/>
          <w:sz w:val="24"/>
          <w:szCs w:val="24"/>
        </w:rPr>
      </w:pPr>
    </w:p>
    <w:p>
      <w:pPr>
        <w:jc w:val="center"/>
        <w:rPr>
          <w:rFonts w:hint="eastAsia" w:ascii="宋体" w:hAnsi="宋体"/>
          <w:b/>
          <w:bCs/>
          <w:sz w:val="24"/>
          <w:szCs w:val="24"/>
        </w:rPr>
      </w:pPr>
    </w:p>
    <w:p>
      <w:pPr>
        <w:jc w:val="center"/>
        <w:rPr>
          <w:rFonts w:hint="eastAsia" w:ascii="宋体" w:hAnsi="宋体"/>
          <w:b/>
          <w:bCs/>
          <w:sz w:val="24"/>
          <w:szCs w:val="24"/>
        </w:rPr>
      </w:pPr>
    </w:p>
    <w:p>
      <w:pPr>
        <w:jc w:val="center"/>
        <w:rPr>
          <w:rFonts w:hint="eastAsia" w:ascii="宋体" w:hAnsi="宋体"/>
          <w:b/>
          <w:bCs/>
          <w:sz w:val="24"/>
          <w:szCs w:val="24"/>
        </w:rPr>
      </w:pPr>
    </w:p>
    <w:p>
      <w:pPr>
        <w:jc w:val="center"/>
        <w:rPr>
          <w:rFonts w:hint="eastAsia" w:ascii="宋体" w:hAnsi="宋体"/>
          <w:b/>
          <w:bCs/>
          <w:sz w:val="24"/>
          <w:szCs w:val="24"/>
        </w:rPr>
      </w:pPr>
    </w:p>
    <w:p>
      <w:pPr>
        <w:jc w:val="both"/>
        <w:rPr>
          <w:rFonts w:hint="eastAsia" w:ascii="宋体" w:hAnsi="宋体"/>
          <w:b/>
          <w:bCs/>
          <w:sz w:val="24"/>
          <w:szCs w:val="24"/>
        </w:rPr>
      </w:pPr>
    </w:p>
    <w:p>
      <w:pPr>
        <w:jc w:val="center"/>
        <w:rPr>
          <w:rFonts w:ascii="宋体" w:hAnsi="宋体"/>
          <w:b/>
          <w:bCs/>
          <w:sz w:val="24"/>
          <w:szCs w:val="24"/>
        </w:rPr>
      </w:pPr>
      <w:r>
        <w:rPr>
          <w:rFonts w:hint="eastAsia" w:ascii="宋体" w:hAnsi="宋体"/>
          <w:b/>
          <w:bCs/>
          <w:sz w:val="24"/>
          <w:szCs w:val="24"/>
        </w:rPr>
        <w:t xml:space="preserve"> </w:t>
      </w:r>
    </w:p>
    <w:p>
      <w:pPr>
        <w:ind w:firstLine="2570" w:firstLineChars="800"/>
        <w:jc w:val="both"/>
        <w:rPr>
          <w:rFonts w:hint="eastAsia" w:ascii="宋体" w:hAnsi="宋体" w:eastAsia="宋体"/>
          <w:b/>
          <w:bCs/>
          <w:sz w:val="32"/>
          <w:szCs w:val="32"/>
          <w:lang w:eastAsia="zh-CN"/>
        </w:rPr>
      </w:pPr>
      <w:r>
        <w:rPr>
          <w:rFonts w:hint="eastAsia" w:ascii="宋体" w:hAnsi="宋体"/>
          <w:b/>
          <w:bCs/>
          <w:sz w:val="32"/>
          <w:szCs w:val="32"/>
        </w:rPr>
        <w:t>采  购 人：</w:t>
      </w:r>
      <w:r>
        <w:rPr>
          <w:rFonts w:hint="eastAsia" w:ascii="宋体" w:hAnsi="宋体"/>
          <w:b/>
          <w:bCs/>
          <w:sz w:val="32"/>
          <w:szCs w:val="32"/>
          <w:lang w:eastAsia="zh-CN"/>
        </w:rPr>
        <w:t>永城市城关镇人民政府</w:t>
      </w:r>
    </w:p>
    <w:p>
      <w:pPr>
        <w:spacing w:line="360" w:lineRule="auto"/>
        <w:ind w:firstLine="2570" w:firstLineChars="800"/>
        <w:rPr>
          <w:rFonts w:hint="eastAsia" w:ascii="宋体" w:hAnsi="宋体" w:eastAsia="宋体"/>
          <w:b/>
          <w:bCs/>
          <w:sz w:val="32"/>
          <w:szCs w:val="32"/>
          <w:lang w:eastAsia="zh-CN"/>
        </w:rPr>
      </w:pPr>
      <w:r>
        <w:rPr>
          <w:rFonts w:hint="eastAsia" w:ascii="宋体" w:hAnsi="宋体"/>
          <w:b/>
          <w:bCs/>
          <w:sz w:val="32"/>
          <w:szCs w:val="32"/>
        </w:rPr>
        <w:t>招标代理机构：</w:t>
      </w:r>
      <w:r>
        <w:rPr>
          <w:rFonts w:hint="eastAsia" w:ascii="宋体" w:hAnsi="宋体"/>
          <w:b/>
          <w:bCs/>
          <w:sz w:val="32"/>
          <w:szCs w:val="32"/>
          <w:lang w:eastAsia="zh-CN"/>
        </w:rPr>
        <w:t>陕西恒瑞项目管理有限公司</w:t>
      </w:r>
    </w:p>
    <w:p>
      <w:pPr>
        <w:spacing w:line="360" w:lineRule="auto"/>
        <w:rPr>
          <w:highlight w:val="none"/>
        </w:rPr>
      </w:pPr>
      <w:r>
        <w:rPr>
          <w:rFonts w:hint="eastAsia" w:ascii="宋体" w:hAnsi="宋体"/>
          <w:b/>
          <w:bCs/>
          <w:sz w:val="32"/>
          <w:szCs w:val="32"/>
        </w:rPr>
        <w:t xml:space="preserve">            </w:t>
      </w:r>
      <w:r>
        <w:rPr>
          <w:rFonts w:hint="eastAsia" w:ascii="宋体" w:hAnsi="宋体"/>
          <w:b/>
          <w:bCs/>
          <w:sz w:val="32"/>
          <w:szCs w:val="32"/>
          <w:highlight w:val="none"/>
        </w:rPr>
        <w:t xml:space="preserve">    日       期 ：二零一九年</w:t>
      </w:r>
      <w:r>
        <w:rPr>
          <w:rFonts w:hint="eastAsia" w:ascii="宋体" w:hAnsi="宋体"/>
          <w:b/>
          <w:bCs/>
          <w:sz w:val="32"/>
          <w:szCs w:val="32"/>
          <w:highlight w:val="none"/>
          <w:lang w:eastAsia="zh-CN"/>
        </w:rPr>
        <w:t>八</w:t>
      </w:r>
      <w:r>
        <w:rPr>
          <w:rFonts w:hint="eastAsia" w:ascii="宋体" w:hAnsi="宋体"/>
          <w:b/>
          <w:bCs/>
          <w:sz w:val="32"/>
          <w:szCs w:val="32"/>
          <w:highlight w:val="none"/>
        </w:rPr>
        <w:t>月</w:t>
      </w:r>
    </w:p>
    <w:p>
      <w:pPr>
        <w:widowControl/>
        <w:jc w:val="left"/>
        <w:rPr>
          <w:sz w:val="24"/>
          <w:szCs w:val="24"/>
          <w:highlight w:val="none"/>
        </w:rPr>
        <w:sectPr>
          <w:pgSz w:w="11906" w:h="16838"/>
          <w:pgMar w:top="1440" w:right="849" w:bottom="1276" w:left="851" w:header="720" w:footer="720" w:gutter="0"/>
          <w:pgNumType w:fmt="decimal"/>
          <w:cols w:space="720" w:num="1"/>
          <w:docGrid w:type="lines" w:linePitch="312" w:charSpace="0"/>
        </w:sectPr>
      </w:pPr>
    </w:p>
    <w:p>
      <w:pPr>
        <w:pStyle w:val="19"/>
        <w:rPr>
          <w:rFonts w:hint="eastAsia" w:ascii="宋体" w:hAnsi="宋体" w:eastAsia="宋体" w:cs="宋体"/>
          <w:sz w:val="28"/>
          <w:szCs w:val="28"/>
        </w:rPr>
      </w:pPr>
    </w:p>
    <w:sdt>
      <w:sdtPr>
        <w:rPr>
          <w:rFonts w:ascii="宋体" w:hAnsi="宋体" w:eastAsia="宋体" w:cs="Times New Roman"/>
          <w:kern w:val="2"/>
          <w:sz w:val="21"/>
          <w:szCs w:val="21"/>
          <w:lang w:val="en-US" w:eastAsia="zh-CN" w:bidi="ar-SA"/>
        </w:rPr>
        <w:id w:val="147482459"/>
        <w15:color w:val="DBDBDB"/>
        <w:docPartObj>
          <w:docPartGallery w:val="Table of Contents"/>
          <w:docPartUnique/>
        </w:docPartObj>
      </w:sdtPr>
      <w:sdtEndPr>
        <w:rPr>
          <w:rFonts w:hint="eastAsia" w:ascii="宋体" w:hAnsi="宋体" w:eastAsia="宋体" w:cs="宋体"/>
          <w:kern w:val="2"/>
          <w:sz w:val="28"/>
          <w:szCs w:val="28"/>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sz w:val="28"/>
              <w:szCs w:val="28"/>
            </w:rPr>
          </w:pPr>
          <w:bookmarkStart w:id="0" w:name="_Toc12777_WPSOffice_Type1"/>
          <w:r>
            <w:rPr>
              <w:rFonts w:hint="eastAsia" w:ascii="宋体" w:hAnsi="宋体" w:eastAsia="宋体" w:cs="宋体"/>
              <w:sz w:val="28"/>
              <w:szCs w:val="28"/>
            </w:rPr>
            <w:t>目录</w:t>
          </w:r>
        </w:p>
        <w:p>
          <w:pPr>
            <w:pStyle w:val="30"/>
            <w:tabs>
              <w:tab w:val="right" w:leader="dot" w:pos="102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_Toc18210_WPSOffice_Level1 </w:instrText>
          </w:r>
          <w:r>
            <w:rPr>
              <w:rFonts w:hint="eastAsia" w:ascii="宋体" w:hAnsi="宋体" w:eastAsia="宋体" w:cs="宋体"/>
              <w:sz w:val="28"/>
              <w:szCs w:val="28"/>
            </w:rPr>
            <w:fldChar w:fldCharType="separate"/>
          </w:r>
          <w:sdt>
            <w:sdtPr>
              <w:rPr>
                <w:rFonts w:hint="eastAsia" w:ascii="宋体" w:hAnsi="宋体" w:eastAsia="宋体" w:cs="宋体"/>
                <w:kern w:val="2"/>
                <w:sz w:val="28"/>
                <w:szCs w:val="28"/>
                <w:lang w:val="en-US" w:eastAsia="zh-CN" w:bidi="ar-SA"/>
              </w:rPr>
              <w:id w:val="147482459"/>
              <w:placeholder>
                <w:docPart w:val="{35e53833-5f3d-45bf-8074-91124a7b0c8c}"/>
              </w:placeholder>
              <w15:color w:val="509DF3"/>
            </w:sdtPr>
            <w:sdtEndPr>
              <w:rPr>
                <w:rFonts w:hint="eastAsia" w:ascii="宋体" w:hAnsi="宋体" w:eastAsia="宋体" w:cs="宋体"/>
                <w:kern w:val="2"/>
                <w:sz w:val="28"/>
                <w:szCs w:val="28"/>
                <w:lang w:val="en-US" w:eastAsia="zh-CN" w:bidi="ar-SA"/>
              </w:rPr>
            </w:sdtEndPr>
            <w:sdtContent>
              <w:r>
                <w:rPr>
                  <w:rFonts w:hint="eastAsia" w:ascii="宋体" w:hAnsi="宋体" w:eastAsia="宋体" w:cs="宋体"/>
                  <w:sz w:val="28"/>
                  <w:szCs w:val="28"/>
                </w:rPr>
                <w:t>第一章 竞争性谈判公告</w:t>
              </w:r>
            </w:sdtContent>
          </w:sdt>
          <w:r>
            <w:rPr>
              <w:rFonts w:hint="eastAsia" w:ascii="宋体" w:hAnsi="宋体" w:eastAsia="宋体" w:cs="宋体"/>
              <w:sz w:val="28"/>
              <w:szCs w:val="28"/>
            </w:rPr>
            <w:tab/>
          </w:r>
          <w:bookmarkStart w:id="1" w:name="_Toc18210_WPSOffice_Level1Page"/>
          <w:r>
            <w:rPr>
              <w:rFonts w:hint="eastAsia" w:ascii="宋体" w:hAnsi="宋体" w:eastAsia="宋体" w:cs="宋体"/>
              <w:sz w:val="28"/>
              <w:szCs w:val="28"/>
            </w:rPr>
            <w:t>1</w:t>
          </w:r>
          <w:bookmarkEnd w:id="1"/>
          <w:r>
            <w:rPr>
              <w:rFonts w:hint="eastAsia" w:ascii="宋体" w:hAnsi="宋体" w:eastAsia="宋体" w:cs="宋体"/>
              <w:sz w:val="28"/>
              <w:szCs w:val="28"/>
            </w:rPr>
            <w:fldChar w:fldCharType="end"/>
          </w:r>
        </w:p>
        <w:p>
          <w:pPr>
            <w:pStyle w:val="30"/>
            <w:tabs>
              <w:tab w:val="right" w:leader="dot" w:pos="102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_Toc12777_WPSOffice_Level1 </w:instrText>
          </w:r>
          <w:r>
            <w:rPr>
              <w:rFonts w:hint="eastAsia" w:ascii="宋体" w:hAnsi="宋体" w:eastAsia="宋体" w:cs="宋体"/>
              <w:sz w:val="28"/>
              <w:szCs w:val="28"/>
            </w:rPr>
            <w:fldChar w:fldCharType="separate"/>
          </w:r>
          <w:sdt>
            <w:sdtPr>
              <w:rPr>
                <w:rFonts w:hint="eastAsia" w:ascii="宋体" w:hAnsi="宋体" w:eastAsia="宋体" w:cs="宋体"/>
                <w:kern w:val="2"/>
                <w:sz w:val="28"/>
                <w:szCs w:val="28"/>
                <w:lang w:val="en-US" w:eastAsia="zh-CN" w:bidi="ar-SA"/>
              </w:rPr>
              <w:id w:val="147482459"/>
              <w:placeholder>
                <w:docPart w:val="{27ed1a2b-4e74-4642-940f-e2b9d5056828}"/>
              </w:placeholder>
              <w15:color w:val="509DF3"/>
            </w:sdtPr>
            <w:sdtEndPr>
              <w:rPr>
                <w:rFonts w:hint="eastAsia" w:ascii="宋体" w:hAnsi="宋体" w:eastAsia="宋体" w:cs="宋体"/>
                <w:kern w:val="2"/>
                <w:sz w:val="28"/>
                <w:szCs w:val="28"/>
                <w:lang w:val="en-US" w:eastAsia="zh-CN" w:bidi="ar-SA"/>
              </w:rPr>
            </w:sdtEndPr>
            <w:sdtContent>
              <w:r>
                <w:rPr>
                  <w:rFonts w:hint="eastAsia" w:ascii="宋体" w:hAnsi="宋体" w:eastAsia="宋体" w:cs="宋体"/>
                  <w:sz w:val="28"/>
                  <w:szCs w:val="28"/>
                </w:rPr>
                <w:t>第二章 竞争性谈判须知</w:t>
              </w:r>
            </w:sdtContent>
          </w:sdt>
          <w:r>
            <w:rPr>
              <w:rFonts w:hint="eastAsia" w:ascii="宋体" w:hAnsi="宋体" w:eastAsia="宋体" w:cs="宋体"/>
              <w:sz w:val="28"/>
              <w:szCs w:val="28"/>
            </w:rPr>
            <w:tab/>
          </w:r>
          <w:bookmarkStart w:id="2" w:name="_Toc12777_WPSOffice_Level1Page"/>
          <w:r>
            <w:rPr>
              <w:rFonts w:hint="eastAsia" w:ascii="宋体" w:hAnsi="宋体" w:eastAsia="宋体" w:cs="宋体"/>
              <w:sz w:val="28"/>
              <w:szCs w:val="28"/>
            </w:rPr>
            <w:t>5</w:t>
          </w:r>
          <w:bookmarkEnd w:id="2"/>
          <w:r>
            <w:rPr>
              <w:rFonts w:hint="eastAsia" w:ascii="宋体" w:hAnsi="宋体" w:eastAsia="宋体" w:cs="宋体"/>
              <w:sz w:val="28"/>
              <w:szCs w:val="28"/>
            </w:rPr>
            <w:fldChar w:fldCharType="end"/>
          </w:r>
        </w:p>
        <w:p>
          <w:pPr>
            <w:pStyle w:val="30"/>
            <w:tabs>
              <w:tab w:val="right" w:leader="dot" w:pos="102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_Toc3879_WPSOffice_Level1 </w:instrText>
          </w:r>
          <w:r>
            <w:rPr>
              <w:rFonts w:hint="eastAsia" w:ascii="宋体" w:hAnsi="宋体" w:eastAsia="宋体" w:cs="宋体"/>
              <w:sz w:val="28"/>
              <w:szCs w:val="28"/>
            </w:rPr>
            <w:fldChar w:fldCharType="separate"/>
          </w:r>
          <w:sdt>
            <w:sdtPr>
              <w:rPr>
                <w:rFonts w:hint="eastAsia" w:ascii="宋体" w:hAnsi="宋体" w:eastAsia="宋体" w:cs="宋体"/>
                <w:kern w:val="2"/>
                <w:sz w:val="28"/>
                <w:szCs w:val="28"/>
                <w:lang w:val="en-US" w:eastAsia="zh-CN" w:bidi="ar-SA"/>
              </w:rPr>
              <w:id w:val="147482459"/>
              <w:placeholder>
                <w:docPart w:val="{66ab4f17-d677-4e44-ba37-76ea88e649d3}"/>
              </w:placeholder>
              <w15:color w:val="509DF3"/>
            </w:sdtPr>
            <w:sdtEndPr>
              <w:rPr>
                <w:rFonts w:hint="eastAsia" w:ascii="宋体" w:hAnsi="宋体" w:eastAsia="宋体" w:cs="宋体"/>
                <w:kern w:val="2"/>
                <w:sz w:val="28"/>
                <w:szCs w:val="28"/>
                <w:lang w:val="en-US" w:eastAsia="zh-CN" w:bidi="ar-SA"/>
              </w:rPr>
            </w:sdtEndPr>
            <w:sdtContent>
              <w:r>
                <w:rPr>
                  <w:rFonts w:hint="eastAsia" w:ascii="宋体" w:hAnsi="宋体" w:eastAsia="宋体" w:cs="宋体"/>
                  <w:sz w:val="28"/>
                  <w:szCs w:val="28"/>
                </w:rPr>
                <w:t>第三章  谈判程序</w:t>
              </w:r>
            </w:sdtContent>
          </w:sdt>
          <w:r>
            <w:rPr>
              <w:rFonts w:hint="eastAsia" w:ascii="宋体" w:hAnsi="宋体" w:eastAsia="宋体" w:cs="宋体"/>
              <w:sz w:val="28"/>
              <w:szCs w:val="28"/>
            </w:rPr>
            <w:tab/>
          </w:r>
          <w:bookmarkStart w:id="3" w:name="_Toc3879_WPSOffice_Level1Page"/>
          <w:r>
            <w:rPr>
              <w:rFonts w:hint="eastAsia" w:ascii="宋体" w:hAnsi="宋体" w:eastAsia="宋体" w:cs="宋体"/>
              <w:sz w:val="28"/>
              <w:szCs w:val="28"/>
            </w:rPr>
            <w:t>17</w:t>
          </w:r>
          <w:bookmarkEnd w:id="3"/>
          <w:r>
            <w:rPr>
              <w:rFonts w:hint="eastAsia" w:ascii="宋体" w:hAnsi="宋体" w:eastAsia="宋体" w:cs="宋体"/>
              <w:sz w:val="28"/>
              <w:szCs w:val="28"/>
            </w:rPr>
            <w:fldChar w:fldCharType="end"/>
          </w:r>
        </w:p>
        <w:p>
          <w:pPr>
            <w:pStyle w:val="30"/>
            <w:tabs>
              <w:tab w:val="right" w:leader="dot" w:pos="102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_Toc7413_WPSOffice_Level1 </w:instrText>
          </w:r>
          <w:r>
            <w:rPr>
              <w:rFonts w:hint="eastAsia" w:ascii="宋体" w:hAnsi="宋体" w:eastAsia="宋体" w:cs="宋体"/>
              <w:sz w:val="28"/>
              <w:szCs w:val="28"/>
            </w:rPr>
            <w:fldChar w:fldCharType="separate"/>
          </w:r>
          <w:sdt>
            <w:sdtPr>
              <w:rPr>
                <w:rFonts w:hint="eastAsia" w:ascii="宋体" w:hAnsi="宋体" w:eastAsia="宋体" w:cs="宋体"/>
                <w:kern w:val="2"/>
                <w:sz w:val="28"/>
                <w:szCs w:val="28"/>
                <w:lang w:val="en-US" w:eastAsia="zh-CN" w:bidi="ar-SA"/>
              </w:rPr>
              <w:id w:val="147482459"/>
              <w:placeholder>
                <w:docPart w:val="{527d80e3-88eb-4702-85b5-4498b9ee29ac}"/>
              </w:placeholder>
              <w15:color w:val="509DF3"/>
            </w:sdtPr>
            <w:sdtEndPr>
              <w:rPr>
                <w:rFonts w:hint="eastAsia" w:ascii="宋体" w:hAnsi="宋体" w:eastAsia="宋体" w:cs="宋体"/>
                <w:kern w:val="2"/>
                <w:sz w:val="28"/>
                <w:szCs w:val="28"/>
                <w:lang w:val="en-US" w:eastAsia="zh-CN" w:bidi="ar-SA"/>
              </w:rPr>
            </w:sdtEndPr>
            <w:sdtContent>
              <w:r>
                <w:rPr>
                  <w:rFonts w:hint="eastAsia" w:ascii="宋体" w:hAnsi="宋体" w:eastAsia="宋体" w:cs="宋体"/>
                  <w:sz w:val="28"/>
                  <w:szCs w:val="28"/>
                </w:rPr>
                <w:t>第四章 合同条款及格式</w:t>
              </w:r>
            </w:sdtContent>
          </w:sdt>
          <w:r>
            <w:rPr>
              <w:rFonts w:hint="eastAsia" w:ascii="宋体" w:hAnsi="宋体" w:eastAsia="宋体" w:cs="宋体"/>
              <w:sz w:val="28"/>
              <w:szCs w:val="28"/>
            </w:rPr>
            <w:tab/>
          </w:r>
          <w:bookmarkStart w:id="4" w:name="_Toc7413_WPSOffice_Level1Page"/>
          <w:r>
            <w:rPr>
              <w:rFonts w:hint="eastAsia" w:ascii="宋体" w:hAnsi="宋体" w:eastAsia="宋体" w:cs="宋体"/>
              <w:sz w:val="28"/>
              <w:szCs w:val="28"/>
            </w:rPr>
            <w:t>19</w:t>
          </w:r>
          <w:bookmarkEnd w:id="4"/>
          <w:r>
            <w:rPr>
              <w:rFonts w:hint="eastAsia" w:ascii="宋体" w:hAnsi="宋体" w:eastAsia="宋体" w:cs="宋体"/>
              <w:sz w:val="28"/>
              <w:szCs w:val="28"/>
            </w:rPr>
            <w:fldChar w:fldCharType="end"/>
          </w:r>
        </w:p>
        <w:p>
          <w:pPr>
            <w:pStyle w:val="30"/>
            <w:tabs>
              <w:tab w:val="right" w:leader="dot" w:pos="102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_Toc17636_WPSOffice_Level1 </w:instrText>
          </w:r>
          <w:r>
            <w:rPr>
              <w:rFonts w:hint="eastAsia" w:ascii="宋体" w:hAnsi="宋体" w:eastAsia="宋体" w:cs="宋体"/>
              <w:sz w:val="28"/>
              <w:szCs w:val="28"/>
            </w:rPr>
            <w:fldChar w:fldCharType="separate"/>
          </w:r>
          <w:sdt>
            <w:sdtPr>
              <w:rPr>
                <w:rFonts w:hint="eastAsia" w:ascii="宋体" w:hAnsi="宋体" w:eastAsia="宋体" w:cs="宋体"/>
                <w:kern w:val="2"/>
                <w:sz w:val="28"/>
                <w:szCs w:val="28"/>
                <w:lang w:val="en-US" w:eastAsia="zh-CN" w:bidi="ar-SA"/>
              </w:rPr>
              <w:id w:val="147482459"/>
              <w:placeholder>
                <w:docPart w:val="{ffb1c090-7dc2-4a62-85b0-8c59fdf5169b}"/>
              </w:placeholder>
              <w15:color w:val="509DF3"/>
            </w:sdtPr>
            <w:sdtEndPr>
              <w:rPr>
                <w:rFonts w:hint="eastAsia" w:ascii="宋体" w:hAnsi="宋体" w:eastAsia="宋体" w:cs="宋体"/>
                <w:kern w:val="2"/>
                <w:sz w:val="28"/>
                <w:szCs w:val="28"/>
                <w:lang w:val="en-US" w:eastAsia="zh-CN" w:bidi="ar-SA"/>
              </w:rPr>
            </w:sdtEndPr>
            <w:sdtContent>
              <w:r>
                <w:rPr>
                  <w:rFonts w:hint="eastAsia" w:ascii="宋体" w:hAnsi="宋体" w:eastAsia="宋体" w:cs="宋体"/>
                  <w:sz w:val="28"/>
                  <w:szCs w:val="28"/>
                </w:rPr>
                <w:t>第五章图纸</w:t>
              </w:r>
            </w:sdtContent>
          </w:sdt>
          <w:r>
            <w:rPr>
              <w:rFonts w:hint="eastAsia" w:ascii="宋体" w:hAnsi="宋体" w:eastAsia="宋体" w:cs="宋体"/>
              <w:sz w:val="28"/>
              <w:szCs w:val="28"/>
            </w:rPr>
            <w:tab/>
          </w:r>
          <w:bookmarkStart w:id="5" w:name="_Toc17636_WPSOffice_Level1Page"/>
          <w:r>
            <w:rPr>
              <w:rFonts w:hint="eastAsia" w:ascii="宋体" w:hAnsi="宋体" w:eastAsia="宋体" w:cs="宋体"/>
              <w:sz w:val="28"/>
              <w:szCs w:val="28"/>
            </w:rPr>
            <w:t>22</w:t>
          </w:r>
          <w:bookmarkEnd w:id="5"/>
          <w:r>
            <w:rPr>
              <w:rFonts w:hint="eastAsia" w:ascii="宋体" w:hAnsi="宋体" w:eastAsia="宋体" w:cs="宋体"/>
              <w:sz w:val="28"/>
              <w:szCs w:val="28"/>
            </w:rPr>
            <w:fldChar w:fldCharType="end"/>
          </w:r>
        </w:p>
        <w:p>
          <w:pPr>
            <w:pStyle w:val="30"/>
            <w:tabs>
              <w:tab w:val="right" w:leader="dot" w:pos="102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_Toc21310_WPSOffice_Level1 </w:instrText>
          </w:r>
          <w:r>
            <w:rPr>
              <w:rFonts w:hint="eastAsia" w:ascii="宋体" w:hAnsi="宋体" w:eastAsia="宋体" w:cs="宋体"/>
              <w:sz w:val="28"/>
              <w:szCs w:val="28"/>
            </w:rPr>
            <w:fldChar w:fldCharType="separate"/>
          </w:r>
          <w:sdt>
            <w:sdtPr>
              <w:rPr>
                <w:rFonts w:hint="eastAsia" w:ascii="宋体" w:hAnsi="宋体" w:eastAsia="宋体" w:cs="宋体"/>
                <w:kern w:val="2"/>
                <w:sz w:val="28"/>
                <w:szCs w:val="28"/>
                <w:lang w:val="en-US" w:eastAsia="zh-CN" w:bidi="ar-SA"/>
              </w:rPr>
              <w:id w:val="147482459"/>
              <w:placeholder>
                <w:docPart w:val="{b18d3e6b-18c8-4100-8cfd-a7a9142ba309}"/>
              </w:placeholder>
              <w15:color w:val="509DF3"/>
            </w:sdtPr>
            <w:sdtEndPr>
              <w:rPr>
                <w:rFonts w:hint="eastAsia" w:ascii="宋体" w:hAnsi="宋体" w:eastAsia="宋体" w:cs="宋体"/>
                <w:kern w:val="2"/>
                <w:sz w:val="28"/>
                <w:szCs w:val="28"/>
                <w:lang w:val="en-US" w:eastAsia="zh-CN" w:bidi="ar-SA"/>
              </w:rPr>
            </w:sdtEndPr>
            <w:sdtContent>
              <w:r>
                <w:rPr>
                  <w:rFonts w:hint="eastAsia" w:ascii="宋体" w:hAnsi="宋体" w:eastAsia="宋体" w:cs="宋体"/>
                  <w:sz w:val="28"/>
                  <w:szCs w:val="28"/>
                </w:rPr>
                <w:t>第六章工程量清单</w:t>
              </w:r>
            </w:sdtContent>
          </w:sdt>
          <w:r>
            <w:rPr>
              <w:rFonts w:hint="eastAsia" w:ascii="宋体" w:hAnsi="宋体" w:eastAsia="宋体" w:cs="宋体"/>
              <w:sz w:val="28"/>
              <w:szCs w:val="28"/>
            </w:rPr>
            <w:tab/>
          </w:r>
          <w:bookmarkStart w:id="6" w:name="_Toc21310_WPSOffice_Level1Page"/>
          <w:r>
            <w:rPr>
              <w:rFonts w:hint="eastAsia" w:ascii="宋体" w:hAnsi="宋体" w:eastAsia="宋体" w:cs="宋体"/>
              <w:sz w:val="28"/>
              <w:szCs w:val="28"/>
            </w:rPr>
            <w:t>23</w:t>
          </w:r>
          <w:bookmarkEnd w:id="6"/>
          <w:r>
            <w:rPr>
              <w:rFonts w:hint="eastAsia" w:ascii="宋体" w:hAnsi="宋体" w:eastAsia="宋体" w:cs="宋体"/>
              <w:sz w:val="28"/>
              <w:szCs w:val="28"/>
            </w:rPr>
            <w:fldChar w:fldCharType="end"/>
          </w:r>
        </w:p>
        <w:p>
          <w:pPr>
            <w:pStyle w:val="30"/>
            <w:tabs>
              <w:tab w:val="right" w:leader="dot" w:pos="102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_Toc26416_WPSOffice_Level1 </w:instrText>
          </w:r>
          <w:r>
            <w:rPr>
              <w:rFonts w:hint="eastAsia" w:ascii="宋体" w:hAnsi="宋体" w:eastAsia="宋体" w:cs="宋体"/>
              <w:sz w:val="28"/>
              <w:szCs w:val="28"/>
            </w:rPr>
            <w:fldChar w:fldCharType="separate"/>
          </w:r>
          <w:sdt>
            <w:sdtPr>
              <w:rPr>
                <w:rFonts w:hint="eastAsia" w:ascii="宋体" w:hAnsi="宋体" w:eastAsia="宋体" w:cs="宋体"/>
                <w:kern w:val="2"/>
                <w:sz w:val="28"/>
                <w:szCs w:val="28"/>
                <w:lang w:val="en-US" w:eastAsia="zh-CN" w:bidi="ar-SA"/>
              </w:rPr>
              <w:id w:val="147482459"/>
              <w:placeholder>
                <w:docPart w:val="{9cdbe2ec-0c66-4fac-87d9-314f9c34e4b7}"/>
              </w:placeholder>
              <w15:color w:val="509DF3"/>
            </w:sdtPr>
            <w:sdtEndPr>
              <w:rPr>
                <w:rFonts w:hint="eastAsia" w:ascii="宋体" w:hAnsi="宋体" w:eastAsia="宋体" w:cs="宋体"/>
                <w:kern w:val="2"/>
                <w:sz w:val="28"/>
                <w:szCs w:val="28"/>
                <w:lang w:val="en-US" w:eastAsia="zh-CN" w:bidi="ar-SA"/>
              </w:rPr>
            </w:sdtEndPr>
            <w:sdtContent>
              <w:r>
                <w:rPr>
                  <w:rFonts w:hint="eastAsia" w:ascii="宋体" w:hAnsi="宋体" w:eastAsia="宋体" w:cs="宋体"/>
                  <w:sz w:val="28"/>
                  <w:szCs w:val="28"/>
                </w:rPr>
                <w:t>第七章技术标准和要求</w:t>
              </w:r>
            </w:sdtContent>
          </w:sdt>
          <w:r>
            <w:rPr>
              <w:rFonts w:hint="eastAsia" w:ascii="宋体" w:hAnsi="宋体" w:eastAsia="宋体" w:cs="宋体"/>
              <w:sz w:val="28"/>
              <w:szCs w:val="28"/>
            </w:rPr>
            <w:tab/>
          </w:r>
          <w:bookmarkStart w:id="7" w:name="_Toc26416_WPSOffice_Level1Page"/>
          <w:r>
            <w:rPr>
              <w:rFonts w:hint="eastAsia" w:ascii="宋体" w:hAnsi="宋体" w:eastAsia="宋体" w:cs="宋体"/>
              <w:sz w:val="28"/>
              <w:szCs w:val="28"/>
            </w:rPr>
            <w:t>24</w:t>
          </w:r>
          <w:bookmarkEnd w:id="7"/>
          <w:r>
            <w:rPr>
              <w:rFonts w:hint="eastAsia" w:ascii="宋体" w:hAnsi="宋体" w:eastAsia="宋体" w:cs="宋体"/>
              <w:sz w:val="28"/>
              <w:szCs w:val="28"/>
            </w:rPr>
            <w:fldChar w:fldCharType="end"/>
          </w:r>
        </w:p>
        <w:p>
          <w:pPr>
            <w:pStyle w:val="30"/>
            <w:tabs>
              <w:tab w:val="right" w:leader="dot" w:pos="102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_Toc14859_WPSOffice_Level1 </w:instrText>
          </w:r>
          <w:r>
            <w:rPr>
              <w:rFonts w:hint="eastAsia" w:ascii="宋体" w:hAnsi="宋体" w:eastAsia="宋体" w:cs="宋体"/>
              <w:sz w:val="28"/>
              <w:szCs w:val="28"/>
            </w:rPr>
            <w:fldChar w:fldCharType="separate"/>
          </w:r>
          <w:sdt>
            <w:sdtPr>
              <w:rPr>
                <w:rFonts w:hint="eastAsia" w:ascii="宋体" w:hAnsi="宋体" w:eastAsia="宋体" w:cs="宋体"/>
                <w:kern w:val="2"/>
                <w:sz w:val="28"/>
                <w:szCs w:val="28"/>
                <w:lang w:val="en-US" w:eastAsia="zh-CN" w:bidi="ar-SA"/>
              </w:rPr>
              <w:id w:val="147482459"/>
              <w:placeholder>
                <w:docPart w:val="{5984732a-8981-4fcd-a57e-76f28e1bc8c3}"/>
              </w:placeholder>
              <w15:color w:val="509DF3"/>
            </w:sdtPr>
            <w:sdtEndPr>
              <w:rPr>
                <w:rFonts w:hint="eastAsia" w:ascii="宋体" w:hAnsi="宋体" w:eastAsia="宋体" w:cs="宋体"/>
                <w:kern w:val="2"/>
                <w:sz w:val="28"/>
                <w:szCs w:val="28"/>
                <w:lang w:val="en-US" w:eastAsia="zh-CN" w:bidi="ar-SA"/>
              </w:rPr>
            </w:sdtEndPr>
            <w:sdtContent>
              <w:r>
                <w:rPr>
                  <w:rFonts w:hint="eastAsia" w:ascii="宋体" w:hAnsi="宋体" w:eastAsia="宋体" w:cs="宋体"/>
                  <w:sz w:val="28"/>
                  <w:szCs w:val="28"/>
                </w:rPr>
                <w:t>第八章 响应文件内容及格式</w:t>
              </w:r>
            </w:sdtContent>
          </w:sdt>
          <w:r>
            <w:rPr>
              <w:rFonts w:hint="eastAsia" w:ascii="宋体" w:hAnsi="宋体" w:eastAsia="宋体" w:cs="宋体"/>
              <w:sz w:val="28"/>
              <w:szCs w:val="28"/>
            </w:rPr>
            <w:tab/>
          </w:r>
          <w:bookmarkStart w:id="8" w:name="_Toc14859_WPSOffice_Level1Page"/>
          <w:r>
            <w:rPr>
              <w:rFonts w:hint="eastAsia" w:ascii="宋体" w:hAnsi="宋体" w:eastAsia="宋体" w:cs="宋体"/>
              <w:sz w:val="28"/>
              <w:szCs w:val="28"/>
            </w:rPr>
            <w:t>25</w:t>
          </w:r>
          <w:bookmarkEnd w:id="8"/>
          <w:r>
            <w:rPr>
              <w:rFonts w:hint="eastAsia" w:ascii="宋体" w:hAnsi="宋体" w:eastAsia="宋体" w:cs="宋体"/>
              <w:sz w:val="28"/>
              <w:szCs w:val="28"/>
            </w:rPr>
            <w:fldChar w:fldCharType="end"/>
          </w:r>
        </w:p>
        <w:bookmarkEnd w:id="0"/>
        <w:p>
          <w:pPr>
            <w:pStyle w:val="30"/>
            <w:tabs>
              <w:tab w:val="right" w:leader="dot" w:pos="10206"/>
            </w:tabs>
            <w:ind w:left="0" w:leftChars="0"/>
            <w:rPr>
              <w:rFonts w:hint="eastAsia" w:ascii="宋体" w:hAnsi="宋体" w:eastAsia="宋体" w:cs="宋体"/>
              <w:sz w:val="28"/>
              <w:szCs w:val="28"/>
            </w:rPr>
          </w:pPr>
        </w:p>
      </w:sdtContent>
    </w:sdt>
    <w:p>
      <w:pPr>
        <w:pStyle w:val="19"/>
        <w:rPr>
          <w:b/>
          <w:bCs/>
          <w:sz w:val="30"/>
          <w:szCs w:val="30"/>
        </w:rPr>
      </w:pPr>
      <w:r>
        <w:rPr>
          <w:rFonts w:hint="eastAsia" w:ascii="楷体" w:hAnsi="楷体" w:eastAsia="楷体"/>
        </w:rPr>
        <w:t xml:space="preserve"> </w:t>
      </w:r>
      <w:r>
        <w:rPr>
          <w:rFonts w:hint="eastAsia"/>
        </w:rPr>
        <w:t xml:space="preserve"> </w:t>
      </w:r>
    </w:p>
    <w:p>
      <w:pPr>
        <w:autoSpaceDN w:val="0"/>
        <w:spacing w:line="480" w:lineRule="exact"/>
        <w:ind w:firstLine="1205" w:firstLineChars="400"/>
        <w:jc w:val="center"/>
        <w:outlineLvl w:val="0"/>
        <w:rPr>
          <w:rFonts w:hint="eastAsia" w:ascii="宋体" w:hAnsi="宋体"/>
          <w:b/>
          <w:bCs/>
          <w:sz w:val="30"/>
          <w:szCs w:val="30"/>
        </w:rPr>
      </w:pPr>
      <w:bookmarkStart w:id="9" w:name="_Toc16266"/>
      <w:bookmarkEnd w:id="9"/>
    </w:p>
    <w:p>
      <w:pPr>
        <w:autoSpaceDN w:val="0"/>
        <w:spacing w:line="480" w:lineRule="exact"/>
        <w:ind w:firstLine="1205" w:firstLineChars="400"/>
        <w:jc w:val="center"/>
        <w:outlineLvl w:val="0"/>
        <w:rPr>
          <w:rFonts w:hint="eastAsia" w:ascii="宋体" w:hAnsi="宋体"/>
          <w:b/>
          <w:bCs/>
          <w:sz w:val="30"/>
          <w:szCs w:val="30"/>
        </w:rPr>
      </w:pPr>
    </w:p>
    <w:p>
      <w:pPr>
        <w:autoSpaceDN w:val="0"/>
        <w:spacing w:line="480" w:lineRule="exact"/>
        <w:ind w:firstLine="1205" w:firstLineChars="400"/>
        <w:jc w:val="center"/>
        <w:outlineLvl w:val="0"/>
        <w:rPr>
          <w:rFonts w:hint="eastAsia" w:ascii="宋体" w:hAnsi="宋体"/>
          <w:b/>
          <w:bCs/>
          <w:sz w:val="30"/>
          <w:szCs w:val="30"/>
        </w:rPr>
      </w:pPr>
    </w:p>
    <w:p>
      <w:pPr>
        <w:autoSpaceDN w:val="0"/>
        <w:spacing w:line="480" w:lineRule="exact"/>
        <w:ind w:firstLine="1205" w:firstLineChars="400"/>
        <w:jc w:val="center"/>
        <w:outlineLvl w:val="0"/>
        <w:rPr>
          <w:rFonts w:hint="eastAsia" w:ascii="宋体" w:hAnsi="宋体"/>
          <w:b/>
          <w:bCs/>
          <w:sz w:val="30"/>
          <w:szCs w:val="30"/>
        </w:rPr>
      </w:pPr>
    </w:p>
    <w:p>
      <w:pPr>
        <w:autoSpaceDN w:val="0"/>
        <w:spacing w:line="480" w:lineRule="exact"/>
        <w:ind w:firstLine="1205" w:firstLineChars="400"/>
        <w:jc w:val="center"/>
        <w:outlineLvl w:val="0"/>
        <w:rPr>
          <w:rFonts w:hint="eastAsia" w:ascii="宋体" w:hAnsi="宋体"/>
          <w:b/>
          <w:bCs/>
          <w:sz w:val="30"/>
          <w:szCs w:val="30"/>
        </w:rPr>
      </w:pPr>
    </w:p>
    <w:p>
      <w:pPr>
        <w:autoSpaceDN w:val="0"/>
        <w:spacing w:line="480" w:lineRule="exact"/>
        <w:ind w:firstLine="1205" w:firstLineChars="400"/>
        <w:jc w:val="center"/>
        <w:outlineLvl w:val="0"/>
        <w:rPr>
          <w:rFonts w:hint="eastAsia" w:ascii="宋体" w:hAnsi="宋体"/>
          <w:b/>
          <w:bCs/>
          <w:sz w:val="30"/>
          <w:szCs w:val="30"/>
        </w:rPr>
      </w:pPr>
    </w:p>
    <w:p>
      <w:pPr>
        <w:autoSpaceDN w:val="0"/>
        <w:spacing w:line="480" w:lineRule="exact"/>
        <w:ind w:firstLine="1205" w:firstLineChars="400"/>
        <w:jc w:val="center"/>
        <w:outlineLvl w:val="0"/>
        <w:rPr>
          <w:rFonts w:hint="eastAsia" w:ascii="宋体" w:hAnsi="宋体"/>
          <w:b/>
          <w:bCs/>
          <w:sz w:val="30"/>
          <w:szCs w:val="30"/>
        </w:rPr>
      </w:pPr>
    </w:p>
    <w:p>
      <w:pPr>
        <w:autoSpaceDN w:val="0"/>
        <w:spacing w:line="480" w:lineRule="exact"/>
        <w:ind w:firstLine="1205" w:firstLineChars="400"/>
        <w:jc w:val="center"/>
        <w:outlineLvl w:val="0"/>
        <w:rPr>
          <w:rFonts w:hint="eastAsia" w:ascii="宋体" w:hAnsi="宋体"/>
          <w:b/>
          <w:bCs/>
          <w:sz w:val="30"/>
          <w:szCs w:val="30"/>
        </w:rPr>
      </w:pPr>
    </w:p>
    <w:p>
      <w:pPr>
        <w:autoSpaceDN w:val="0"/>
        <w:spacing w:line="480" w:lineRule="exact"/>
        <w:ind w:firstLine="1205" w:firstLineChars="400"/>
        <w:jc w:val="center"/>
        <w:outlineLvl w:val="0"/>
        <w:rPr>
          <w:rFonts w:hint="eastAsia" w:ascii="宋体" w:hAnsi="宋体"/>
          <w:b/>
          <w:bCs/>
          <w:sz w:val="30"/>
          <w:szCs w:val="30"/>
        </w:rPr>
      </w:pPr>
    </w:p>
    <w:p>
      <w:pPr>
        <w:autoSpaceDN w:val="0"/>
        <w:spacing w:line="480" w:lineRule="exact"/>
        <w:ind w:firstLine="1205" w:firstLineChars="400"/>
        <w:jc w:val="center"/>
        <w:outlineLvl w:val="0"/>
        <w:rPr>
          <w:rFonts w:hint="eastAsia" w:ascii="宋体" w:hAnsi="宋体"/>
          <w:b/>
          <w:bCs/>
          <w:sz w:val="30"/>
          <w:szCs w:val="30"/>
        </w:rPr>
      </w:pPr>
    </w:p>
    <w:p>
      <w:pPr>
        <w:autoSpaceDN w:val="0"/>
        <w:spacing w:line="480" w:lineRule="exact"/>
        <w:ind w:firstLine="1205" w:firstLineChars="400"/>
        <w:jc w:val="center"/>
        <w:outlineLvl w:val="0"/>
        <w:rPr>
          <w:rFonts w:hint="eastAsia" w:ascii="宋体" w:hAnsi="宋体"/>
          <w:b/>
          <w:bCs/>
          <w:sz w:val="30"/>
          <w:szCs w:val="30"/>
        </w:rPr>
      </w:pPr>
    </w:p>
    <w:p>
      <w:pPr>
        <w:autoSpaceDN w:val="0"/>
        <w:spacing w:line="480" w:lineRule="exact"/>
        <w:ind w:firstLine="1205" w:firstLineChars="400"/>
        <w:jc w:val="center"/>
        <w:outlineLvl w:val="0"/>
        <w:rPr>
          <w:rFonts w:hint="eastAsia" w:ascii="宋体" w:hAnsi="宋体"/>
          <w:b/>
          <w:bCs/>
          <w:sz w:val="30"/>
          <w:szCs w:val="30"/>
        </w:rPr>
      </w:pPr>
    </w:p>
    <w:p>
      <w:pPr>
        <w:autoSpaceDN w:val="0"/>
        <w:spacing w:line="480" w:lineRule="exact"/>
        <w:ind w:firstLine="1205" w:firstLineChars="400"/>
        <w:jc w:val="center"/>
        <w:outlineLvl w:val="0"/>
        <w:rPr>
          <w:rFonts w:hint="eastAsia" w:ascii="宋体" w:hAnsi="宋体"/>
          <w:b/>
          <w:bCs/>
          <w:sz w:val="30"/>
          <w:szCs w:val="30"/>
        </w:rPr>
        <w:sectPr>
          <w:footerReference r:id="rId3" w:type="default"/>
          <w:pgSz w:w="11906" w:h="16838"/>
          <w:pgMar w:top="1440" w:right="849" w:bottom="1276" w:left="851" w:header="720" w:footer="720" w:gutter="0"/>
          <w:pgNumType w:fmt="decimal" w:start="1"/>
          <w:cols w:space="720" w:num="1"/>
          <w:docGrid w:type="lines" w:linePitch="312" w:charSpace="0"/>
        </w:sectPr>
      </w:pPr>
    </w:p>
    <w:p>
      <w:pPr>
        <w:autoSpaceDN w:val="0"/>
        <w:spacing w:line="480" w:lineRule="exact"/>
        <w:ind w:firstLine="1205" w:firstLineChars="400"/>
        <w:jc w:val="center"/>
        <w:outlineLvl w:val="0"/>
        <w:rPr>
          <w:b/>
          <w:bCs/>
          <w:sz w:val="30"/>
          <w:szCs w:val="30"/>
          <w:highlight w:val="yellow"/>
        </w:rPr>
      </w:pPr>
      <w:bookmarkStart w:id="10" w:name="_Toc18210_WPSOffice_Level1"/>
      <w:r>
        <w:rPr>
          <w:rFonts w:hint="eastAsia" w:ascii="宋体" w:hAnsi="宋体"/>
          <w:b/>
          <w:bCs/>
          <w:sz w:val="30"/>
          <w:szCs w:val="30"/>
        </w:rPr>
        <w:t>第一章</w:t>
      </w:r>
      <w:r>
        <w:rPr>
          <w:rFonts w:hint="eastAsia"/>
          <w:b/>
          <w:bCs/>
          <w:sz w:val="30"/>
          <w:szCs w:val="30"/>
        </w:rPr>
        <w:t xml:space="preserve"> </w:t>
      </w:r>
      <w:r>
        <w:rPr>
          <w:rFonts w:hint="eastAsia" w:ascii="宋体" w:hAnsi="宋体"/>
          <w:b/>
          <w:bCs/>
          <w:sz w:val="30"/>
          <w:szCs w:val="30"/>
        </w:rPr>
        <w:t>竞争性谈判公告</w:t>
      </w:r>
      <w:bookmarkEnd w:id="10"/>
    </w:p>
    <w:p>
      <w:pPr>
        <w:autoSpaceDN w:val="0"/>
        <w:spacing w:line="480" w:lineRule="exact"/>
        <w:ind w:firstLine="600" w:firstLineChars="250"/>
        <w:jc w:val="center"/>
        <w:rPr>
          <w:rFonts w:ascii="宋体" w:hAnsi="宋体"/>
          <w:sz w:val="24"/>
          <w:szCs w:val="24"/>
        </w:rPr>
      </w:pPr>
      <w:r>
        <w:rPr>
          <w:rFonts w:hint="eastAsia" w:ascii="宋体" w:hAnsi="宋体"/>
          <w:sz w:val="24"/>
          <w:szCs w:val="24"/>
        </w:rPr>
        <w:t xml:space="preserve"> </w:t>
      </w:r>
    </w:p>
    <w:p>
      <w:pPr>
        <w:autoSpaceDN w:val="0"/>
        <w:spacing w:line="480" w:lineRule="exact"/>
        <w:ind w:firstLine="1000" w:firstLineChars="250"/>
        <w:jc w:val="center"/>
        <w:rPr>
          <w:rFonts w:hint="eastAsia" w:ascii="宋体" w:hAnsi="宋体" w:eastAsia="宋体"/>
          <w:sz w:val="40"/>
          <w:szCs w:val="40"/>
          <w:lang w:eastAsia="zh-CN"/>
        </w:rPr>
      </w:pPr>
      <w:r>
        <w:rPr>
          <w:rFonts w:hint="eastAsia" w:ascii="宋体" w:hAnsi="宋体"/>
          <w:sz w:val="40"/>
          <w:szCs w:val="40"/>
          <w:lang w:eastAsia="zh-CN"/>
        </w:rPr>
        <w:t>永城市城关镇中山街西段人行道工程</w:t>
      </w:r>
    </w:p>
    <w:p>
      <w:pPr>
        <w:autoSpaceDN w:val="0"/>
        <w:spacing w:line="480" w:lineRule="exact"/>
        <w:ind w:firstLine="1004" w:firstLineChars="250"/>
        <w:jc w:val="center"/>
        <w:rPr>
          <w:rFonts w:ascii="宋体" w:hAnsi="宋体"/>
          <w:b/>
          <w:bCs/>
          <w:sz w:val="40"/>
          <w:szCs w:val="40"/>
        </w:rPr>
      </w:pPr>
      <w:r>
        <w:rPr>
          <w:rFonts w:hint="eastAsia" w:ascii="宋体" w:hAnsi="宋体"/>
          <w:b/>
          <w:bCs/>
          <w:sz w:val="40"/>
          <w:szCs w:val="40"/>
        </w:rPr>
        <w:t>竞争性谈判公告</w:t>
      </w:r>
    </w:p>
    <w:p>
      <w:pPr>
        <w:autoSpaceDN w:val="0"/>
        <w:spacing w:line="480" w:lineRule="exact"/>
        <w:ind w:firstLine="600" w:firstLineChars="250"/>
        <w:rPr>
          <w:rFonts w:ascii="宋体" w:hAnsi="宋体"/>
          <w:b w:val="0"/>
          <w:bCs w:val="0"/>
          <w:sz w:val="24"/>
          <w:szCs w:val="24"/>
        </w:rPr>
      </w:pPr>
      <w:r>
        <w:rPr>
          <w:rFonts w:hint="eastAsia" w:ascii="宋体" w:hAnsi="宋体"/>
          <w:b w:val="0"/>
          <w:bCs w:val="0"/>
          <w:sz w:val="24"/>
          <w:szCs w:val="24"/>
          <w:u w:val="single"/>
          <w:lang w:eastAsia="zh-CN"/>
        </w:rPr>
        <w:t>陕西恒瑞项目管理有限公司</w:t>
      </w:r>
      <w:r>
        <w:rPr>
          <w:rFonts w:hint="eastAsia" w:ascii="宋体" w:hAnsi="宋体"/>
          <w:b w:val="0"/>
          <w:bCs w:val="0"/>
          <w:sz w:val="24"/>
          <w:szCs w:val="24"/>
        </w:rPr>
        <w:t>受</w:t>
      </w:r>
      <w:r>
        <w:rPr>
          <w:rFonts w:hint="eastAsia" w:ascii="宋体" w:hAnsi="宋体"/>
          <w:b w:val="0"/>
          <w:bCs w:val="0"/>
          <w:sz w:val="24"/>
          <w:szCs w:val="24"/>
          <w:u w:val="single"/>
          <w:lang w:eastAsia="zh-CN"/>
        </w:rPr>
        <w:t>永城市城关镇人民政府</w:t>
      </w:r>
      <w:r>
        <w:rPr>
          <w:rFonts w:hint="eastAsia" w:ascii="宋体" w:hAnsi="宋体"/>
          <w:b w:val="0"/>
          <w:bCs w:val="0"/>
          <w:sz w:val="24"/>
          <w:szCs w:val="24"/>
        </w:rPr>
        <w:t>的委托，就</w:t>
      </w:r>
      <w:r>
        <w:rPr>
          <w:rFonts w:hint="eastAsia" w:ascii="宋体" w:hAnsi="宋体"/>
          <w:b w:val="0"/>
          <w:bCs w:val="0"/>
          <w:sz w:val="24"/>
          <w:szCs w:val="24"/>
          <w:u w:val="single"/>
          <w:lang w:eastAsia="zh-CN"/>
        </w:rPr>
        <w:t>永城市城关镇中山街西段人行道工程</w:t>
      </w:r>
      <w:r>
        <w:rPr>
          <w:rFonts w:hint="eastAsia" w:ascii="宋体" w:hAnsi="宋体"/>
          <w:b w:val="0"/>
          <w:bCs w:val="0"/>
          <w:sz w:val="24"/>
          <w:szCs w:val="24"/>
        </w:rPr>
        <w:t>项目进行竞争性谈判，现欢迎符合相关条件的响应人参加谈判。</w:t>
      </w:r>
    </w:p>
    <w:p>
      <w:pPr>
        <w:autoSpaceDN w:val="0"/>
        <w:spacing w:line="480" w:lineRule="exact"/>
        <w:rPr>
          <w:rFonts w:hint="eastAsia" w:ascii="宋体" w:hAnsi="宋体" w:eastAsia="宋体"/>
          <w:b/>
          <w:bCs/>
          <w:sz w:val="24"/>
          <w:szCs w:val="24"/>
          <w:lang w:eastAsia="zh-CN"/>
        </w:rPr>
      </w:pPr>
      <w:r>
        <w:rPr>
          <w:rFonts w:hint="eastAsia" w:ascii="宋体" w:hAnsi="宋体"/>
          <w:b/>
          <w:bCs/>
          <w:sz w:val="24"/>
          <w:szCs w:val="24"/>
        </w:rPr>
        <w:t>一、</w:t>
      </w:r>
      <w:r>
        <w:rPr>
          <w:rFonts w:hint="eastAsia" w:ascii="宋体" w:hAnsi="宋体"/>
          <w:b/>
          <w:bCs/>
          <w:sz w:val="24"/>
          <w:szCs w:val="24"/>
          <w:lang w:eastAsia="zh-CN"/>
        </w:rPr>
        <w:t>采购项目名称及编号</w:t>
      </w:r>
    </w:p>
    <w:p>
      <w:pPr>
        <w:autoSpaceDN w:val="0"/>
        <w:spacing w:line="480" w:lineRule="exact"/>
        <w:ind w:firstLine="480" w:firstLineChars="200"/>
        <w:rPr>
          <w:rFonts w:hint="eastAsia" w:ascii="宋体" w:hAnsi="宋体"/>
          <w:sz w:val="24"/>
          <w:szCs w:val="24"/>
          <w:lang w:eastAsia="zh-CN"/>
        </w:rPr>
      </w:pPr>
      <w:r>
        <w:rPr>
          <w:rFonts w:hint="eastAsia" w:ascii="宋体" w:hAnsi="宋体"/>
          <w:sz w:val="24"/>
          <w:szCs w:val="24"/>
        </w:rPr>
        <w:t>1.1项目名称：</w:t>
      </w:r>
      <w:r>
        <w:rPr>
          <w:rFonts w:hint="eastAsia" w:ascii="宋体" w:hAnsi="宋体"/>
          <w:sz w:val="24"/>
          <w:szCs w:val="24"/>
          <w:lang w:eastAsia="zh-CN"/>
        </w:rPr>
        <w:t>永城市城关镇中山街西段人行道工程</w:t>
      </w:r>
      <w:r>
        <w:rPr>
          <w:rFonts w:hint="eastAsia" w:ascii="宋体" w:hAnsi="宋体"/>
          <w:sz w:val="24"/>
          <w:szCs w:val="24"/>
        </w:rPr>
        <w:t>；</w:t>
      </w:r>
    </w:p>
    <w:p>
      <w:pPr>
        <w:autoSpaceDN w:val="0"/>
        <w:spacing w:line="480" w:lineRule="exact"/>
        <w:ind w:firstLine="480" w:firstLineChars="200"/>
        <w:rPr>
          <w:rFonts w:hint="default" w:ascii="宋体" w:hAnsi="宋体"/>
          <w:sz w:val="24"/>
          <w:szCs w:val="24"/>
          <w:lang w:val="en-US" w:eastAsia="zh-CN"/>
        </w:rPr>
      </w:pPr>
      <w:r>
        <w:rPr>
          <w:rFonts w:hint="eastAsia" w:ascii="宋体" w:hAnsi="宋体"/>
          <w:sz w:val="24"/>
          <w:szCs w:val="24"/>
        </w:rPr>
        <w:t>1.</w:t>
      </w:r>
      <w:r>
        <w:rPr>
          <w:rFonts w:hint="eastAsia" w:ascii="宋体" w:hAnsi="宋体"/>
          <w:sz w:val="24"/>
          <w:szCs w:val="24"/>
          <w:lang w:val="en-US" w:eastAsia="zh-CN"/>
        </w:rPr>
        <w:t>2</w:t>
      </w:r>
      <w:r>
        <w:rPr>
          <w:rFonts w:hint="eastAsia" w:ascii="宋体" w:hAnsi="宋体"/>
          <w:sz w:val="24"/>
          <w:szCs w:val="24"/>
        </w:rPr>
        <w:t>采购编号：</w:t>
      </w:r>
      <w:r>
        <w:rPr>
          <w:rFonts w:hint="eastAsia" w:ascii="宋体" w:hAnsi="宋体"/>
          <w:sz w:val="24"/>
          <w:szCs w:val="24"/>
          <w:lang w:eastAsia="zh-CN"/>
        </w:rPr>
        <w:t>永财采购【</w:t>
      </w:r>
      <w:r>
        <w:rPr>
          <w:rFonts w:hint="eastAsia" w:ascii="宋体" w:hAnsi="宋体"/>
          <w:sz w:val="24"/>
          <w:szCs w:val="24"/>
          <w:lang w:val="en-US" w:eastAsia="zh-CN"/>
        </w:rPr>
        <w:t>2019</w:t>
      </w:r>
      <w:r>
        <w:rPr>
          <w:rFonts w:hint="eastAsia" w:ascii="宋体" w:hAnsi="宋体"/>
          <w:sz w:val="24"/>
          <w:szCs w:val="24"/>
          <w:lang w:eastAsia="zh-CN"/>
        </w:rPr>
        <w:t>】</w:t>
      </w:r>
      <w:r>
        <w:rPr>
          <w:rFonts w:hint="eastAsia" w:ascii="宋体" w:hAnsi="宋体"/>
          <w:sz w:val="24"/>
          <w:szCs w:val="24"/>
          <w:lang w:val="en-US" w:eastAsia="zh-CN"/>
        </w:rPr>
        <w:t>116号</w:t>
      </w:r>
    </w:p>
    <w:p>
      <w:pPr>
        <w:autoSpaceDN w:val="0"/>
        <w:spacing w:line="480" w:lineRule="exact"/>
        <w:ind w:firstLine="480" w:firstLineChars="200"/>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招标编号：</w:t>
      </w:r>
      <w:r>
        <w:rPr>
          <w:rFonts w:hint="eastAsia" w:ascii="宋体" w:hAnsi="宋体"/>
          <w:sz w:val="24"/>
          <w:szCs w:val="24"/>
          <w:lang w:eastAsia="zh-CN"/>
        </w:rPr>
        <w:t>永公采【</w:t>
      </w:r>
      <w:r>
        <w:rPr>
          <w:rFonts w:hint="eastAsia" w:ascii="宋体" w:hAnsi="宋体"/>
          <w:sz w:val="24"/>
          <w:szCs w:val="24"/>
          <w:lang w:val="en-US" w:eastAsia="zh-CN"/>
        </w:rPr>
        <w:t>2019</w:t>
      </w:r>
      <w:r>
        <w:rPr>
          <w:rFonts w:hint="eastAsia" w:ascii="宋体" w:hAnsi="宋体"/>
          <w:sz w:val="24"/>
          <w:szCs w:val="24"/>
          <w:lang w:eastAsia="zh-CN"/>
        </w:rPr>
        <w:t>】</w:t>
      </w:r>
      <w:r>
        <w:rPr>
          <w:rFonts w:hint="eastAsia" w:ascii="宋体" w:hAnsi="宋体"/>
          <w:sz w:val="24"/>
          <w:szCs w:val="24"/>
          <w:lang w:val="en-US" w:eastAsia="zh-CN"/>
        </w:rPr>
        <w:t>116号</w:t>
      </w:r>
      <w:r>
        <w:rPr>
          <w:rFonts w:hint="eastAsia" w:ascii="宋体" w:hAnsi="宋体"/>
          <w:sz w:val="24"/>
          <w:szCs w:val="24"/>
        </w:rPr>
        <w:t>；</w:t>
      </w:r>
    </w:p>
    <w:p>
      <w:pPr>
        <w:autoSpaceDN w:val="0"/>
        <w:spacing w:line="480" w:lineRule="exact"/>
        <w:rPr>
          <w:rFonts w:hint="eastAsia" w:ascii="宋体" w:hAnsi="宋体"/>
          <w:sz w:val="24"/>
          <w:szCs w:val="24"/>
          <w:highlight w:val="none"/>
        </w:rPr>
      </w:pPr>
      <w:r>
        <w:rPr>
          <w:rFonts w:hint="eastAsia" w:ascii="宋体" w:hAnsi="宋体"/>
          <w:b/>
          <w:bCs/>
          <w:sz w:val="24"/>
          <w:szCs w:val="24"/>
          <w:lang w:eastAsia="zh-CN"/>
        </w:rPr>
        <w:t>二</w:t>
      </w:r>
      <w:r>
        <w:rPr>
          <w:rFonts w:hint="eastAsia" w:ascii="宋体" w:hAnsi="宋体"/>
          <w:b/>
          <w:bCs/>
          <w:sz w:val="24"/>
          <w:szCs w:val="24"/>
        </w:rPr>
        <w:t>、</w:t>
      </w:r>
      <w:r>
        <w:rPr>
          <w:rFonts w:hint="eastAsia" w:ascii="宋体" w:hAnsi="宋体"/>
          <w:b/>
          <w:bCs/>
          <w:sz w:val="24"/>
          <w:szCs w:val="24"/>
          <w:lang w:eastAsia="zh-CN"/>
        </w:rPr>
        <w:t>采购项目简要说明</w:t>
      </w:r>
    </w:p>
    <w:p>
      <w:pPr>
        <w:autoSpaceDN w:val="0"/>
        <w:spacing w:line="48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2.1</w:t>
      </w:r>
      <w:r>
        <w:rPr>
          <w:rFonts w:hint="eastAsia" w:ascii="宋体" w:hAnsi="宋体"/>
          <w:sz w:val="24"/>
          <w:szCs w:val="24"/>
          <w:highlight w:val="none"/>
        </w:rPr>
        <w:t>建设地点：永城市境内；</w:t>
      </w:r>
    </w:p>
    <w:p>
      <w:pPr>
        <w:autoSpaceDN w:val="0"/>
        <w:spacing w:line="48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2.2</w:t>
      </w:r>
      <w:r>
        <w:rPr>
          <w:rFonts w:hint="eastAsia" w:ascii="宋体" w:hAnsi="宋体"/>
          <w:sz w:val="24"/>
          <w:szCs w:val="24"/>
          <w:highlight w:val="none"/>
        </w:rPr>
        <w:t>工期要求：</w:t>
      </w:r>
      <w:r>
        <w:rPr>
          <w:rFonts w:hint="eastAsia" w:ascii="宋体" w:hAnsi="宋体"/>
          <w:sz w:val="24"/>
          <w:szCs w:val="24"/>
          <w:highlight w:val="none"/>
          <w:lang w:val="en-US" w:eastAsia="zh-CN"/>
        </w:rPr>
        <w:t>30日历天</w:t>
      </w:r>
      <w:r>
        <w:rPr>
          <w:rFonts w:hint="eastAsia" w:ascii="宋体" w:hAnsi="宋体"/>
          <w:sz w:val="24"/>
          <w:szCs w:val="24"/>
          <w:highlight w:val="none"/>
        </w:rPr>
        <w:t>；</w:t>
      </w:r>
    </w:p>
    <w:p>
      <w:pPr>
        <w:autoSpaceDN w:val="0"/>
        <w:spacing w:line="480" w:lineRule="exact"/>
        <w:ind w:firstLine="480" w:firstLineChars="200"/>
        <w:rPr>
          <w:rFonts w:ascii="宋体" w:hAnsi="宋体"/>
          <w:sz w:val="24"/>
          <w:szCs w:val="24"/>
        </w:rPr>
      </w:pPr>
      <w:r>
        <w:rPr>
          <w:rFonts w:hint="eastAsia" w:ascii="宋体" w:hAnsi="宋体"/>
          <w:sz w:val="24"/>
          <w:szCs w:val="24"/>
          <w:lang w:val="en-US" w:eastAsia="zh-CN"/>
        </w:rPr>
        <w:t>2.3</w:t>
      </w:r>
      <w:r>
        <w:rPr>
          <w:rFonts w:hint="eastAsia" w:ascii="宋体" w:hAnsi="宋体"/>
          <w:sz w:val="24"/>
          <w:szCs w:val="24"/>
        </w:rPr>
        <w:t>质量要求：合格；</w:t>
      </w:r>
    </w:p>
    <w:p>
      <w:pPr>
        <w:autoSpaceDN w:val="0"/>
        <w:spacing w:line="480" w:lineRule="exact"/>
        <w:ind w:firstLine="480" w:firstLineChars="200"/>
        <w:rPr>
          <w:rFonts w:ascii="宋体" w:hAnsi="宋体"/>
          <w:sz w:val="24"/>
          <w:szCs w:val="24"/>
        </w:rPr>
      </w:pPr>
      <w:r>
        <w:rPr>
          <w:rFonts w:hint="eastAsia" w:ascii="宋体" w:hAnsi="宋体"/>
          <w:sz w:val="24"/>
          <w:szCs w:val="24"/>
          <w:lang w:val="en-US" w:eastAsia="zh-CN"/>
        </w:rPr>
        <w:t>2.4</w:t>
      </w:r>
      <w:r>
        <w:rPr>
          <w:rFonts w:hint="eastAsia" w:ascii="宋体" w:hAnsi="宋体"/>
          <w:sz w:val="24"/>
          <w:szCs w:val="24"/>
        </w:rPr>
        <w:t>招标范围：施工图纸及清单范围内所含全部内容；</w:t>
      </w:r>
    </w:p>
    <w:p>
      <w:pPr>
        <w:autoSpaceDN w:val="0"/>
        <w:spacing w:line="480" w:lineRule="exact"/>
        <w:ind w:firstLine="480" w:firstLineChars="200"/>
        <w:rPr>
          <w:rFonts w:ascii="宋体" w:hAnsi="宋体"/>
          <w:sz w:val="24"/>
          <w:szCs w:val="24"/>
        </w:rPr>
      </w:pPr>
      <w:r>
        <w:rPr>
          <w:rFonts w:hint="eastAsia" w:ascii="宋体" w:hAnsi="宋体"/>
          <w:sz w:val="24"/>
          <w:szCs w:val="24"/>
          <w:lang w:val="en-US" w:eastAsia="zh-CN"/>
        </w:rPr>
        <w:t>2.5</w:t>
      </w:r>
      <w:r>
        <w:rPr>
          <w:rFonts w:hint="eastAsia" w:ascii="宋体" w:hAnsi="宋体"/>
          <w:sz w:val="24"/>
          <w:szCs w:val="24"/>
        </w:rPr>
        <w:t>标段划分：一个标段；</w:t>
      </w:r>
    </w:p>
    <w:p>
      <w:pPr>
        <w:autoSpaceDN w:val="0"/>
        <w:spacing w:line="480" w:lineRule="exact"/>
        <w:ind w:firstLine="480" w:firstLineChars="200"/>
        <w:rPr>
          <w:rFonts w:ascii="宋体" w:hAnsi="宋体"/>
          <w:sz w:val="24"/>
          <w:szCs w:val="24"/>
        </w:rPr>
      </w:pPr>
      <w:r>
        <w:rPr>
          <w:rFonts w:hint="eastAsia" w:ascii="宋体" w:hAnsi="宋体"/>
          <w:sz w:val="24"/>
          <w:szCs w:val="24"/>
          <w:lang w:val="en-US" w:eastAsia="zh-CN"/>
        </w:rPr>
        <w:t>2.6</w:t>
      </w:r>
      <w:r>
        <w:rPr>
          <w:rFonts w:hint="eastAsia" w:ascii="宋体" w:hAnsi="宋体"/>
          <w:sz w:val="24"/>
          <w:szCs w:val="24"/>
        </w:rPr>
        <w:t>招标控制价：</w:t>
      </w:r>
      <w:r>
        <w:rPr>
          <w:rFonts w:hint="eastAsia" w:ascii="宋体" w:hAnsi="宋体"/>
          <w:sz w:val="24"/>
          <w:szCs w:val="24"/>
          <w:lang w:val="en-US" w:eastAsia="zh-CN"/>
        </w:rPr>
        <w:t>982713.37</w:t>
      </w:r>
      <w:r>
        <w:rPr>
          <w:rFonts w:hint="eastAsia" w:ascii="宋体" w:hAnsi="宋体"/>
          <w:sz w:val="24"/>
          <w:szCs w:val="24"/>
        </w:rPr>
        <w:t>元；</w:t>
      </w:r>
    </w:p>
    <w:p>
      <w:pPr>
        <w:autoSpaceDN w:val="0"/>
        <w:spacing w:line="480" w:lineRule="exact"/>
        <w:ind w:firstLine="480" w:firstLineChars="200"/>
        <w:rPr>
          <w:rFonts w:ascii="宋体" w:hAnsi="宋体"/>
          <w:sz w:val="24"/>
          <w:szCs w:val="24"/>
        </w:rPr>
      </w:pPr>
      <w:r>
        <w:rPr>
          <w:rFonts w:hint="eastAsia" w:ascii="宋体" w:hAnsi="宋体"/>
          <w:sz w:val="24"/>
          <w:szCs w:val="24"/>
          <w:lang w:val="en-US" w:eastAsia="zh-CN"/>
        </w:rPr>
        <w:t>2.7</w:t>
      </w:r>
      <w:r>
        <w:rPr>
          <w:rFonts w:hint="eastAsia" w:ascii="宋体" w:hAnsi="宋体"/>
          <w:sz w:val="24"/>
          <w:szCs w:val="24"/>
        </w:rPr>
        <w:t>资金来源：</w:t>
      </w:r>
      <w:r>
        <w:rPr>
          <w:rFonts w:hint="eastAsia" w:ascii="宋体" w:hAnsi="宋体"/>
          <w:color w:val="000000"/>
          <w:sz w:val="24"/>
          <w:szCs w:val="24"/>
        </w:rPr>
        <w:t>财政资金</w:t>
      </w:r>
      <w:r>
        <w:rPr>
          <w:rFonts w:hint="eastAsia" w:ascii="宋体" w:hAnsi="宋体"/>
          <w:sz w:val="24"/>
          <w:szCs w:val="24"/>
        </w:rPr>
        <w:t xml:space="preserve">； </w:t>
      </w:r>
    </w:p>
    <w:p>
      <w:pPr>
        <w:autoSpaceDN w:val="0"/>
        <w:spacing w:line="480" w:lineRule="exact"/>
        <w:rPr>
          <w:rFonts w:ascii="宋体" w:hAnsi="宋体"/>
          <w:b/>
          <w:bCs/>
          <w:sz w:val="24"/>
          <w:szCs w:val="24"/>
        </w:rPr>
      </w:pPr>
      <w:r>
        <w:rPr>
          <w:rFonts w:hint="eastAsia" w:ascii="宋体" w:hAnsi="宋体"/>
          <w:sz w:val="24"/>
          <w:szCs w:val="24"/>
        </w:rPr>
        <w:t xml:space="preserve"> </w:t>
      </w:r>
      <w:r>
        <w:rPr>
          <w:rFonts w:hint="eastAsia" w:ascii="宋体" w:hAnsi="宋体"/>
          <w:sz w:val="24"/>
          <w:szCs w:val="24"/>
          <w:lang w:eastAsia="zh-CN"/>
        </w:rPr>
        <w:t>三</w:t>
      </w:r>
      <w:r>
        <w:rPr>
          <w:rFonts w:hint="eastAsia" w:ascii="宋体" w:hAnsi="宋体"/>
          <w:sz w:val="24"/>
          <w:szCs w:val="24"/>
        </w:rPr>
        <w:t>、</w:t>
      </w:r>
      <w:r>
        <w:rPr>
          <w:rFonts w:hint="eastAsia" w:ascii="宋体" w:hAnsi="宋体"/>
          <w:b/>
          <w:bCs/>
          <w:sz w:val="24"/>
          <w:szCs w:val="24"/>
          <w:lang w:eastAsia="zh-CN"/>
        </w:rPr>
        <w:t>供应商</w:t>
      </w:r>
      <w:r>
        <w:rPr>
          <w:rFonts w:hint="eastAsia" w:ascii="宋体" w:hAnsi="宋体"/>
          <w:b/>
          <w:bCs/>
          <w:sz w:val="24"/>
          <w:szCs w:val="24"/>
        </w:rPr>
        <w:t>资格要求</w:t>
      </w:r>
    </w:p>
    <w:p>
      <w:pPr>
        <w:shd w:val="clear" w:color="auto" w:fill="FFFFFF"/>
        <w:autoSpaceDN w:val="0"/>
        <w:spacing w:line="480" w:lineRule="exact"/>
        <w:ind w:firstLine="480" w:firstLineChars="200"/>
        <w:rPr>
          <w:rFonts w:ascii="宋体" w:hAnsi="宋体"/>
          <w:sz w:val="24"/>
          <w:szCs w:val="24"/>
        </w:rPr>
      </w:pPr>
      <w:r>
        <w:rPr>
          <w:rFonts w:hint="eastAsia" w:ascii="宋体" w:hAnsi="宋体"/>
          <w:sz w:val="24"/>
          <w:szCs w:val="24"/>
          <w:lang w:val="en-US" w:eastAsia="zh-CN"/>
        </w:rPr>
        <w:t>3.1</w:t>
      </w:r>
      <w:r>
        <w:rPr>
          <w:rFonts w:hint="eastAsia" w:ascii="宋体" w:hAnsi="宋体"/>
          <w:sz w:val="24"/>
          <w:szCs w:val="24"/>
        </w:rPr>
        <w:t>企业资格要求：响应人应在中华人民共和国境内注册，具备独立法人资格、有效的建筑安全生产许可证、持有有效企业营业执照，须具备建设行政主管部门颁发的建筑工程施工总承包三级及以上资质；</w:t>
      </w:r>
    </w:p>
    <w:p>
      <w:pPr>
        <w:shd w:val="clear" w:color="auto" w:fill="FFFFFF"/>
        <w:autoSpaceDN w:val="0"/>
        <w:spacing w:line="480" w:lineRule="exact"/>
        <w:ind w:firstLine="480" w:firstLineChars="200"/>
        <w:rPr>
          <w:rFonts w:hint="eastAsia" w:ascii="宋体" w:hAnsi="宋体"/>
          <w:sz w:val="24"/>
          <w:szCs w:val="24"/>
        </w:rPr>
      </w:pPr>
      <w:r>
        <w:rPr>
          <w:rFonts w:hint="eastAsia" w:ascii="宋体" w:hAnsi="宋体"/>
          <w:sz w:val="24"/>
          <w:szCs w:val="24"/>
          <w:lang w:val="en-US" w:eastAsia="zh-CN"/>
        </w:rPr>
        <w:t>3.2</w:t>
      </w:r>
      <w:r>
        <w:rPr>
          <w:rFonts w:hint="eastAsia" w:ascii="宋体" w:hAnsi="宋体"/>
          <w:sz w:val="24"/>
          <w:szCs w:val="24"/>
        </w:rPr>
        <w:t>项目经理要求：拟派项目经理具有建筑工程专业二级（含）及以上建造师注册证书、具备有效的安全生产考核合格证且无在建工程；</w:t>
      </w:r>
    </w:p>
    <w:p>
      <w:pPr>
        <w:shd w:val="clear" w:color="auto" w:fill="FFFFFF"/>
        <w:autoSpaceDN w:val="0"/>
        <w:spacing w:line="480" w:lineRule="exact"/>
        <w:ind w:firstLine="480" w:firstLineChars="200"/>
        <w:rPr>
          <w:rFonts w:hint="eastAsia" w:ascii="宋体" w:hAnsi="宋体"/>
          <w:sz w:val="24"/>
        </w:rPr>
      </w:pPr>
      <w:r>
        <w:rPr>
          <w:rFonts w:hint="eastAsia" w:ascii="宋体" w:hAnsi="宋体"/>
          <w:sz w:val="24"/>
          <w:szCs w:val="24"/>
          <w:lang w:val="en-US" w:eastAsia="zh-CN"/>
        </w:rPr>
        <w:t>3.3</w:t>
      </w:r>
      <w:r>
        <w:rPr>
          <w:rFonts w:hint="eastAsia" w:ascii="宋体" w:hAnsi="宋体"/>
          <w:sz w:val="24"/>
          <w:szCs w:val="24"/>
        </w:rPr>
        <w:t>财务要求：近年来财务状况良好、没有财</w:t>
      </w:r>
      <w:r>
        <w:rPr>
          <w:rFonts w:hint="eastAsia" w:ascii="宋体" w:hAnsi="宋体"/>
          <w:sz w:val="24"/>
        </w:rPr>
        <w:t>务被接管、冻结、破产状态（提供2018年经会计师事务所或审计机构审计的审计报告</w:t>
      </w:r>
      <w:r>
        <w:rPr>
          <w:rFonts w:hint="eastAsia" w:ascii="宋体" w:hAnsi="宋体"/>
          <w:sz w:val="24"/>
          <w:lang w:eastAsia="zh-CN"/>
        </w:rPr>
        <w:t>，企业成立年份不足二年的，从企业成立年份向后推算</w:t>
      </w:r>
      <w:r>
        <w:rPr>
          <w:rFonts w:hint="eastAsia" w:ascii="宋体" w:hAnsi="宋体"/>
          <w:sz w:val="24"/>
        </w:rPr>
        <w:t>）；</w:t>
      </w:r>
    </w:p>
    <w:p>
      <w:pPr>
        <w:shd w:val="clear" w:color="auto" w:fill="FFFFFF"/>
        <w:autoSpaceDN w:val="0"/>
        <w:spacing w:line="480" w:lineRule="exact"/>
        <w:ind w:firstLine="480" w:firstLineChars="200"/>
        <w:rPr>
          <w:rFonts w:ascii="宋体" w:hAnsi="宋体"/>
          <w:sz w:val="24"/>
          <w:szCs w:val="24"/>
        </w:rPr>
      </w:pPr>
      <w:r>
        <w:rPr>
          <w:rFonts w:hint="eastAsia" w:ascii="宋体" w:hAnsi="宋体"/>
          <w:sz w:val="24"/>
          <w:szCs w:val="24"/>
          <w:lang w:val="en-US" w:eastAsia="zh-CN"/>
        </w:rPr>
        <w:t>3.4</w:t>
      </w:r>
      <w:r>
        <w:rPr>
          <w:rFonts w:hint="eastAsia" w:ascii="宋体" w:hAnsi="宋体"/>
          <w:sz w:val="24"/>
          <w:szCs w:val="24"/>
        </w:rPr>
        <w:t>信誉要求：企业未处于被责令停业、投标资格被取消，企业没有因骗取中标或者严重违约以及发生重大工程质量、安全生产事故等问题，未存在被有关部门暂停投标资格并在暂停期内的。（企业自行承诺，格式自拟）；</w:t>
      </w:r>
    </w:p>
    <w:p>
      <w:pPr>
        <w:autoSpaceDN w:val="0"/>
        <w:adjustRightInd w:val="0"/>
        <w:spacing w:line="480" w:lineRule="exact"/>
        <w:ind w:firstLine="480" w:firstLineChars="200"/>
        <w:rPr>
          <w:rFonts w:ascii="宋体" w:hAnsi="宋体"/>
          <w:sz w:val="24"/>
          <w:szCs w:val="24"/>
        </w:rPr>
      </w:pPr>
      <w:r>
        <w:rPr>
          <w:rFonts w:hint="eastAsia" w:ascii="宋体" w:hAnsi="宋体"/>
          <w:sz w:val="24"/>
          <w:szCs w:val="24"/>
          <w:lang w:val="en-US" w:eastAsia="zh-CN"/>
        </w:rPr>
        <w:t>3.5</w:t>
      </w:r>
      <w:r>
        <w:rPr>
          <w:rFonts w:hint="eastAsia" w:ascii="宋体" w:hAnsi="宋体"/>
          <w:sz w:val="24"/>
          <w:szCs w:val="24"/>
        </w:rPr>
        <w:t>参加政府采购活动前三年内，在经营活动中没有重大违法记录的书面声明；</w:t>
      </w:r>
    </w:p>
    <w:p>
      <w:pPr>
        <w:autoSpaceDN w:val="0"/>
        <w:spacing w:line="480" w:lineRule="exact"/>
        <w:ind w:firstLine="480" w:firstLineChars="200"/>
        <w:rPr>
          <w:rFonts w:hint="eastAsia" w:ascii="宋体" w:hAnsi="宋体"/>
          <w:sz w:val="24"/>
          <w:szCs w:val="24"/>
        </w:rPr>
      </w:pPr>
      <w:r>
        <w:rPr>
          <w:rFonts w:hint="eastAsia" w:ascii="宋体" w:hAnsi="宋体"/>
          <w:sz w:val="24"/>
          <w:szCs w:val="24"/>
          <w:lang w:val="en-US" w:eastAsia="zh-CN"/>
        </w:rPr>
        <w:t>3.6</w:t>
      </w:r>
      <w:r>
        <w:rPr>
          <w:rFonts w:hint="eastAsia" w:ascii="宋体" w:hAnsi="宋体"/>
          <w:sz w:val="24"/>
          <w:szCs w:val="24"/>
        </w:rPr>
        <w:t>响应人近三年（招标公告发布之日起前三年）不得存在财库[2016]125号《关于在政府采购活动中查询及使用信用记录有关问题的通知》中拒绝其参与政府采购活动的行为。响应人应通过信用中国”网站(</w:t>
      </w:r>
      <w:r>
        <w:drawing>
          <wp:inline distT="0" distB="0" distL="0" distR="0">
            <wp:extent cx="190500" cy="142875"/>
            <wp:effectExtent l="0" t="0" r="0" b="9525"/>
            <wp:docPr id="17" name="图片 17" descr="C:\Users\ADMINI~1\AppData\Local\Temp\ksohtml12280\wp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ADMINI~1\AppData\Local\Temp\ksohtml12280\wps1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inline>
        </w:drawing>
      </w:r>
      <w:r>
        <w:rPr>
          <w:rFonts w:hint="eastAsia" w:ascii="宋体" w:hAnsi="宋体"/>
          <w:sz w:val="24"/>
          <w:szCs w:val="24"/>
        </w:rPr>
        <w:t>www.creditchina.gov.cn)查询“失信被执行人”和“重大税收违法案件当事人名单”、中国政府采购网(</w:t>
      </w:r>
      <w:r>
        <w:drawing>
          <wp:inline distT="0" distB="0" distL="0" distR="0">
            <wp:extent cx="190500" cy="142875"/>
            <wp:effectExtent l="0" t="0" r="0" b="9525"/>
            <wp:docPr id="16" name="图片 16" descr="C:\Users\ADMINI~1\AppData\Local\Temp\ksohtml12280\wp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ADMINI~1\AppData\Local\Temp\ksohtml12280\wps1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inline>
        </w:drawing>
      </w:r>
      <w:r>
        <w:rPr>
          <w:rFonts w:hint="eastAsia" w:ascii="宋体" w:hAnsi="宋体"/>
          <w:sz w:val="24"/>
          <w:szCs w:val="24"/>
        </w:rPr>
        <w:t>www.ccgp.gov.cn)查询“政府采购严重违法失信行为记录名单”渠道查询自身信用记录，并提供查询截图。</w:t>
      </w:r>
    </w:p>
    <w:p>
      <w:pPr>
        <w:autoSpaceDN w:val="0"/>
        <w:spacing w:line="480" w:lineRule="exact"/>
        <w:ind w:firstLine="480" w:firstLineChars="200"/>
        <w:rPr>
          <w:rFonts w:hint="eastAsia" w:ascii="宋体" w:hAnsi="宋体"/>
          <w:sz w:val="24"/>
          <w:szCs w:val="24"/>
        </w:rPr>
      </w:pPr>
      <w:r>
        <w:rPr>
          <w:rFonts w:hint="eastAsia" w:ascii="宋体" w:hAnsi="宋体"/>
          <w:sz w:val="24"/>
          <w:szCs w:val="24"/>
          <w:lang w:val="en-US" w:eastAsia="zh-CN"/>
        </w:rPr>
        <w:t>3.7</w:t>
      </w:r>
      <w:r>
        <w:rPr>
          <w:rFonts w:hint="eastAsia" w:ascii="宋体" w:hAnsi="宋体"/>
          <w:sz w:val="24"/>
          <w:szCs w:val="24"/>
        </w:rPr>
        <w:t>本次招标不接受联合体投标。</w:t>
      </w:r>
    </w:p>
    <w:p>
      <w:pPr>
        <w:autoSpaceDN w:val="0"/>
        <w:spacing w:line="480" w:lineRule="exact"/>
        <w:rPr>
          <w:rFonts w:ascii="宋体" w:hAnsi="宋体"/>
          <w:b/>
          <w:bCs/>
          <w:sz w:val="24"/>
          <w:szCs w:val="24"/>
        </w:rPr>
      </w:pPr>
      <w:r>
        <w:rPr>
          <w:rFonts w:hint="eastAsia" w:ascii="宋体" w:hAnsi="宋体"/>
          <w:b/>
          <w:bCs/>
          <w:sz w:val="24"/>
          <w:szCs w:val="24"/>
          <w:lang w:eastAsia="zh-CN"/>
        </w:rPr>
        <w:t>四</w:t>
      </w:r>
      <w:r>
        <w:rPr>
          <w:rFonts w:hint="eastAsia" w:ascii="宋体" w:hAnsi="宋体"/>
          <w:b/>
          <w:bCs/>
          <w:sz w:val="24"/>
          <w:szCs w:val="24"/>
        </w:rPr>
        <w:t>、报名及竞争性谈判文件获取方式</w:t>
      </w:r>
    </w:p>
    <w:p>
      <w:pPr>
        <w:autoSpaceDN w:val="0"/>
        <w:spacing w:line="480" w:lineRule="exact"/>
        <w:ind w:firstLine="480" w:firstLineChars="200"/>
        <w:rPr>
          <w:rFonts w:ascii="宋体" w:hAnsi="宋体"/>
          <w:sz w:val="24"/>
          <w:szCs w:val="24"/>
        </w:rPr>
      </w:pPr>
      <w:r>
        <w:rPr>
          <w:rFonts w:hint="eastAsia" w:ascii="宋体" w:hAnsi="宋体"/>
          <w:sz w:val="24"/>
          <w:szCs w:val="24"/>
          <w:lang w:val="en-US" w:eastAsia="zh-CN"/>
        </w:rPr>
        <w:t>4.1</w:t>
      </w:r>
      <w:r>
        <w:rPr>
          <w:rFonts w:hint="eastAsia" w:ascii="宋体" w:hAnsi="宋体"/>
          <w:sz w:val="24"/>
          <w:szCs w:val="24"/>
        </w:rPr>
        <w:t>本项目采用网上报名：凡有意参加投标者，请使用企业数字证书（key）登录永城市公共资源交易中心网站 进入投标专区进行网上报名并下载竞争性谈判文件、图纸 ；</w:t>
      </w:r>
    </w:p>
    <w:p>
      <w:pPr>
        <w:autoSpaceDN w:val="0"/>
        <w:spacing w:line="480" w:lineRule="exact"/>
        <w:ind w:firstLine="420"/>
        <w:rPr>
          <w:rFonts w:ascii="宋体" w:hAnsi="宋体"/>
          <w:sz w:val="24"/>
          <w:szCs w:val="24"/>
          <w:highlight w:val="none"/>
        </w:rPr>
      </w:pPr>
      <w:r>
        <w:rPr>
          <w:rFonts w:hint="eastAsia" w:ascii="宋体" w:hAnsi="宋体"/>
          <w:sz w:val="24"/>
          <w:szCs w:val="24"/>
          <w:lang w:val="en-US" w:eastAsia="zh-CN"/>
        </w:rPr>
        <w:t>4.2</w:t>
      </w:r>
      <w:r>
        <w:rPr>
          <w:rFonts w:hint="eastAsia" w:ascii="宋体" w:hAnsi="宋体"/>
          <w:sz w:val="24"/>
          <w:szCs w:val="24"/>
        </w:rPr>
        <w:t>报名及竞争性谈</w:t>
      </w:r>
      <w:r>
        <w:rPr>
          <w:rFonts w:hint="eastAsia" w:ascii="宋体" w:hAnsi="宋体"/>
          <w:sz w:val="24"/>
          <w:szCs w:val="24"/>
          <w:highlight w:val="none"/>
        </w:rPr>
        <w:t>判文件下载时间：2019年</w:t>
      </w:r>
      <w:r>
        <w:rPr>
          <w:rFonts w:hint="eastAsia" w:ascii="宋体" w:hAnsi="宋体"/>
          <w:sz w:val="24"/>
          <w:szCs w:val="24"/>
          <w:highlight w:val="none"/>
          <w:lang w:val="en-US" w:eastAsia="zh-CN"/>
        </w:rPr>
        <w:t>8</w:t>
      </w:r>
      <w:r>
        <w:rPr>
          <w:rFonts w:hint="eastAsia" w:ascii="宋体" w:hAnsi="宋体"/>
          <w:sz w:val="24"/>
          <w:szCs w:val="24"/>
          <w:highlight w:val="none"/>
        </w:rPr>
        <w:t>月</w:t>
      </w:r>
      <w:r>
        <w:rPr>
          <w:rFonts w:hint="eastAsia" w:ascii="宋体" w:hAnsi="宋体"/>
          <w:sz w:val="24"/>
          <w:szCs w:val="24"/>
          <w:highlight w:val="none"/>
          <w:lang w:val="en-US" w:eastAsia="zh-CN"/>
        </w:rPr>
        <w:t>22</w:t>
      </w:r>
      <w:r>
        <w:rPr>
          <w:rFonts w:hint="eastAsia" w:ascii="宋体" w:hAnsi="宋体"/>
          <w:sz w:val="24"/>
          <w:szCs w:val="24"/>
          <w:highlight w:val="none"/>
        </w:rPr>
        <w:t>日至2019年</w:t>
      </w:r>
      <w:r>
        <w:rPr>
          <w:rFonts w:hint="eastAsia" w:ascii="宋体" w:hAnsi="宋体"/>
          <w:sz w:val="24"/>
          <w:szCs w:val="24"/>
          <w:highlight w:val="none"/>
          <w:lang w:val="en-US" w:eastAsia="zh-CN"/>
        </w:rPr>
        <w:t>8</w:t>
      </w:r>
      <w:r>
        <w:rPr>
          <w:rFonts w:hint="eastAsia" w:ascii="宋体" w:hAnsi="宋体"/>
          <w:sz w:val="24"/>
          <w:szCs w:val="24"/>
          <w:highlight w:val="none"/>
        </w:rPr>
        <w:t>月</w:t>
      </w:r>
      <w:r>
        <w:rPr>
          <w:rFonts w:hint="eastAsia" w:ascii="宋体" w:hAnsi="宋体"/>
          <w:sz w:val="24"/>
          <w:szCs w:val="24"/>
          <w:highlight w:val="none"/>
          <w:lang w:val="en-US" w:eastAsia="zh-CN"/>
        </w:rPr>
        <w:t>26</w:t>
      </w:r>
      <w:r>
        <w:rPr>
          <w:rFonts w:hint="eastAsia" w:ascii="宋体" w:hAnsi="宋体"/>
          <w:sz w:val="24"/>
          <w:szCs w:val="24"/>
          <w:highlight w:val="none"/>
        </w:rPr>
        <w:t>日下午18:00</w:t>
      </w:r>
    </w:p>
    <w:p>
      <w:pPr>
        <w:autoSpaceDN w:val="0"/>
        <w:spacing w:line="480" w:lineRule="exact"/>
        <w:rPr>
          <w:rFonts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4.3</w:t>
      </w:r>
      <w:r>
        <w:rPr>
          <w:rFonts w:hint="eastAsia" w:ascii="宋体" w:hAnsi="宋体"/>
          <w:sz w:val="24"/>
          <w:szCs w:val="24"/>
        </w:rPr>
        <w:t>竞争性谈判文件售价：500元/份，图纸1000元/份，售后不退，（开标前由代理公司现场统一收取）；</w:t>
      </w:r>
    </w:p>
    <w:p>
      <w:pPr>
        <w:autoSpaceDN w:val="0"/>
        <w:spacing w:line="480" w:lineRule="exact"/>
        <w:ind w:firstLine="480" w:firstLineChars="200"/>
        <w:rPr>
          <w:rFonts w:ascii="宋体" w:hAnsi="宋体"/>
          <w:sz w:val="24"/>
          <w:szCs w:val="24"/>
        </w:rPr>
      </w:pPr>
      <w:r>
        <w:rPr>
          <w:rFonts w:hint="eastAsia" w:ascii="宋体" w:hAnsi="宋体"/>
          <w:sz w:val="24"/>
          <w:szCs w:val="24"/>
          <w:lang w:val="en-US" w:eastAsia="zh-CN"/>
        </w:rPr>
        <w:t>4.4</w:t>
      </w:r>
      <w:r>
        <w:rPr>
          <w:rFonts w:hint="eastAsia" w:ascii="宋体" w:hAnsi="宋体"/>
          <w:sz w:val="24"/>
          <w:szCs w:val="24"/>
        </w:rPr>
        <w:t>请在规定时间内报名，超过时间将停止报名；</w:t>
      </w:r>
    </w:p>
    <w:p>
      <w:pPr>
        <w:autoSpaceDN w:val="0"/>
        <w:spacing w:line="480" w:lineRule="exact"/>
        <w:ind w:firstLine="480" w:firstLineChars="200"/>
        <w:rPr>
          <w:rFonts w:ascii="宋体" w:hAnsi="宋体"/>
          <w:kern w:val="0"/>
          <w:sz w:val="24"/>
          <w:szCs w:val="24"/>
        </w:rPr>
      </w:pPr>
      <w:r>
        <w:rPr>
          <w:rFonts w:hint="eastAsia" w:ascii="宋体" w:hAnsi="宋体"/>
          <w:sz w:val="24"/>
          <w:szCs w:val="24"/>
          <w:lang w:val="en-US" w:eastAsia="zh-CN"/>
        </w:rPr>
        <w:t>4.5</w:t>
      </w:r>
      <w:r>
        <w:rPr>
          <w:rFonts w:hint="eastAsia" w:ascii="宋体" w:hAnsi="宋体"/>
          <w:kern w:val="0"/>
          <w:sz w:val="24"/>
          <w:szCs w:val="24"/>
        </w:rPr>
        <w:t>图纸下载地址：</w:t>
      </w:r>
    </w:p>
    <w:p>
      <w:pPr>
        <w:autoSpaceDN w:val="0"/>
        <w:spacing w:line="480" w:lineRule="exact"/>
        <w:ind w:firstLine="480" w:firstLineChars="200"/>
        <w:rPr>
          <w:rFonts w:ascii="宋体" w:hAnsi="宋体"/>
          <w:kern w:val="0"/>
          <w:sz w:val="24"/>
          <w:szCs w:val="24"/>
          <w:highlight w:val="none"/>
        </w:rPr>
      </w:pPr>
      <w:r>
        <w:rPr>
          <w:rFonts w:hint="eastAsia" w:ascii="宋体" w:hAnsi="宋体"/>
          <w:kern w:val="0"/>
          <w:sz w:val="24"/>
          <w:szCs w:val="24"/>
          <w:highlight w:val="none"/>
        </w:rPr>
        <w:t xml:space="preserve">链接：https://pan.baidu.com/s/1J-9f-zD4fzxBvynnVbF7qA提取码: cd3v </w:t>
      </w:r>
    </w:p>
    <w:p>
      <w:pPr>
        <w:autoSpaceDN w:val="0"/>
        <w:spacing w:line="480" w:lineRule="exact"/>
        <w:ind w:firstLine="482" w:firstLineChars="200"/>
        <w:rPr>
          <w:rFonts w:ascii="宋体" w:hAnsi="宋体"/>
          <w:b/>
          <w:bCs/>
          <w:sz w:val="24"/>
          <w:szCs w:val="24"/>
        </w:rPr>
      </w:pPr>
      <w:r>
        <w:rPr>
          <w:rFonts w:hint="eastAsia" w:ascii="宋体" w:hAnsi="宋体"/>
          <w:b/>
          <w:bCs/>
          <w:sz w:val="24"/>
          <w:szCs w:val="24"/>
        </w:rPr>
        <w:t>特别提醒：未在永城市公共资源交易中心办理数字证书的响应人请在永城市公共资源交易中心登记入库办理数字证书。响应人报名操作说明书请在永城市公共资源交易网站下载专区下载。</w:t>
      </w:r>
    </w:p>
    <w:p>
      <w:pPr>
        <w:autoSpaceDN w:val="0"/>
        <w:spacing w:line="480" w:lineRule="exact"/>
        <w:rPr>
          <w:rFonts w:hint="eastAsia" w:ascii="宋体" w:hAnsi="宋体" w:eastAsia="宋体"/>
          <w:b/>
          <w:bCs/>
          <w:sz w:val="24"/>
          <w:szCs w:val="24"/>
          <w:lang w:eastAsia="zh-CN"/>
        </w:rPr>
      </w:pPr>
      <w:r>
        <w:rPr>
          <w:rFonts w:hint="eastAsia" w:ascii="宋体" w:hAnsi="宋体"/>
          <w:b/>
          <w:bCs/>
          <w:sz w:val="24"/>
          <w:szCs w:val="24"/>
          <w:lang w:eastAsia="zh-CN"/>
        </w:rPr>
        <w:t>五</w:t>
      </w:r>
      <w:r>
        <w:rPr>
          <w:rFonts w:hint="eastAsia" w:ascii="宋体" w:hAnsi="宋体"/>
          <w:b/>
          <w:bCs/>
          <w:sz w:val="24"/>
          <w:szCs w:val="24"/>
        </w:rPr>
        <w:t>、响应文件</w:t>
      </w:r>
      <w:r>
        <w:rPr>
          <w:rFonts w:hint="eastAsia" w:ascii="宋体" w:hAnsi="宋体"/>
          <w:b/>
          <w:bCs/>
          <w:sz w:val="24"/>
          <w:szCs w:val="24"/>
          <w:lang w:eastAsia="zh-CN"/>
        </w:rPr>
        <w:t>提交的截止时间及地点</w:t>
      </w:r>
    </w:p>
    <w:p>
      <w:pPr>
        <w:autoSpaceDN w:val="0"/>
        <w:spacing w:line="48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5.1</w:t>
      </w:r>
      <w:r>
        <w:rPr>
          <w:rFonts w:hint="eastAsia" w:ascii="宋体" w:hAnsi="宋体"/>
          <w:sz w:val="24"/>
          <w:szCs w:val="24"/>
          <w:highlight w:val="none"/>
        </w:rPr>
        <w:t>响应文件递交的截止时间：2019年</w:t>
      </w:r>
      <w:r>
        <w:rPr>
          <w:rFonts w:hint="eastAsia" w:ascii="宋体" w:hAnsi="宋体"/>
          <w:sz w:val="24"/>
          <w:szCs w:val="24"/>
          <w:highlight w:val="none"/>
          <w:lang w:val="en-US" w:eastAsia="zh-CN"/>
        </w:rPr>
        <w:t>9</w:t>
      </w:r>
      <w:r>
        <w:rPr>
          <w:rFonts w:hint="eastAsia" w:ascii="宋体" w:hAnsi="宋体"/>
          <w:sz w:val="24"/>
          <w:szCs w:val="24"/>
          <w:highlight w:val="none"/>
        </w:rPr>
        <w:t>月</w:t>
      </w:r>
      <w:r>
        <w:rPr>
          <w:rFonts w:hint="eastAsia" w:ascii="宋体" w:hAnsi="宋体"/>
          <w:sz w:val="24"/>
          <w:szCs w:val="24"/>
          <w:highlight w:val="none"/>
          <w:lang w:val="en-US" w:eastAsia="zh-CN"/>
        </w:rPr>
        <w:t>12</w:t>
      </w:r>
      <w:r>
        <w:rPr>
          <w:rFonts w:hint="eastAsia" w:ascii="宋体" w:hAnsi="宋体"/>
          <w:sz w:val="24"/>
          <w:szCs w:val="24"/>
          <w:highlight w:val="none"/>
        </w:rPr>
        <w:t>日上午9:30分；</w:t>
      </w:r>
    </w:p>
    <w:p>
      <w:pPr>
        <w:autoSpaceDN w:val="0"/>
        <w:spacing w:line="480" w:lineRule="exact"/>
        <w:ind w:firstLine="480" w:firstLineChars="200"/>
        <w:rPr>
          <w:rFonts w:ascii="宋体" w:hAnsi="宋体"/>
          <w:sz w:val="24"/>
          <w:szCs w:val="24"/>
        </w:rPr>
      </w:pPr>
      <w:r>
        <w:rPr>
          <w:rFonts w:hint="eastAsia" w:ascii="宋体" w:hAnsi="宋体"/>
          <w:sz w:val="24"/>
          <w:szCs w:val="24"/>
          <w:highlight w:val="none"/>
          <w:lang w:val="en-US" w:eastAsia="zh-CN"/>
        </w:rPr>
        <w:t>5.2</w:t>
      </w:r>
      <w:r>
        <w:rPr>
          <w:rFonts w:hint="eastAsia" w:ascii="宋体" w:hAnsi="宋体"/>
          <w:sz w:val="24"/>
          <w:szCs w:val="24"/>
          <w:highlight w:val="none"/>
        </w:rPr>
        <w:t>响应文件接收地点：永城市公共资源交易中心开标室</w:t>
      </w:r>
      <w:r>
        <w:rPr>
          <w:rFonts w:hint="eastAsia" w:ascii="宋体" w:hAnsi="宋体"/>
          <w:sz w:val="24"/>
          <w:szCs w:val="24"/>
          <w:highlight w:val="none"/>
          <w:lang w:val="en-US" w:eastAsia="zh-CN"/>
        </w:rPr>
        <w:t>2</w:t>
      </w:r>
      <w:r>
        <w:rPr>
          <w:rFonts w:hint="eastAsia" w:ascii="宋体" w:hAnsi="宋体"/>
          <w:sz w:val="24"/>
          <w:szCs w:val="24"/>
          <w:highlight w:val="none"/>
        </w:rPr>
        <w:t>【地址：</w:t>
      </w:r>
      <w:r>
        <w:rPr>
          <w:rFonts w:hint="eastAsia" w:ascii="宋体" w:hAnsi="宋体"/>
          <w:sz w:val="24"/>
          <w:szCs w:val="24"/>
        </w:rPr>
        <w:t>永城市经济技术开发区管理委员会东隔壁】；</w:t>
      </w:r>
    </w:p>
    <w:p>
      <w:pPr>
        <w:autoSpaceDN w:val="0"/>
        <w:spacing w:line="480" w:lineRule="exact"/>
        <w:ind w:firstLine="480" w:firstLineChars="200"/>
        <w:rPr>
          <w:rFonts w:hint="eastAsia" w:ascii="宋体" w:hAnsi="宋体"/>
          <w:sz w:val="24"/>
          <w:szCs w:val="24"/>
        </w:rPr>
      </w:pPr>
      <w:r>
        <w:rPr>
          <w:rFonts w:hint="eastAsia" w:ascii="宋体" w:hAnsi="宋体"/>
          <w:sz w:val="24"/>
          <w:szCs w:val="24"/>
          <w:lang w:val="en-US" w:eastAsia="zh-CN"/>
        </w:rPr>
        <w:t>5.3</w:t>
      </w:r>
      <w:r>
        <w:rPr>
          <w:rFonts w:hint="eastAsia" w:ascii="宋体" w:hAnsi="宋体"/>
          <w:sz w:val="24"/>
          <w:szCs w:val="24"/>
        </w:rPr>
        <w:t>逾期送达的或者未送达指定地点的响应文件，采购人不予受理。</w:t>
      </w:r>
    </w:p>
    <w:p>
      <w:pPr>
        <w:pStyle w:val="14"/>
        <w:shd w:val="clear" w:color="auto" w:fill="FFFFFF"/>
        <w:spacing w:before="0" w:beforeAutospacing="0" w:after="0" w:afterAutospacing="0" w:line="360" w:lineRule="auto"/>
        <w:ind w:firstLine="482"/>
        <w:rPr>
          <w:rFonts w:hint="eastAsia" w:cs="Arial"/>
        </w:rPr>
      </w:pPr>
      <w:r>
        <w:rPr>
          <w:rFonts w:hint="eastAsia" w:cs="Arial"/>
          <w:lang w:val="en-US" w:eastAsia="zh-CN"/>
        </w:rPr>
        <w:t>5.4</w:t>
      </w:r>
      <w:r>
        <w:rPr>
          <w:rFonts w:hint="eastAsia" w:cs="Arial"/>
        </w:rPr>
        <w:t>本项目为全流程电子化交易项目，投标人须提交电子投标文件和纸质投标文件。</w:t>
      </w:r>
    </w:p>
    <w:p>
      <w:pPr>
        <w:pStyle w:val="14"/>
        <w:shd w:val="clear" w:color="auto" w:fill="FFFFFF"/>
        <w:spacing w:before="0" w:beforeAutospacing="0" w:after="0" w:afterAutospacing="0" w:line="360" w:lineRule="auto"/>
        <w:ind w:firstLine="482"/>
        <w:rPr>
          <w:rFonts w:hint="eastAsia" w:cs="Arial"/>
        </w:rPr>
      </w:pPr>
      <w:r>
        <w:rPr>
          <w:rFonts w:hint="eastAsia" w:cs="Arial"/>
          <w:lang w:val="en-US" w:eastAsia="zh-CN"/>
        </w:rPr>
        <w:t>5.5</w:t>
      </w:r>
      <w:r>
        <w:rPr>
          <w:rFonts w:hint="eastAsia" w:cs="Arial"/>
        </w:rPr>
        <w:t>加密电子投标文件（.file格式）须在投标截止时间（开标时间）前通过《全国公共资源交易平台(河南省▪永城市)》公共资源交易系统成功上传。</w:t>
      </w:r>
    </w:p>
    <w:p>
      <w:pPr>
        <w:pStyle w:val="14"/>
        <w:shd w:val="clear" w:color="auto" w:fill="FFFFFF"/>
        <w:spacing w:before="0" w:beforeAutospacing="0" w:after="0" w:afterAutospacing="0" w:line="360" w:lineRule="auto"/>
        <w:ind w:firstLine="482"/>
        <w:rPr>
          <w:rFonts w:hint="eastAsia" w:cs="Arial"/>
        </w:rPr>
      </w:pPr>
      <w:r>
        <w:rPr>
          <w:rFonts w:hint="eastAsia" w:cs="Arial"/>
          <w:lang w:val="en-US" w:eastAsia="zh-CN"/>
        </w:rPr>
        <w:t>5.6</w:t>
      </w:r>
      <w:r>
        <w:rPr>
          <w:rFonts w:hint="eastAsia" w:cs="Arial"/>
        </w:rPr>
        <w:t>纸质投标文件（正本1份、副本</w:t>
      </w:r>
      <w:r>
        <w:rPr>
          <w:rFonts w:hint="eastAsia" w:cs="Arial"/>
          <w:lang w:val="en-US" w:eastAsia="zh-CN"/>
        </w:rPr>
        <w:t>2</w:t>
      </w:r>
      <w:r>
        <w:rPr>
          <w:rFonts w:hint="eastAsia" w:cs="Arial"/>
        </w:rPr>
        <w:t>份）和备份文件1份（使用电子介质存储）在投标截止时间（开标时间）前递交至本项目开标地点。</w:t>
      </w:r>
    </w:p>
    <w:p>
      <w:pPr>
        <w:pStyle w:val="14"/>
        <w:shd w:val="clear" w:color="auto" w:fill="FFFFFF"/>
        <w:spacing w:before="0" w:beforeAutospacing="0" w:after="0" w:afterAutospacing="0" w:line="360" w:lineRule="auto"/>
        <w:ind w:firstLine="482"/>
        <w:rPr>
          <w:rFonts w:hint="eastAsia" w:ascii="宋体" w:hAnsi="宋体"/>
          <w:sz w:val="24"/>
          <w:szCs w:val="24"/>
        </w:rPr>
      </w:pPr>
      <w:r>
        <w:rPr>
          <w:rFonts w:hint="eastAsia" w:cs="Arial"/>
          <w:lang w:val="en-US" w:eastAsia="zh-CN"/>
        </w:rPr>
        <w:t>5.7</w:t>
      </w:r>
      <w:r>
        <w:rPr>
          <w:rFonts w:hint="eastAsia" w:cs="Arial"/>
        </w:rPr>
        <w:t>投标人电子投标文件制作系统、CA签章工具需投标人自行登陆永城市公共资源交易平台系统-组件下载进行下载安装。</w:t>
      </w:r>
    </w:p>
    <w:p>
      <w:pPr>
        <w:autoSpaceDN w:val="0"/>
        <w:spacing w:line="480" w:lineRule="exact"/>
        <w:rPr>
          <w:rFonts w:hint="eastAsia" w:eastAsia="宋体"/>
          <w:b/>
          <w:bCs/>
          <w:lang w:eastAsia="zh-CN"/>
        </w:rPr>
      </w:pPr>
      <w:r>
        <w:rPr>
          <w:rFonts w:hint="eastAsia" w:ascii="宋体" w:hAnsi="宋体"/>
          <w:b/>
          <w:bCs/>
          <w:sz w:val="24"/>
          <w:szCs w:val="24"/>
          <w:lang w:eastAsia="zh-CN"/>
        </w:rPr>
        <w:t>六</w:t>
      </w:r>
      <w:r>
        <w:rPr>
          <w:rFonts w:hint="eastAsia" w:ascii="宋体" w:hAnsi="宋体"/>
          <w:b/>
          <w:bCs/>
          <w:sz w:val="24"/>
          <w:szCs w:val="24"/>
        </w:rPr>
        <w:t>、发布公告的媒介</w:t>
      </w:r>
      <w:r>
        <w:rPr>
          <w:rFonts w:hint="eastAsia" w:ascii="宋体" w:hAnsi="宋体"/>
          <w:b/>
          <w:bCs/>
          <w:sz w:val="24"/>
          <w:szCs w:val="24"/>
          <w:lang w:eastAsia="zh-CN"/>
        </w:rPr>
        <w:t>及公告期限</w:t>
      </w:r>
    </w:p>
    <w:p>
      <w:pPr>
        <w:autoSpaceDN w:val="0"/>
        <w:spacing w:line="480" w:lineRule="exact"/>
        <w:ind w:firstLine="480" w:firstLineChars="200"/>
        <w:rPr>
          <w:rFonts w:hint="eastAsia" w:ascii="宋体" w:hAnsi="宋体"/>
          <w:sz w:val="24"/>
          <w:szCs w:val="24"/>
          <w:highlight w:val="none"/>
        </w:rPr>
      </w:pPr>
      <w:r>
        <w:rPr>
          <w:rFonts w:hint="eastAsia" w:ascii="宋体" w:hAnsi="宋体"/>
          <w:sz w:val="24"/>
          <w:szCs w:val="24"/>
          <w:highlight w:val="none"/>
        </w:rPr>
        <w:t>本次谈判公告在《河南省政府采购网》 、《</w:t>
      </w:r>
      <w:r>
        <w:rPr>
          <w:rFonts w:hint="eastAsia" w:ascii="宋体" w:hAnsi="宋体"/>
          <w:sz w:val="24"/>
          <w:szCs w:val="24"/>
          <w:highlight w:val="none"/>
          <w:lang w:eastAsia="zh-CN"/>
        </w:rPr>
        <w:t>永城市政府门户</w:t>
      </w:r>
      <w:r>
        <w:rPr>
          <w:rFonts w:hint="eastAsia" w:ascii="宋体" w:hAnsi="宋体"/>
          <w:sz w:val="24"/>
          <w:szCs w:val="24"/>
          <w:highlight w:val="none"/>
        </w:rPr>
        <w:t>网》 、《永城市公共资源交易中心网》发布。</w:t>
      </w:r>
    </w:p>
    <w:p>
      <w:pPr>
        <w:pStyle w:val="2"/>
        <w:rPr>
          <w:rFonts w:hint="default" w:eastAsia="宋体"/>
          <w:lang w:val="en-US" w:eastAsia="zh-CN"/>
        </w:rPr>
      </w:pPr>
      <w:r>
        <w:rPr>
          <w:rFonts w:hint="eastAsia" w:hAnsi="宋体"/>
          <w:sz w:val="24"/>
          <w:szCs w:val="24"/>
          <w:highlight w:val="none"/>
          <w:lang w:eastAsia="zh-CN"/>
        </w:rPr>
        <w:t>公告期限为三</w:t>
      </w:r>
      <w:r>
        <w:rPr>
          <w:rFonts w:hint="eastAsia" w:hAnsi="宋体"/>
          <w:sz w:val="24"/>
          <w:szCs w:val="24"/>
          <w:highlight w:val="none"/>
          <w:lang w:val="en-US" w:eastAsia="zh-CN"/>
        </w:rPr>
        <w:t>个工作日。</w:t>
      </w:r>
    </w:p>
    <w:p>
      <w:pPr>
        <w:autoSpaceDN w:val="0"/>
        <w:spacing w:line="480" w:lineRule="exact"/>
        <w:rPr>
          <w:rFonts w:ascii="宋体" w:hAnsi="宋体"/>
          <w:b/>
          <w:bCs/>
          <w:sz w:val="24"/>
          <w:szCs w:val="24"/>
        </w:rPr>
      </w:pPr>
      <w:r>
        <w:rPr>
          <w:rFonts w:hint="eastAsia" w:ascii="宋体" w:hAnsi="宋体"/>
          <w:b/>
          <w:bCs/>
          <w:sz w:val="24"/>
          <w:szCs w:val="24"/>
          <w:lang w:eastAsia="zh-CN"/>
        </w:rPr>
        <w:t>七</w:t>
      </w:r>
      <w:r>
        <w:rPr>
          <w:rFonts w:hint="eastAsia" w:ascii="宋体" w:hAnsi="宋体"/>
          <w:b/>
          <w:bCs/>
          <w:sz w:val="24"/>
          <w:szCs w:val="24"/>
        </w:rPr>
        <w:t>、联系方式</w:t>
      </w:r>
    </w:p>
    <w:p>
      <w:pPr>
        <w:autoSpaceDN w:val="0"/>
        <w:spacing w:line="480" w:lineRule="exact"/>
        <w:ind w:firstLine="480" w:firstLineChars="200"/>
        <w:jc w:val="left"/>
        <w:rPr>
          <w:rFonts w:ascii="宋体" w:hAnsi="宋体"/>
          <w:sz w:val="24"/>
          <w:szCs w:val="24"/>
        </w:rPr>
      </w:pPr>
      <w:bookmarkStart w:id="11" w:name="_Toc329700198"/>
      <w:bookmarkEnd w:id="11"/>
      <w:bookmarkStart w:id="12" w:name="_Toc329700403"/>
      <w:bookmarkEnd w:id="12"/>
      <w:bookmarkStart w:id="13" w:name="_Toc329699961"/>
      <w:bookmarkEnd w:id="13"/>
      <w:bookmarkStart w:id="14" w:name="_Toc329700514"/>
      <w:r>
        <w:rPr>
          <w:rFonts w:hint="eastAsia" w:ascii="宋体" w:hAnsi="宋体"/>
          <w:sz w:val="24"/>
          <w:szCs w:val="24"/>
        </w:rPr>
        <w:t>采</w:t>
      </w:r>
      <w:bookmarkEnd w:id="14"/>
      <w:r>
        <w:rPr>
          <w:rFonts w:hint="eastAsia" w:ascii="宋体" w:hAnsi="宋体"/>
          <w:sz w:val="24"/>
          <w:szCs w:val="24"/>
        </w:rPr>
        <w:t xml:space="preserve"> 购 人：</w:t>
      </w:r>
      <w:r>
        <w:rPr>
          <w:rFonts w:hint="eastAsia" w:ascii="宋体" w:hAnsi="宋体"/>
          <w:sz w:val="24"/>
          <w:szCs w:val="24"/>
          <w:lang w:eastAsia="zh-CN"/>
        </w:rPr>
        <w:t>永城市城关镇人民政府</w:t>
      </w:r>
      <w:r>
        <w:rPr>
          <w:rStyle w:val="27"/>
          <w:rFonts w:hint="eastAsia" w:ascii="宋体" w:hAnsi="宋体"/>
          <w:sz w:val="24"/>
          <w:szCs w:val="24"/>
        </w:rPr>
        <w:t xml:space="preserve">  </w:t>
      </w:r>
      <w:r>
        <w:rPr>
          <w:rFonts w:hint="eastAsia" w:ascii="宋体" w:hAnsi="宋体"/>
          <w:sz w:val="24"/>
          <w:szCs w:val="24"/>
        </w:rPr>
        <w:t xml:space="preserve">                              </w:t>
      </w:r>
    </w:p>
    <w:p>
      <w:pPr>
        <w:autoSpaceDN w:val="0"/>
        <w:spacing w:line="480" w:lineRule="exact"/>
        <w:ind w:firstLine="458" w:firstLineChars="191"/>
        <w:jc w:val="left"/>
        <w:rPr>
          <w:rFonts w:ascii="宋体" w:hAnsi="宋体"/>
          <w:sz w:val="24"/>
          <w:szCs w:val="24"/>
          <w:u w:val="single"/>
        </w:rPr>
      </w:pPr>
      <w:bookmarkStart w:id="15" w:name="_Toc329700516"/>
      <w:bookmarkEnd w:id="15"/>
      <w:bookmarkStart w:id="16" w:name="_Toc329699963"/>
      <w:bookmarkEnd w:id="16"/>
      <w:bookmarkStart w:id="17" w:name="_Toc329700200"/>
      <w:bookmarkEnd w:id="17"/>
      <w:bookmarkStart w:id="18" w:name="_Toc329700405"/>
      <w:r>
        <w:rPr>
          <w:rFonts w:hint="eastAsia" w:ascii="宋体" w:hAnsi="宋体"/>
          <w:sz w:val="24"/>
          <w:szCs w:val="24"/>
        </w:rPr>
        <w:t>联 系</w:t>
      </w:r>
      <w:bookmarkEnd w:id="18"/>
      <w:r>
        <w:rPr>
          <w:rFonts w:hint="eastAsia" w:ascii="宋体" w:hAnsi="宋体"/>
          <w:sz w:val="24"/>
          <w:szCs w:val="24"/>
        </w:rPr>
        <w:t xml:space="preserve"> 人</w:t>
      </w:r>
      <w:r>
        <w:rPr>
          <w:rStyle w:val="27"/>
          <w:rFonts w:hint="eastAsia" w:ascii="宋体" w:hAnsi="宋体"/>
          <w:sz w:val="24"/>
          <w:szCs w:val="24"/>
        </w:rPr>
        <w:t xml:space="preserve">：张先生            </w:t>
      </w:r>
    </w:p>
    <w:p>
      <w:pPr>
        <w:autoSpaceDN w:val="0"/>
        <w:spacing w:line="480" w:lineRule="exact"/>
        <w:ind w:firstLine="458" w:firstLineChars="191"/>
        <w:jc w:val="left"/>
        <w:rPr>
          <w:rStyle w:val="27"/>
          <w:rFonts w:ascii="宋体" w:hAnsi="宋体"/>
        </w:rPr>
      </w:pPr>
      <w:bookmarkStart w:id="19" w:name="_Toc329699964"/>
      <w:bookmarkEnd w:id="19"/>
      <w:bookmarkStart w:id="20" w:name="_Toc329700406"/>
      <w:bookmarkEnd w:id="20"/>
      <w:bookmarkStart w:id="21" w:name="_Toc329700517"/>
      <w:bookmarkEnd w:id="21"/>
      <w:bookmarkStart w:id="22" w:name="_Toc329700201"/>
      <w:r>
        <w:rPr>
          <w:rFonts w:hint="eastAsia" w:ascii="宋体" w:hAnsi="宋体"/>
          <w:sz w:val="24"/>
          <w:szCs w:val="24"/>
        </w:rPr>
        <w:t xml:space="preserve">电  </w:t>
      </w:r>
      <w:bookmarkEnd w:id="22"/>
      <w:r>
        <w:rPr>
          <w:rFonts w:hint="eastAsia" w:ascii="宋体" w:hAnsi="宋体"/>
          <w:sz w:val="24"/>
          <w:szCs w:val="24"/>
        </w:rPr>
        <w:t xml:space="preserve">  </w:t>
      </w:r>
      <w:r>
        <w:rPr>
          <w:rStyle w:val="27"/>
          <w:rFonts w:hint="eastAsia" w:ascii="宋体" w:hAnsi="宋体"/>
          <w:sz w:val="24"/>
          <w:szCs w:val="24"/>
        </w:rPr>
        <w:t>话：13837003888</w:t>
      </w:r>
    </w:p>
    <w:p>
      <w:pPr>
        <w:autoSpaceDN w:val="0"/>
        <w:spacing w:line="480" w:lineRule="exact"/>
        <w:ind w:firstLine="458" w:firstLineChars="191"/>
        <w:jc w:val="left"/>
      </w:pPr>
      <w:r>
        <w:rPr>
          <w:rFonts w:hint="eastAsia" w:ascii="宋体" w:hAnsi="宋体"/>
          <w:sz w:val="24"/>
          <w:szCs w:val="24"/>
          <w:highlight w:val="none"/>
        </w:rPr>
        <w:t>联系地址：</w:t>
      </w:r>
      <w:r>
        <w:rPr>
          <w:rFonts w:hint="eastAsia" w:ascii="宋体" w:hAnsi="宋体"/>
          <w:sz w:val="24"/>
          <w:szCs w:val="24"/>
          <w:highlight w:val="none"/>
          <w:lang w:eastAsia="zh-CN"/>
        </w:rPr>
        <w:t>永城市宝塔路东头</w:t>
      </w:r>
      <w:r>
        <w:rPr>
          <w:rFonts w:hint="eastAsia" w:ascii="宋体" w:hAnsi="宋体"/>
          <w:sz w:val="24"/>
          <w:szCs w:val="24"/>
          <w:highlight w:val="none"/>
        </w:rPr>
        <w:t xml:space="preserve"> </w:t>
      </w:r>
      <w:r>
        <w:rPr>
          <w:rStyle w:val="27"/>
          <w:rFonts w:hint="eastAsia" w:ascii="宋体" w:hAnsi="宋体"/>
          <w:sz w:val="24"/>
          <w:szCs w:val="24"/>
          <w:highlight w:val="none"/>
        </w:rPr>
        <w:t xml:space="preserve">       </w:t>
      </w:r>
      <w:r>
        <w:rPr>
          <w:rStyle w:val="27"/>
          <w:rFonts w:hint="eastAsia" w:ascii="宋体" w:hAnsi="宋体"/>
          <w:sz w:val="24"/>
          <w:szCs w:val="24"/>
        </w:rPr>
        <w:t xml:space="preserve">          </w:t>
      </w:r>
      <w:r>
        <w:rPr>
          <w:rFonts w:hint="eastAsia" w:ascii="宋体" w:hAnsi="宋体"/>
          <w:sz w:val="24"/>
          <w:szCs w:val="24"/>
        </w:rPr>
        <w:t xml:space="preserve">      </w:t>
      </w:r>
    </w:p>
    <w:p>
      <w:pPr>
        <w:autoSpaceDN w:val="0"/>
        <w:spacing w:line="480" w:lineRule="exact"/>
        <w:ind w:firstLine="458" w:firstLineChars="191"/>
        <w:jc w:val="left"/>
        <w:rPr>
          <w:rFonts w:hint="eastAsia" w:ascii="宋体" w:hAnsi="宋体" w:eastAsia="宋体"/>
          <w:sz w:val="24"/>
          <w:szCs w:val="24"/>
          <w:lang w:eastAsia="zh-CN"/>
        </w:rPr>
      </w:pPr>
      <w:r>
        <w:rPr>
          <w:rFonts w:hint="eastAsia" w:ascii="宋体" w:hAnsi="宋体"/>
          <w:sz w:val="24"/>
          <w:szCs w:val="24"/>
        </w:rPr>
        <w:t>招标代理机构：</w:t>
      </w:r>
      <w:r>
        <w:rPr>
          <w:rFonts w:hint="eastAsia" w:ascii="宋体" w:hAnsi="宋体"/>
          <w:sz w:val="24"/>
          <w:szCs w:val="24"/>
          <w:lang w:eastAsia="zh-CN"/>
        </w:rPr>
        <w:t>陕西恒瑞项目管理有限公司</w:t>
      </w:r>
    </w:p>
    <w:p>
      <w:pPr>
        <w:autoSpaceDN w:val="0"/>
        <w:spacing w:line="480" w:lineRule="exact"/>
        <w:ind w:firstLine="458" w:firstLineChars="191"/>
        <w:jc w:val="left"/>
        <w:rPr>
          <w:rFonts w:ascii="宋体" w:hAnsi="宋体"/>
          <w:sz w:val="24"/>
          <w:szCs w:val="24"/>
        </w:rPr>
      </w:pPr>
      <w:r>
        <w:rPr>
          <w:rFonts w:hint="eastAsia" w:ascii="宋体" w:hAnsi="宋体"/>
          <w:sz w:val="24"/>
          <w:szCs w:val="24"/>
        </w:rPr>
        <w:t>联 系 人：</w:t>
      </w:r>
      <w:r>
        <w:rPr>
          <w:rFonts w:hint="eastAsia" w:ascii="宋体" w:hAnsi="宋体"/>
          <w:sz w:val="24"/>
          <w:szCs w:val="24"/>
          <w:lang w:eastAsia="zh-CN"/>
        </w:rPr>
        <w:t>史</w:t>
      </w:r>
      <w:r>
        <w:rPr>
          <w:rFonts w:hint="eastAsia" w:ascii="宋体" w:hAnsi="宋体"/>
          <w:sz w:val="24"/>
          <w:szCs w:val="24"/>
        </w:rPr>
        <w:t>先生</w:t>
      </w:r>
    </w:p>
    <w:p>
      <w:pPr>
        <w:autoSpaceDN w:val="0"/>
        <w:spacing w:line="480" w:lineRule="exact"/>
        <w:ind w:firstLine="458" w:firstLineChars="191"/>
        <w:jc w:val="left"/>
        <w:rPr>
          <w:rFonts w:hint="default" w:ascii="宋体" w:hAnsi="宋体" w:eastAsia="宋体"/>
          <w:sz w:val="24"/>
          <w:szCs w:val="24"/>
          <w:lang w:val="en-US" w:eastAsia="zh-CN"/>
        </w:rPr>
      </w:pPr>
      <w:r>
        <w:rPr>
          <w:rFonts w:hint="eastAsia" w:ascii="宋体" w:hAnsi="宋体"/>
          <w:sz w:val="24"/>
          <w:szCs w:val="24"/>
        </w:rPr>
        <w:t>电    话：0371-55</w:t>
      </w:r>
      <w:r>
        <w:rPr>
          <w:rFonts w:hint="eastAsia" w:ascii="宋体" w:hAnsi="宋体"/>
          <w:sz w:val="24"/>
          <w:szCs w:val="24"/>
          <w:lang w:val="en-US" w:eastAsia="zh-CN"/>
        </w:rPr>
        <w:t>696303</w:t>
      </w:r>
    </w:p>
    <w:p>
      <w:pPr>
        <w:autoSpaceDN w:val="0"/>
        <w:spacing w:line="480" w:lineRule="exact"/>
        <w:ind w:firstLine="458" w:firstLineChars="191"/>
        <w:jc w:val="left"/>
        <w:rPr>
          <w:rFonts w:hint="eastAsia" w:ascii="宋体" w:hAnsi="宋体"/>
          <w:sz w:val="24"/>
          <w:szCs w:val="24"/>
        </w:rPr>
      </w:pPr>
      <w:r>
        <w:rPr>
          <w:rFonts w:hint="eastAsia" w:ascii="宋体" w:hAnsi="宋体"/>
          <w:sz w:val="24"/>
          <w:szCs w:val="24"/>
        </w:rPr>
        <w:t>联系地址：郑州市经三路56号2号楼1202</w:t>
      </w:r>
    </w:p>
    <w:p>
      <w:pPr>
        <w:pStyle w:val="2"/>
        <w:rPr>
          <w:rFonts w:hint="eastAsia" w:ascii="宋体" w:hAnsi="宋体"/>
          <w:sz w:val="24"/>
          <w:szCs w:val="24"/>
        </w:rPr>
      </w:pPr>
    </w:p>
    <w:p>
      <w:pPr>
        <w:pStyle w:val="2"/>
        <w:rPr>
          <w:rFonts w:hint="eastAsia" w:ascii="宋体" w:hAnsi="宋体"/>
          <w:sz w:val="24"/>
          <w:szCs w:val="24"/>
        </w:rPr>
      </w:pPr>
    </w:p>
    <w:p>
      <w:pPr>
        <w:pStyle w:val="2"/>
        <w:rPr>
          <w:rFonts w:hint="default" w:ascii="宋体" w:hAnsi="宋体" w:eastAsia="宋体"/>
          <w:sz w:val="24"/>
          <w:szCs w:val="24"/>
          <w:lang w:val="en-US" w:eastAsia="zh-CN"/>
        </w:rPr>
      </w:pPr>
      <w:r>
        <w:rPr>
          <w:rFonts w:hint="eastAsia" w:hAnsi="宋体"/>
          <w:sz w:val="24"/>
          <w:szCs w:val="24"/>
          <w:lang w:val="en-US" w:eastAsia="zh-CN"/>
        </w:rPr>
        <w:t xml:space="preserve">                                                    发布人：陕西恒瑞项目管理有限公司</w:t>
      </w:r>
    </w:p>
    <w:p>
      <w:pPr>
        <w:pStyle w:val="2"/>
        <w:rPr>
          <w:rFonts w:hint="default" w:ascii="宋体" w:hAnsi="宋体" w:eastAsia="宋体"/>
          <w:sz w:val="24"/>
          <w:szCs w:val="24"/>
          <w:lang w:val="en-US" w:eastAsia="zh-CN"/>
        </w:rPr>
      </w:pPr>
      <w:r>
        <w:rPr>
          <w:rFonts w:hint="eastAsia" w:hAnsi="宋体"/>
          <w:sz w:val="24"/>
          <w:szCs w:val="24"/>
          <w:lang w:val="en-US" w:eastAsia="zh-CN"/>
        </w:rPr>
        <w:t xml:space="preserve">                                                    发布时间：2019年8月21日</w:t>
      </w:r>
    </w:p>
    <w:p>
      <w:pPr>
        <w:pStyle w:val="2"/>
        <w:rPr>
          <w:rFonts w:hint="eastAsia" w:ascii="宋体" w:hAnsi="宋体"/>
          <w:sz w:val="24"/>
          <w:szCs w:val="24"/>
        </w:rPr>
      </w:pPr>
    </w:p>
    <w:p>
      <w:pPr>
        <w:widowControl/>
        <w:snapToGrid w:val="0"/>
        <w:spacing w:before="226" w:line="360" w:lineRule="auto"/>
        <w:ind w:firstLine="482"/>
        <w:jc w:val="left"/>
        <w:rPr>
          <w:b/>
        </w:rPr>
      </w:pPr>
      <w:r>
        <w:rPr>
          <w:rFonts w:hint="eastAsia" w:ascii="宋体" w:hAnsi="宋体" w:cs="宋体"/>
          <w:b/>
          <w:kern w:val="0"/>
          <w:sz w:val="24"/>
          <w:shd w:val="clear" w:color="auto" w:fill="FFFFFF"/>
          <w:lang w:bidi="ar"/>
        </w:rPr>
        <w:t>温馨提示：</w:t>
      </w:r>
    </w:p>
    <w:p>
      <w:pPr>
        <w:widowControl/>
        <w:snapToGrid w:val="0"/>
        <w:spacing w:before="226" w:line="360" w:lineRule="auto"/>
        <w:ind w:firstLine="482"/>
        <w:jc w:val="left"/>
        <w:rPr>
          <w:rFonts w:hint="eastAsia" w:ascii="宋体" w:hAnsi="宋体" w:cs="宋体"/>
          <w:b/>
          <w:kern w:val="0"/>
          <w:sz w:val="24"/>
          <w:shd w:val="clear" w:color="auto" w:fill="FFFFFF"/>
          <w:lang w:bidi="ar"/>
        </w:rPr>
      </w:pPr>
      <w:r>
        <w:rPr>
          <w:rFonts w:hint="eastAsia" w:ascii="宋体" w:hAnsi="宋体" w:cs="宋体"/>
          <w:b/>
          <w:kern w:val="0"/>
          <w:sz w:val="24"/>
          <w:shd w:val="clear" w:color="auto" w:fill="FFFFFF"/>
          <w:lang w:bidi="ar"/>
        </w:rPr>
        <w:t>本项目为全流程电子化交易项目，请认真阅读招标文件，并注意以下事项。</w:t>
      </w:r>
    </w:p>
    <w:p>
      <w:pPr>
        <w:widowControl/>
        <w:snapToGrid w:val="0"/>
        <w:spacing w:before="226" w:line="360" w:lineRule="auto"/>
        <w:ind w:firstLine="482"/>
        <w:jc w:val="left"/>
        <w:rPr>
          <w:rFonts w:hint="eastAsia" w:ascii="宋体" w:hAnsi="宋体" w:cs="宋体"/>
          <w:b/>
          <w:kern w:val="0"/>
          <w:sz w:val="24"/>
          <w:shd w:val="clear" w:color="auto" w:fill="FFFFFF"/>
          <w:lang w:bidi="ar"/>
        </w:rPr>
      </w:pPr>
      <w:r>
        <w:rPr>
          <w:rFonts w:hint="eastAsia" w:ascii="宋体" w:hAnsi="宋体" w:cs="宋体"/>
          <w:b/>
          <w:kern w:val="0"/>
          <w:sz w:val="24"/>
          <w:shd w:val="clear" w:color="auto" w:fill="FFFFFF"/>
          <w:lang w:bidi="ar"/>
        </w:rPr>
        <w:t>1.投标人应按招标文件规定编制、提交电子投标文件和纸质投标文件。开、评标现场不接受投标人递交的备份电子投标文件和纸质投标文件以外的其他资料。</w:t>
      </w:r>
    </w:p>
    <w:p>
      <w:pPr>
        <w:widowControl/>
        <w:snapToGrid w:val="0"/>
        <w:spacing w:before="226" w:line="360" w:lineRule="auto"/>
        <w:ind w:firstLine="482"/>
        <w:jc w:val="left"/>
        <w:rPr>
          <w:rFonts w:hint="eastAsia" w:ascii="宋体" w:hAnsi="宋体" w:cs="宋体"/>
          <w:b/>
          <w:kern w:val="0"/>
          <w:sz w:val="24"/>
          <w:shd w:val="clear" w:color="auto" w:fill="FFFFFF"/>
          <w:lang w:bidi="ar"/>
        </w:rPr>
      </w:pPr>
      <w:r>
        <w:rPr>
          <w:rFonts w:hint="eastAsia" w:ascii="宋体" w:hAnsi="宋体" w:cs="宋体"/>
          <w:b/>
          <w:kern w:val="0"/>
          <w:sz w:val="24"/>
          <w:shd w:val="clear" w:color="auto" w:fill="FFFFFF"/>
          <w:lang w:bidi="ar"/>
        </w:rPr>
        <w:t>2.电子文件下载、制作、提交期间和开标（电子投标文件的解密）环节，投标人须使用CA数字证书（证书须在有效期内）,在此期间CA数字证书请勿进行变更、延期等操作。</w:t>
      </w:r>
    </w:p>
    <w:p>
      <w:pPr>
        <w:widowControl/>
        <w:snapToGrid w:val="0"/>
        <w:spacing w:before="226" w:line="360" w:lineRule="auto"/>
        <w:ind w:firstLine="482"/>
        <w:jc w:val="left"/>
        <w:rPr>
          <w:rFonts w:hint="eastAsia" w:ascii="宋体" w:hAnsi="宋体" w:cs="宋体"/>
          <w:b/>
          <w:kern w:val="0"/>
          <w:sz w:val="24"/>
          <w:shd w:val="clear" w:color="auto" w:fill="FFFFFF"/>
          <w:lang w:bidi="ar"/>
        </w:rPr>
      </w:pPr>
      <w:r>
        <w:rPr>
          <w:rFonts w:hint="eastAsia" w:ascii="宋体" w:hAnsi="宋体" w:cs="宋体"/>
          <w:b/>
          <w:kern w:val="0"/>
          <w:sz w:val="24"/>
          <w:shd w:val="clear" w:color="auto" w:fill="FFFFFF"/>
          <w:lang w:bidi="ar"/>
        </w:rPr>
        <w:t>3.电子投标文件的制作</w:t>
      </w:r>
    </w:p>
    <w:p>
      <w:pPr>
        <w:widowControl/>
        <w:snapToGrid w:val="0"/>
        <w:spacing w:before="226" w:line="360" w:lineRule="auto"/>
        <w:ind w:firstLine="480"/>
        <w:jc w:val="left"/>
        <w:rPr>
          <w:b/>
        </w:rPr>
      </w:pPr>
      <w:r>
        <w:rPr>
          <w:rFonts w:hint="eastAsia" w:ascii="宋体" w:hAnsi="宋体" w:cs="宋体"/>
          <w:b/>
          <w:kern w:val="0"/>
          <w:sz w:val="24"/>
          <w:shd w:val="clear" w:color="auto" w:fill="FFFFFF"/>
          <w:lang w:bidi="ar"/>
        </w:rPr>
        <w:t>3.1 投标人登录《全国公共资源交易平台(河南省▪永城市)》公共资源交易系统（http://www.ycggzyjy.com:7001/ggzy/）下载“永城投标文件制作系统SEARUN 最新版本”，按招标文件要求制作电子投标文件。</w:t>
      </w:r>
    </w:p>
    <w:p>
      <w:pPr>
        <w:widowControl/>
        <w:snapToGrid w:val="0"/>
        <w:spacing w:before="226" w:line="360" w:lineRule="auto"/>
        <w:ind w:firstLine="480"/>
        <w:jc w:val="left"/>
        <w:rPr>
          <w:b/>
        </w:rPr>
      </w:pPr>
      <w:r>
        <w:rPr>
          <w:rFonts w:hint="eastAsia" w:ascii="宋体" w:hAnsi="宋体" w:cs="宋体"/>
          <w:b/>
          <w:kern w:val="0"/>
          <w:sz w:val="24"/>
          <w:shd w:val="clear" w:color="auto" w:fill="FFFFFF"/>
          <w:lang w:bidi="ar"/>
        </w:rPr>
        <w:t>电子投标文件的制作，参考《全国公共资源交易平台(河南省▪永城市)》公共资源交易系统——组件下载——交易系统操作手册（投标人、供应商）。</w:t>
      </w:r>
    </w:p>
    <w:p>
      <w:pPr>
        <w:widowControl/>
        <w:snapToGrid w:val="0"/>
        <w:spacing w:before="226" w:line="360" w:lineRule="auto"/>
        <w:ind w:firstLine="480"/>
        <w:jc w:val="left"/>
        <w:rPr>
          <w:b/>
        </w:rPr>
      </w:pPr>
      <w:r>
        <w:rPr>
          <w:rFonts w:hint="eastAsia" w:ascii="宋体" w:hAnsi="宋体" w:cs="宋体"/>
          <w:b/>
          <w:kern w:val="0"/>
          <w:sz w:val="24"/>
          <w:shd w:val="clear" w:color="auto" w:fill="FFFFFF"/>
          <w:lang w:bidi="ar"/>
        </w:rPr>
        <w:t>3.2 投标人须将招标文件要求的资质</w:t>
      </w:r>
      <w:r>
        <w:rPr>
          <w:rFonts w:hint="eastAsia" w:ascii="宋体" w:hAnsi="宋体" w:cs="宋体"/>
          <w:b/>
          <w:kern w:val="0"/>
          <w:sz w:val="24"/>
          <w:highlight w:val="none"/>
          <w:shd w:val="clear" w:color="auto" w:fill="FFFFFF"/>
          <w:lang w:bidi="ar"/>
        </w:rPr>
        <w:t>、业绩、荣誉及相关人</w:t>
      </w:r>
      <w:r>
        <w:rPr>
          <w:rFonts w:hint="eastAsia" w:ascii="宋体" w:hAnsi="宋体" w:cs="宋体"/>
          <w:b/>
          <w:kern w:val="0"/>
          <w:sz w:val="24"/>
          <w:shd w:val="clear" w:color="auto" w:fill="FFFFFF"/>
          <w:lang w:bidi="ar"/>
        </w:rPr>
        <w:t>员证明材料等资料原件扫描件（或图片）制作到所提交的电子投标文件中。</w:t>
      </w:r>
    </w:p>
    <w:p>
      <w:pPr>
        <w:widowControl/>
        <w:snapToGrid w:val="0"/>
        <w:spacing w:before="226" w:line="360" w:lineRule="auto"/>
        <w:ind w:firstLine="480"/>
        <w:jc w:val="left"/>
        <w:rPr>
          <w:b/>
        </w:rPr>
      </w:pPr>
      <w:r>
        <w:rPr>
          <w:rFonts w:hint="eastAsia" w:ascii="宋体" w:hAnsi="宋体" w:cs="宋体"/>
          <w:b/>
          <w:kern w:val="0"/>
          <w:sz w:val="24"/>
          <w:shd w:val="clear" w:color="auto" w:fill="FFFFFF"/>
          <w:lang w:bidi="ar"/>
        </w:rPr>
        <w:t>3.3投标人对同一项目多个标段进行投标的，应分别下载所投标段的招标文件，按标段制作电子投标文件，并按招标文件要求在相应位置加盖投标人电子印章和法人电子印章。</w:t>
      </w:r>
    </w:p>
    <w:p>
      <w:pPr>
        <w:widowControl/>
        <w:snapToGrid w:val="0"/>
        <w:spacing w:before="226" w:line="360" w:lineRule="auto"/>
        <w:ind w:firstLine="480"/>
        <w:jc w:val="left"/>
        <w:rPr>
          <w:b/>
        </w:rPr>
      </w:pPr>
      <w:r>
        <w:rPr>
          <w:rFonts w:hint="eastAsia" w:ascii="宋体" w:hAnsi="宋体" w:cs="宋体"/>
          <w:b/>
          <w:kern w:val="0"/>
          <w:sz w:val="24"/>
          <w:shd w:val="clear" w:color="auto" w:fill="FFFFFF"/>
          <w:lang w:bidi="ar"/>
        </w:rPr>
        <w:t>一个标段对应生成一个文件夹（xxxx项目xx标段）, 其中包含2个文件和1个文件夹。后缀名为“.file”的文件用于电子投标使用，后缀名为“.PDF”的文件用于打印纸质投标文件，名称为“备份”的文件夹使用电子介质存储，供开标现场备用。</w:t>
      </w:r>
    </w:p>
    <w:p>
      <w:pPr>
        <w:widowControl/>
        <w:snapToGrid w:val="0"/>
        <w:spacing w:before="226" w:line="360" w:lineRule="auto"/>
        <w:ind w:firstLine="480"/>
        <w:jc w:val="left"/>
        <w:rPr>
          <w:b/>
        </w:rPr>
      </w:pPr>
      <w:r>
        <w:rPr>
          <w:rFonts w:hint="eastAsia" w:ascii="宋体" w:hAnsi="宋体" w:cs="宋体"/>
          <w:b/>
          <w:kern w:val="0"/>
          <w:sz w:val="24"/>
          <w:shd w:val="clear" w:color="auto" w:fill="FFFFFF"/>
          <w:lang w:bidi="ar"/>
        </w:rPr>
        <w:t>4.加密电子投标文件的提交</w:t>
      </w:r>
    </w:p>
    <w:p>
      <w:pPr>
        <w:widowControl/>
        <w:snapToGrid w:val="0"/>
        <w:spacing w:before="226" w:line="360" w:lineRule="auto"/>
        <w:ind w:firstLine="480"/>
        <w:jc w:val="left"/>
        <w:rPr>
          <w:b/>
        </w:rPr>
      </w:pPr>
      <w:r>
        <w:rPr>
          <w:rFonts w:hint="eastAsia" w:ascii="宋体" w:hAnsi="宋体" w:cs="宋体"/>
          <w:b/>
          <w:kern w:val="0"/>
          <w:sz w:val="24"/>
          <w:shd w:val="clear" w:color="auto" w:fill="FFFFFF"/>
          <w:lang w:bidi="ar"/>
        </w:rPr>
        <w:t>4.1加密电子投标文件应在招标文件规定的投标截止时间（开标时间）之前成功提交至《全国公共资源交易平台(河南省▪永城市)》公共资源交易系统（http://www.ycggzyjy.com:7001/ggzy/）。</w:t>
      </w:r>
    </w:p>
    <w:p>
      <w:pPr>
        <w:widowControl/>
        <w:snapToGrid w:val="0"/>
        <w:spacing w:before="226" w:line="360" w:lineRule="auto"/>
        <w:ind w:firstLine="480"/>
        <w:jc w:val="left"/>
        <w:rPr>
          <w:b/>
        </w:rPr>
      </w:pPr>
      <w:r>
        <w:rPr>
          <w:rFonts w:hint="eastAsia" w:ascii="宋体" w:hAnsi="宋体" w:cs="宋体"/>
          <w:b/>
          <w:kern w:val="0"/>
          <w:sz w:val="24"/>
          <w:shd w:val="clear" w:color="auto" w:fill="FFFFFF"/>
          <w:lang w:bidi="ar"/>
        </w:rPr>
        <w:t>投标人应充分考虑并预留技术处理和上传数据所需时间。</w:t>
      </w:r>
    </w:p>
    <w:p>
      <w:pPr>
        <w:widowControl/>
        <w:snapToGrid w:val="0"/>
        <w:spacing w:before="226" w:line="360" w:lineRule="auto"/>
        <w:ind w:firstLine="480"/>
        <w:jc w:val="left"/>
        <w:rPr>
          <w:b/>
        </w:rPr>
      </w:pPr>
      <w:r>
        <w:rPr>
          <w:rFonts w:hint="eastAsia" w:ascii="宋体" w:hAnsi="宋体" w:cs="宋体"/>
          <w:b/>
          <w:kern w:val="0"/>
          <w:sz w:val="24"/>
          <w:shd w:val="clear" w:color="auto" w:fill="FFFFFF"/>
          <w:lang w:bidi="ar"/>
        </w:rPr>
        <w:t>4.2 投标人对同一项目多个标段进行投标的，加密电子投标文件应按标段分别提交。</w:t>
      </w:r>
    </w:p>
    <w:p>
      <w:pPr>
        <w:widowControl/>
        <w:snapToGrid w:val="0"/>
        <w:spacing w:before="226" w:line="360" w:lineRule="auto"/>
        <w:ind w:firstLine="480"/>
        <w:jc w:val="left"/>
        <w:rPr>
          <w:b/>
        </w:rPr>
      </w:pPr>
      <w:r>
        <w:rPr>
          <w:rFonts w:hint="eastAsia" w:ascii="宋体" w:hAnsi="宋体" w:cs="宋体"/>
          <w:b/>
          <w:kern w:val="0"/>
          <w:sz w:val="24"/>
          <w:shd w:val="clear" w:color="auto" w:fill="FFFFFF"/>
          <w:lang w:bidi="ar"/>
        </w:rPr>
        <w:t>4.3 加密电子投标文件成功提交后，投标人应打印“投标文件提交回执单”供开标现场备查。</w:t>
      </w:r>
    </w:p>
    <w:p>
      <w:pPr>
        <w:widowControl/>
        <w:snapToGrid w:val="0"/>
        <w:spacing w:before="226" w:line="360" w:lineRule="auto"/>
        <w:ind w:firstLine="480"/>
        <w:jc w:val="left"/>
        <w:rPr>
          <w:b/>
        </w:rPr>
      </w:pPr>
      <w:r>
        <w:rPr>
          <w:rFonts w:hint="eastAsia" w:ascii="宋体" w:hAnsi="宋体" w:cs="宋体"/>
          <w:b/>
          <w:kern w:val="0"/>
          <w:sz w:val="24"/>
          <w:shd w:val="clear" w:color="auto" w:fill="FFFFFF"/>
          <w:lang w:bidi="ar"/>
        </w:rPr>
        <w:t>5.评标依据</w:t>
      </w:r>
    </w:p>
    <w:p>
      <w:pPr>
        <w:widowControl/>
        <w:snapToGrid w:val="0"/>
        <w:spacing w:before="226" w:line="360" w:lineRule="auto"/>
        <w:ind w:firstLine="480"/>
        <w:jc w:val="left"/>
        <w:rPr>
          <w:b/>
        </w:rPr>
      </w:pPr>
      <w:r>
        <w:rPr>
          <w:rFonts w:hint="eastAsia" w:ascii="宋体" w:hAnsi="宋体" w:cs="宋体"/>
          <w:b/>
          <w:kern w:val="0"/>
          <w:sz w:val="24"/>
          <w:shd w:val="clear" w:color="auto" w:fill="FFFFFF"/>
          <w:lang w:bidi="ar"/>
        </w:rPr>
        <w:t>5.1采用全流程电子化交易评标时，评标委员会以电子投标文件为依据评标。</w:t>
      </w:r>
    </w:p>
    <w:p>
      <w:pPr>
        <w:widowControl/>
        <w:snapToGrid w:val="0"/>
        <w:spacing w:before="226" w:line="360" w:lineRule="auto"/>
        <w:ind w:firstLine="480"/>
        <w:jc w:val="left"/>
        <w:rPr>
          <w:rFonts w:hint="eastAsia" w:ascii="宋体" w:hAnsi="宋体"/>
          <w:sz w:val="24"/>
          <w:highlight w:val="yellow"/>
        </w:rPr>
      </w:pPr>
      <w:r>
        <w:rPr>
          <w:rFonts w:hint="eastAsia" w:ascii="宋体" w:hAnsi="宋体" w:cs="宋体"/>
          <w:b/>
          <w:kern w:val="0"/>
          <w:sz w:val="24"/>
          <w:shd w:val="clear" w:color="auto" w:fill="FFFFFF"/>
          <w:lang w:bidi="ar"/>
        </w:rPr>
        <w:t>5.2全流程电子化交易如因系统异常情况无法完成，将以人工方式进行。评标委员会以纸质投标文件为依据评标。</w:t>
      </w:r>
    </w:p>
    <w:p>
      <w:pPr>
        <w:pStyle w:val="2"/>
        <w:rPr>
          <w:rFonts w:hint="eastAsia" w:ascii="宋体" w:hAnsi="宋体"/>
          <w:sz w:val="24"/>
          <w:szCs w:val="24"/>
        </w:rPr>
        <w:sectPr>
          <w:footerReference r:id="rId4" w:type="default"/>
          <w:pgSz w:w="11906" w:h="16838"/>
          <w:pgMar w:top="1440" w:right="849" w:bottom="1276" w:left="851" w:header="720" w:footer="720" w:gutter="0"/>
          <w:pgNumType w:fmt="decimal" w:start="1"/>
          <w:cols w:space="720" w:num="1"/>
          <w:docGrid w:type="lines" w:linePitch="312" w:charSpace="0"/>
        </w:sectPr>
      </w:pPr>
    </w:p>
    <w:p>
      <w:pPr>
        <w:spacing w:line="360" w:lineRule="auto"/>
        <w:ind w:firstLine="3614" w:firstLineChars="1200"/>
        <w:outlineLvl w:val="0"/>
        <w:rPr>
          <w:b/>
          <w:bCs/>
          <w:sz w:val="30"/>
          <w:szCs w:val="30"/>
        </w:rPr>
      </w:pPr>
      <w:bookmarkStart w:id="23" w:name="_Toc12542"/>
      <w:bookmarkEnd w:id="23"/>
      <w:bookmarkStart w:id="24" w:name="_Toc12777_WPSOffice_Level1"/>
      <w:r>
        <w:rPr>
          <w:rFonts w:hint="eastAsia" w:ascii="宋体" w:hAnsi="宋体"/>
          <w:b/>
          <w:bCs/>
          <w:sz w:val="30"/>
          <w:szCs w:val="30"/>
        </w:rPr>
        <w:t>第二章</w:t>
      </w:r>
      <w:r>
        <w:rPr>
          <w:rFonts w:hint="eastAsia"/>
          <w:b/>
          <w:bCs/>
          <w:sz w:val="30"/>
          <w:szCs w:val="30"/>
        </w:rPr>
        <w:t xml:space="preserve"> </w:t>
      </w:r>
      <w:r>
        <w:rPr>
          <w:rFonts w:ascii="宋体" w:hAnsi="宋体"/>
          <w:b/>
          <w:bCs/>
          <w:sz w:val="30"/>
          <w:szCs w:val="30"/>
        </w:rPr>
        <w:t>竞争性谈判须知</w:t>
      </w:r>
      <w:bookmarkEnd w:id="24"/>
    </w:p>
    <w:p>
      <w:pPr>
        <w:pStyle w:val="4"/>
        <w:jc w:val="center"/>
        <w:rPr>
          <w:rFonts w:ascii="宋体" w:hAnsi="宋体"/>
        </w:rPr>
      </w:pPr>
      <w:bookmarkStart w:id="25" w:name="_Toc2111"/>
      <w:bookmarkEnd w:id="25"/>
      <w:bookmarkStart w:id="26" w:name="_Toc12126"/>
      <w:bookmarkEnd w:id="26"/>
      <w:bookmarkStart w:id="27" w:name="_Toc13707"/>
      <w:bookmarkEnd w:id="27"/>
      <w:bookmarkStart w:id="28" w:name="_Toc8906"/>
      <w:r>
        <w:rPr>
          <w:rFonts w:hint="eastAsia" w:ascii="宋体" w:hAnsi="宋体"/>
        </w:rPr>
        <w:t>竞争性谈判须知</w:t>
      </w:r>
      <w:bookmarkEnd w:id="28"/>
      <w:r>
        <w:rPr>
          <w:rFonts w:hint="eastAsia" w:ascii="宋体" w:hAnsi="宋体"/>
        </w:rPr>
        <w:t>前附表</w:t>
      </w:r>
    </w:p>
    <w:p>
      <w:pPr>
        <w:rPr>
          <w:rFonts w:ascii="宋体" w:hAnsi="宋体"/>
        </w:rPr>
      </w:pPr>
      <w:r>
        <w:rPr>
          <w:rFonts w:hint="eastAsia" w:ascii="宋体" w:hAnsi="宋体"/>
        </w:rPr>
        <w:t xml:space="preserve"> </w:t>
      </w:r>
    </w:p>
    <w:tbl>
      <w:tblPr>
        <w:tblStyle w:val="15"/>
        <w:tblW w:w="9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2266"/>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rPr>
            </w:pPr>
            <w:r>
              <w:rPr>
                <w:rFonts w:hint="eastAsia" w:ascii="宋体" w:hAnsi="宋体"/>
                <w:b/>
                <w:bCs/>
              </w:rPr>
              <w:t>条款号</w:t>
            </w:r>
          </w:p>
        </w:tc>
        <w:tc>
          <w:tcPr>
            <w:tcW w:w="2266" w:type="dxa"/>
            <w:tcBorders>
              <w:top w:val="single" w:color="auto" w:sz="4" w:space="0"/>
              <w:left w:val="nil"/>
              <w:bottom w:val="single" w:color="auto" w:sz="4" w:space="0"/>
              <w:right w:val="single" w:color="auto" w:sz="4" w:space="0"/>
            </w:tcBorders>
            <w:vAlign w:val="center"/>
          </w:tcPr>
          <w:p>
            <w:pPr>
              <w:jc w:val="center"/>
              <w:rPr>
                <w:rFonts w:ascii="宋体" w:hAnsi="宋体"/>
                <w:b/>
                <w:bCs/>
              </w:rPr>
            </w:pPr>
            <w:r>
              <w:rPr>
                <w:rFonts w:hint="eastAsia" w:ascii="宋体" w:hAnsi="宋体"/>
                <w:b/>
                <w:bCs/>
              </w:rPr>
              <w:t>条 款 名 称</w:t>
            </w:r>
          </w:p>
        </w:tc>
        <w:tc>
          <w:tcPr>
            <w:tcW w:w="6378" w:type="dxa"/>
            <w:tcBorders>
              <w:top w:val="single" w:color="auto" w:sz="4" w:space="0"/>
              <w:left w:val="nil"/>
              <w:bottom w:val="single" w:color="auto" w:sz="4" w:space="0"/>
              <w:right w:val="single" w:color="auto" w:sz="4" w:space="0"/>
            </w:tcBorders>
            <w:vAlign w:val="center"/>
          </w:tcPr>
          <w:p>
            <w:pPr>
              <w:jc w:val="center"/>
              <w:rPr>
                <w:rFonts w:ascii="宋体" w:hAnsi="宋体"/>
                <w:b/>
                <w:bCs/>
              </w:rPr>
            </w:pPr>
            <w:r>
              <w:rPr>
                <w:rFonts w:hint="eastAsia" w:ascii="宋体" w:hAnsi="宋体"/>
                <w:b/>
                <w:bCs/>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w:t>
            </w:r>
          </w:p>
        </w:tc>
        <w:tc>
          <w:tcPr>
            <w:tcW w:w="2266" w:type="dxa"/>
            <w:tcBorders>
              <w:top w:val="single" w:color="auto" w:sz="4" w:space="0"/>
              <w:left w:val="nil"/>
              <w:bottom w:val="single" w:color="auto" w:sz="4" w:space="0"/>
              <w:right w:val="single" w:color="auto" w:sz="4" w:space="0"/>
            </w:tcBorders>
            <w:vAlign w:val="center"/>
          </w:tcPr>
          <w:p>
            <w:pPr>
              <w:pStyle w:val="26"/>
              <w:jc w:val="center"/>
              <w:rPr>
                <w:rFonts w:hAnsi="宋体" w:cs="Times New Roman"/>
                <w:sz w:val="21"/>
                <w:szCs w:val="21"/>
              </w:rPr>
            </w:pPr>
            <w:r>
              <w:rPr>
                <w:rFonts w:hint="eastAsia" w:hAnsi="宋体" w:cs="Times New Roman"/>
                <w:sz w:val="21"/>
                <w:szCs w:val="21"/>
              </w:rPr>
              <w:t>采购人</w:t>
            </w:r>
          </w:p>
        </w:tc>
        <w:tc>
          <w:tcPr>
            <w:tcW w:w="6378" w:type="dxa"/>
            <w:tcBorders>
              <w:top w:val="single" w:color="auto" w:sz="4" w:space="0"/>
              <w:left w:val="nil"/>
              <w:bottom w:val="single" w:color="auto" w:sz="4" w:space="0"/>
              <w:right w:val="single" w:color="auto" w:sz="4" w:space="0"/>
            </w:tcBorders>
            <w:vAlign w:val="center"/>
          </w:tcPr>
          <w:p>
            <w:pPr>
              <w:autoSpaceDN w:val="0"/>
              <w:spacing w:line="480" w:lineRule="exact"/>
              <w:jc w:val="left"/>
              <w:rPr>
                <w:rFonts w:ascii="宋体" w:hAnsi="宋体"/>
                <w:sz w:val="21"/>
                <w:szCs w:val="21"/>
              </w:rPr>
            </w:pPr>
            <w:r>
              <w:rPr>
                <w:rFonts w:hint="eastAsia" w:ascii="宋体" w:hAnsi="宋体"/>
                <w:sz w:val="21"/>
                <w:szCs w:val="21"/>
              </w:rPr>
              <w:t>采 购 人：</w:t>
            </w:r>
            <w:r>
              <w:rPr>
                <w:rFonts w:hint="eastAsia" w:ascii="宋体" w:hAnsi="宋体"/>
                <w:sz w:val="21"/>
                <w:szCs w:val="21"/>
                <w:lang w:eastAsia="zh-CN"/>
              </w:rPr>
              <w:t>永城市城关镇人民政府</w:t>
            </w:r>
            <w:r>
              <w:rPr>
                <w:rStyle w:val="27"/>
                <w:rFonts w:hint="eastAsia" w:ascii="宋体" w:hAnsi="宋体"/>
                <w:sz w:val="21"/>
                <w:szCs w:val="21"/>
              </w:rPr>
              <w:t xml:space="preserve">  </w:t>
            </w:r>
            <w:r>
              <w:rPr>
                <w:rFonts w:hint="eastAsia" w:ascii="宋体" w:hAnsi="宋体"/>
                <w:sz w:val="21"/>
                <w:szCs w:val="21"/>
              </w:rPr>
              <w:t xml:space="preserve">                              </w:t>
            </w:r>
          </w:p>
          <w:p>
            <w:pPr>
              <w:autoSpaceDN w:val="0"/>
              <w:spacing w:line="480" w:lineRule="exact"/>
              <w:jc w:val="left"/>
              <w:rPr>
                <w:rFonts w:ascii="宋体" w:hAnsi="宋体"/>
                <w:sz w:val="21"/>
                <w:szCs w:val="21"/>
                <w:u w:val="single"/>
              </w:rPr>
            </w:pPr>
            <w:r>
              <w:rPr>
                <w:rFonts w:hint="eastAsia" w:ascii="宋体" w:hAnsi="宋体"/>
                <w:sz w:val="21"/>
                <w:szCs w:val="21"/>
              </w:rPr>
              <w:t>联 系 人</w:t>
            </w:r>
            <w:r>
              <w:rPr>
                <w:rStyle w:val="27"/>
                <w:rFonts w:hint="eastAsia" w:ascii="宋体" w:hAnsi="宋体"/>
                <w:sz w:val="21"/>
                <w:szCs w:val="21"/>
              </w:rPr>
              <w:t xml:space="preserve">：张先生            </w:t>
            </w:r>
          </w:p>
          <w:p>
            <w:pPr>
              <w:autoSpaceDN w:val="0"/>
              <w:spacing w:line="480" w:lineRule="exact"/>
              <w:jc w:val="left"/>
              <w:rPr>
                <w:rStyle w:val="27"/>
                <w:rFonts w:ascii="宋体" w:hAnsi="宋体"/>
                <w:sz w:val="21"/>
                <w:szCs w:val="21"/>
              </w:rPr>
            </w:pPr>
            <w:r>
              <w:rPr>
                <w:rFonts w:hint="eastAsia" w:ascii="宋体" w:hAnsi="宋体"/>
                <w:sz w:val="21"/>
                <w:szCs w:val="21"/>
              </w:rPr>
              <w:t xml:space="preserve">电    </w:t>
            </w:r>
            <w:r>
              <w:rPr>
                <w:rStyle w:val="27"/>
                <w:rFonts w:hint="eastAsia" w:ascii="宋体" w:hAnsi="宋体"/>
                <w:sz w:val="21"/>
                <w:szCs w:val="21"/>
              </w:rPr>
              <w:t>话：13837003888</w:t>
            </w:r>
          </w:p>
          <w:p>
            <w:pPr>
              <w:pStyle w:val="26"/>
              <w:jc w:val="both"/>
              <w:rPr>
                <w:sz w:val="21"/>
                <w:szCs w:val="21"/>
              </w:rPr>
            </w:pPr>
            <w:r>
              <w:rPr>
                <w:rFonts w:hint="eastAsia" w:ascii="宋体" w:hAnsi="宋体"/>
                <w:sz w:val="21"/>
                <w:szCs w:val="21"/>
                <w:highlight w:val="none"/>
              </w:rPr>
              <w:t>联系地址：</w:t>
            </w:r>
            <w:r>
              <w:rPr>
                <w:rFonts w:hint="eastAsia" w:ascii="宋体" w:hAnsi="宋体"/>
                <w:sz w:val="21"/>
                <w:szCs w:val="21"/>
                <w:highlight w:val="none"/>
                <w:lang w:eastAsia="zh-CN"/>
              </w:rPr>
              <w:t>永城市宝塔路东头</w:t>
            </w:r>
            <w:r>
              <w:rPr>
                <w:rFonts w:hint="eastAsia" w:ascii="宋体" w:hAnsi="宋体"/>
                <w:sz w:val="21"/>
                <w:szCs w:val="21"/>
                <w:highlight w:val="none"/>
              </w:rPr>
              <w:t xml:space="preserve"> </w:t>
            </w:r>
            <w:r>
              <w:rPr>
                <w:rStyle w:val="27"/>
                <w:rFonts w:hint="eastAsia" w:hAnsi="宋体" w:cs="Times New Roman"/>
                <w:sz w:val="21"/>
                <w:szCs w:val="21"/>
                <w:highlight w:val="none"/>
              </w:rPr>
              <w:t xml:space="preserve">  </w:t>
            </w:r>
            <w:r>
              <w:rPr>
                <w:rStyle w:val="27"/>
                <w:rFonts w:hint="eastAsia" w:hAnsi="宋体" w:cs="Times New Roman"/>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jc w:val="center"/>
        </w:trPr>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2</w:t>
            </w:r>
          </w:p>
        </w:tc>
        <w:tc>
          <w:tcPr>
            <w:tcW w:w="2266" w:type="dxa"/>
            <w:tcBorders>
              <w:top w:val="single" w:color="auto" w:sz="4" w:space="0"/>
              <w:left w:val="nil"/>
              <w:bottom w:val="single" w:color="auto" w:sz="4" w:space="0"/>
              <w:right w:val="single" w:color="auto" w:sz="4" w:space="0"/>
            </w:tcBorders>
            <w:vAlign w:val="center"/>
          </w:tcPr>
          <w:p>
            <w:pPr>
              <w:pStyle w:val="26"/>
              <w:jc w:val="center"/>
              <w:rPr>
                <w:rFonts w:hAnsi="宋体" w:cs="Times New Roman"/>
                <w:sz w:val="21"/>
                <w:szCs w:val="21"/>
              </w:rPr>
            </w:pPr>
            <w:r>
              <w:rPr>
                <w:rFonts w:hint="eastAsia" w:hAnsi="宋体" w:cs="Times New Roman"/>
                <w:sz w:val="21"/>
                <w:szCs w:val="21"/>
              </w:rPr>
              <w:t>代理机构</w:t>
            </w:r>
          </w:p>
        </w:tc>
        <w:tc>
          <w:tcPr>
            <w:tcW w:w="6378" w:type="dxa"/>
            <w:tcBorders>
              <w:top w:val="single" w:color="auto" w:sz="4" w:space="0"/>
              <w:left w:val="nil"/>
              <w:bottom w:val="single" w:color="auto" w:sz="4" w:space="0"/>
              <w:right w:val="single" w:color="auto" w:sz="4" w:space="0"/>
            </w:tcBorders>
            <w:vAlign w:val="center"/>
          </w:tcPr>
          <w:p>
            <w:pPr>
              <w:autoSpaceDN w:val="0"/>
              <w:spacing w:line="480" w:lineRule="exact"/>
              <w:jc w:val="left"/>
              <w:rPr>
                <w:rFonts w:hint="eastAsia" w:ascii="宋体" w:hAnsi="宋体" w:eastAsia="宋体"/>
                <w:sz w:val="21"/>
                <w:szCs w:val="21"/>
                <w:lang w:eastAsia="zh-CN"/>
              </w:rPr>
            </w:pPr>
            <w:r>
              <w:rPr>
                <w:rFonts w:hint="eastAsia" w:ascii="宋体" w:hAnsi="宋体"/>
                <w:sz w:val="21"/>
                <w:szCs w:val="21"/>
              </w:rPr>
              <w:t>招标代理机构：</w:t>
            </w:r>
            <w:r>
              <w:rPr>
                <w:rFonts w:hint="eastAsia" w:ascii="宋体" w:hAnsi="宋体"/>
                <w:sz w:val="21"/>
                <w:szCs w:val="21"/>
                <w:lang w:eastAsia="zh-CN"/>
              </w:rPr>
              <w:t>陕西恒瑞项目管理有限公司</w:t>
            </w:r>
          </w:p>
          <w:p>
            <w:pPr>
              <w:autoSpaceDN w:val="0"/>
              <w:spacing w:line="480" w:lineRule="exact"/>
              <w:jc w:val="left"/>
              <w:rPr>
                <w:rFonts w:ascii="宋体" w:hAnsi="宋体"/>
                <w:sz w:val="21"/>
                <w:szCs w:val="21"/>
              </w:rPr>
            </w:pPr>
            <w:r>
              <w:rPr>
                <w:rFonts w:hint="eastAsia" w:ascii="宋体" w:hAnsi="宋体"/>
                <w:sz w:val="21"/>
                <w:szCs w:val="21"/>
              </w:rPr>
              <w:t>联 系 人：</w:t>
            </w:r>
            <w:r>
              <w:rPr>
                <w:rFonts w:hint="eastAsia" w:ascii="宋体" w:hAnsi="宋体"/>
                <w:sz w:val="21"/>
                <w:szCs w:val="21"/>
                <w:lang w:eastAsia="zh-CN"/>
              </w:rPr>
              <w:t>史</w:t>
            </w:r>
            <w:r>
              <w:rPr>
                <w:rFonts w:hint="eastAsia" w:ascii="宋体" w:hAnsi="宋体"/>
                <w:sz w:val="21"/>
                <w:szCs w:val="21"/>
              </w:rPr>
              <w:t>先生</w:t>
            </w:r>
          </w:p>
          <w:p>
            <w:pPr>
              <w:autoSpaceDN w:val="0"/>
              <w:spacing w:line="480" w:lineRule="exact"/>
              <w:jc w:val="left"/>
              <w:rPr>
                <w:rFonts w:hint="default" w:ascii="宋体" w:hAnsi="宋体" w:eastAsia="宋体"/>
                <w:sz w:val="21"/>
                <w:szCs w:val="21"/>
                <w:lang w:val="en-US" w:eastAsia="zh-CN"/>
              </w:rPr>
            </w:pPr>
            <w:r>
              <w:rPr>
                <w:rFonts w:hint="eastAsia" w:ascii="宋体" w:hAnsi="宋体"/>
                <w:sz w:val="21"/>
                <w:szCs w:val="21"/>
              </w:rPr>
              <w:t>电    话：0371-55</w:t>
            </w:r>
            <w:r>
              <w:rPr>
                <w:rFonts w:hint="eastAsia" w:ascii="宋体" w:hAnsi="宋体"/>
                <w:sz w:val="21"/>
                <w:szCs w:val="21"/>
                <w:lang w:val="en-US" w:eastAsia="zh-CN"/>
              </w:rPr>
              <w:t>696303</w:t>
            </w:r>
          </w:p>
          <w:p>
            <w:pPr>
              <w:autoSpaceDN w:val="0"/>
              <w:spacing w:line="480" w:lineRule="exact"/>
              <w:jc w:val="left"/>
              <w:rPr>
                <w:rFonts w:hAnsi="宋体" w:cs="Times New Roman"/>
                <w:sz w:val="21"/>
                <w:szCs w:val="21"/>
              </w:rPr>
            </w:pPr>
            <w:r>
              <w:rPr>
                <w:rFonts w:hint="eastAsia" w:ascii="宋体" w:hAnsi="宋体"/>
                <w:sz w:val="21"/>
                <w:szCs w:val="21"/>
              </w:rPr>
              <w:t>联系地址：郑州市经三路56号2号楼1202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3</w:t>
            </w:r>
          </w:p>
        </w:tc>
        <w:tc>
          <w:tcPr>
            <w:tcW w:w="2266" w:type="dxa"/>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rPr>
              <w:t>项目名称</w:t>
            </w:r>
          </w:p>
        </w:tc>
        <w:tc>
          <w:tcPr>
            <w:tcW w:w="6378" w:type="dxa"/>
            <w:tcBorders>
              <w:top w:val="single" w:color="auto" w:sz="4" w:space="0"/>
              <w:left w:val="nil"/>
              <w:bottom w:val="single" w:color="auto" w:sz="4" w:space="0"/>
              <w:right w:val="single" w:color="auto" w:sz="4" w:space="0"/>
            </w:tcBorders>
            <w:vAlign w:val="center"/>
          </w:tcPr>
          <w:p>
            <w:pPr>
              <w:rPr>
                <w:rFonts w:hint="eastAsia" w:ascii="宋体" w:hAnsi="宋体" w:eastAsia="宋体"/>
                <w:kern w:val="0"/>
                <w:lang w:eastAsia="zh-CN"/>
              </w:rPr>
            </w:pPr>
            <w:r>
              <w:rPr>
                <w:rFonts w:hint="eastAsia" w:ascii="宋体" w:hAnsi="宋体"/>
                <w:kern w:val="0"/>
                <w:lang w:eastAsia="zh-CN"/>
              </w:rPr>
              <w:t>永城市城关镇中山街西段人行道工程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4</w:t>
            </w:r>
          </w:p>
        </w:tc>
        <w:tc>
          <w:tcPr>
            <w:tcW w:w="2266" w:type="dxa"/>
            <w:tcBorders>
              <w:top w:val="single" w:color="auto" w:sz="4" w:space="0"/>
              <w:left w:val="nil"/>
              <w:bottom w:val="single" w:color="auto" w:sz="4" w:space="0"/>
              <w:right w:val="single" w:color="auto" w:sz="4" w:space="0"/>
            </w:tcBorders>
            <w:vAlign w:val="center"/>
          </w:tcPr>
          <w:p>
            <w:pPr>
              <w:jc w:val="center"/>
              <w:rPr>
                <w:rFonts w:ascii="宋体" w:hAnsi="宋体"/>
                <w:sz w:val="21"/>
                <w:szCs w:val="21"/>
                <w:highlight w:val="none"/>
              </w:rPr>
            </w:pPr>
            <w:r>
              <w:rPr>
                <w:rFonts w:hint="eastAsia" w:ascii="宋体" w:hAnsi="宋体"/>
                <w:sz w:val="21"/>
                <w:szCs w:val="21"/>
                <w:highlight w:val="none"/>
              </w:rPr>
              <w:t>采购编号</w:t>
            </w:r>
          </w:p>
        </w:tc>
        <w:tc>
          <w:tcPr>
            <w:tcW w:w="6378" w:type="dxa"/>
            <w:tcBorders>
              <w:top w:val="single" w:color="auto" w:sz="4" w:space="0"/>
              <w:left w:val="nil"/>
              <w:bottom w:val="single" w:color="auto" w:sz="4" w:space="0"/>
              <w:right w:val="single" w:color="auto" w:sz="4" w:space="0"/>
            </w:tcBorders>
            <w:vAlign w:val="center"/>
          </w:tcPr>
          <w:p>
            <w:pPr>
              <w:rPr>
                <w:rFonts w:ascii="宋体" w:hAnsi="宋体"/>
                <w:kern w:val="0"/>
                <w:sz w:val="21"/>
                <w:szCs w:val="21"/>
                <w:highlight w:val="none"/>
              </w:rPr>
            </w:pPr>
            <w:r>
              <w:rPr>
                <w:rFonts w:hint="eastAsia" w:ascii="宋体" w:hAnsi="宋体" w:eastAsia="宋体" w:cs="宋体"/>
                <w:b w:val="0"/>
                <w:bCs w:val="0"/>
                <w:sz w:val="21"/>
                <w:szCs w:val="21"/>
                <w:highlight w:val="none"/>
                <w:lang w:eastAsia="zh-CN"/>
              </w:rPr>
              <w:t>永财采购</w:t>
            </w:r>
            <w:r>
              <w:rPr>
                <w:rFonts w:hint="eastAsia" w:ascii="宋体" w:hAnsi="宋体" w:cs="宋体"/>
                <w:b w:val="0"/>
                <w:bCs w:val="0"/>
                <w:sz w:val="21"/>
                <w:szCs w:val="21"/>
                <w:highlight w:val="none"/>
                <w:lang w:eastAsia="zh-CN"/>
              </w:rPr>
              <w:t>【</w:t>
            </w:r>
            <w:r>
              <w:rPr>
                <w:rFonts w:hint="eastAsia" w:ascii="宋体" w:hAnsi="宋体" w:cs="宋体"/>
                <w:b w:val="0"/>
                <w:bCs w:val="0"/>
                <w:sz w:val="21"/>
                <w:szCs w:val="21"/>
                <w:highlight w:val="none"/>
                <w:lang w:val="en-US" w:eastAsia="zh-CN"/>
              </w:rPr>
              <w:t>2019</w:t>
            </w:r>
            <w:r>
              <w:rPr>
                <w:rFonts w:hint="eastAsia" w:ascii="宋体" w:hAnsi="宋体" w:cs="宋体"/>
                <w:b w:val="0"/>
                <w:bCs w:val="0"/>
                <w:sz w:val="21"/>
                <w:szCs w:val="21"/>
                <w:highlight w:val="none"/>
                <w:lang w:eastAsia="zh-CN"/>
              </w:rPr>
              <w:t>】</w:t>
            </w:r>
            <w:r>
              <w:rPr>
                <w:rFonts w:hint="eastAsia" w:ascii="宋体" w:hAnsi="宋体" w:cs="宋体"/>
                <w:b w:val="0"/>
                <w:bCs w:val="0"/>
                <w:sz w:val="21"/>
                <w:szCs w:val="21"/>
                <w:highlight w:val="none"/>
                <w:lang w:val="en-US" w:eastAsia="zh-CN"/>
              </w:rPr>
              <w:t>116号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5</w:t>
            </w:r>
          </w:p>
        </w:tc>
        <w:tc>
          <w:tcPr>
            <w:tcW w:w="2266" w:type="dxa"/>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rPr>
              <w:t>采购方式</w:t>
            </w:r>
          </w:p>
        </w:tc>
        <w:tc>
          <w:tcPr>
            <w:tcW w:w="6378" w:type="dxa"/>
            <w:tcBorders>
              <w:top w:val="single" w:color="auto" w:sz="4" w:space="0"/>
              <w:left w:val="nil"/>
              <w:bottom w:val="single" w:color="auto" w:sz="4" w:space="0"/>
              <w:right w:val="single" w:color="auto" w:sz="4" w:space="0"/>
            </w:tcBorders>
            <w:vAlign w:val="center"/>
          </w:tcPr>
          <w:p>
            <w:pPr>
              <w:rPr>
                <w:rFonts w:ascii="宋体" w:hAnsi="宋体"/>
                <w:kern w:val="0"/>
              </w:rPr>
            </w:pPr>
            <w:r>
              <w:rPr>
                <w:rFonts w:hint="eastAsia" w:ascii="宋体" w:hAnsi="宋体"/>
                <w:kern w:val="0"/>
              </w:rPr>
              <w:t>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6</w:t>
            </w:r>
          </w:p>
        </w:tc>
        <w:tc>
          <w:tcPr>
            <w:tcW w:w="2266" w:type="dxa"/>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rPr>
              <w:t>招标范围</w:t>
            </w:r>
          </w:p>
        </w:tc>
        <w:tc>
          <w:tcPr>
            <w:tcW w:w="6378" w:type="dxa"/>
            <w:tcBorders>
              <w:top w:val="single" w:color="auto" w:sz="4" w:space="0"/>
              <w:left w:val="nil"/>
              <w:bottom w:val="single" w:color="auto" w:sz="4" w:space="0"/>
              <w:right w:val="single" w:color="auto" w:sz="4" w:space="0"/>
            </w:tcBorders>
            <w:vAlign w:val="center"/>
          </w:tcPr>
          <w:p>
            <w:pPr>
              <w:pStyle w:val="26"/>
              <w:spacing w:line="500" w:lineRule="exact"/>
              <w:jc w:val="both"/>
              <w:rPr>
                <w:rFonts w:hAnsi="宋体" w:cs="Times New Roman"/>
                <w:sz w:val="21"/>
                <w:szCs w:val="21"/>
              </w:rPr>
            </w:pPr>
            <w:r>
              <w:rPr>
                <w:rFonts w:hint="eastAsia" w:hAnsi="宋体" w:cs="Times New Roman"/>
                <w:sz w:val="21"/>
                <w:szCs w:val="21"/>
              </w:rPr>
              <w:t>施工图纸及清单范围内所含全部内容；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7</w:t>
            </w:r>
          </w:p>
        </w:tc>
        <w:tc>
          <w:tcPr>
            <w:tcW w:w="2266" w:type="dxa"/>
            <w:tcBorders>
              <w:top w:val="single" w:color="auto" w:sz="4" w:space="0"/>
              <w:left w:val="nil"/>
              <w:bottom w:val="single" w:color="auto" w:sz="4" w:space="0"/>
              <w:right w:val="single" w:color="auto" w:sz="4" w:space="0"/>
            </w:tcBorders>
            <w:vAlign w:val="center"/>
          </w:tcPr>
          <w:p>
            <w:pPr>
              <w:jc w:val="center"/>
              <w:rPr>
                <w:rFonts w:ascii="宋体" w:hAnsi="宋体"/>
                <w:color w:val="000000"/>
                <w:highlight w:val="none"/>
              </w:rPr>
            </w:pPr>
            <w:r>
              <w:rPr>
                <w:rFonts w:hint="eastAsia" w:ascii="宋体" w:hAnsi="宋体"/>
                <w:color w:val="000000"/>
                <w:highlight w:val="none"/>
              </w:rPr>
              <w:t>工期</w:t>
            </w:r>
          </w:p>
        </w:tc>
        <w:tc>
          <w:tcPr>
            <w:tcW w:w="6378" w:type="dxa"/>
            <w:tcBorders>
              <w:top w:val="single" w:color="auto" w:sz="4" w:space="0"/>
              <w:left w:val="nil"/>
              <w:bottom w:val="single" w:color="auto" w:sz="4" w:space="0"/>
              <w:right w:val="single" w:color="auto" w:sz="4" w:space="0"/>
            </w:tcBorders>
            <w:vAlign w:val="center"/>
          </w:tcPr>
          <w:p>
            <w:pPr>
              <w:pStyle w:val="26"/>
              <w:jc w:val="both"/>
              <w:rPr>
                <w:rFonts w:hint="default" w:hAnsi="宋体" w:eastAsia="宋体" w:cs="Times New Roman"/>
                <w:sz w:val="21"/>
                <w:szCs w:val="21"/>
                <w:highlight w:val="none"/>
                <w:lang w:val="en-US" w:eastAsia="zh-CN"/>
              </w:rPr>
            </w:pPr>
            <w:r>
              <w:rPr>
                <w:rFonts w:hint="eastAsia" w:hAnsi="宋体" w:cs="Times New Roman"/>
                <w:sz w:val="21"/>
                <w:szCs w:val="21"/>
                <w:highlight w:val="none"/>
                <w:lang w:val="en-US" w:eastAsia="zh-CN"/>
              </w:rPr>
              <w:t>30日历天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8</w:t>
            </w:r>
          </w:p>
        </w:tc>
        <w:tc>
          <w:tcPr>
            <w:tcW w:w="2266" w:type="dxa"/>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rPr>
              <w:t>质量要求</w:t>
            </w:r>
          </w:p>
        </w:tc>
        <w:tc>
          <w:tcPr>
            <w:tcW w:w="6378" w:type="dxa"/>
            <w:tcBorders>
              <w:top w:val="single" w:color="auto" w:sz="4" w:space="0"/>
              <w:left w:val="nil"/>
              <w:bottom w:val="single" w:color="auto" w:sz="4" w:space="0"/>
              <w:right w:val="single" w:color="auto" w:sz="4" w:space="0"/>
            </w:tcBorders>
            <w:vAlign w:val="center"/>
          </w:tcPr>
          <w:p>
            <w:pPr>
              <w:pStyle w:val="26"/>
              <w:jc w:val="both"/>
              <w:rPr>
                <w:rFonts w:hAnsi="宋体" w:cs="Times New Roman"/>
                <w:sz w:val="21"/>
                <w:szCs w:val="21"/>
              </w:rPr>
            </w:pPr>
            <w:r>
              <w:rPr>
                <w:rFonts w:hint="eastAsia" w:hAnsi="宋体" w:cs="Times New Roman"/>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jc w:val="center"/>
        </w:trPr>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9</w:t>
            </w:r>
          </w:p>
        </w:tc>
        <w:tc>
          <w:tcPr>
            <w:tcW w:w="2266" w:type="dxa"/>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rPr>
              <w:t>标段划分</w:t>
            </w:r>
          </w:p>
        </w:tc>
        <w:tc>
          <w:tcPr>
            <w:tcW w:w="6378" w:type="dxa"/>
            <w:tcBorders>
              <w:top w:val="single" w:color="auto" w:sz="4" w:space="0"/>
              <w:left w:val="nil"/>
              <w:bottom w:val="single" w:color="auto" w:sz="4" w:space="0"/>
              <w:right w:val="single" w:color="auto" w:sz="4" w:space="0"/>
            </w:tcBorders>
            <w:vAlign w:val="center"/>
          </w:tcPr>
          <w:p>
            <w:pPr>
              <w:spacing w:line="360" w:lineRule="auto"/>
              <w:rPr>
                <w:rFonts w:ascii="宋体" w:hAnsi="宋体"/>
              </w:rPr>
            </w:pPr>
            <w:r>
              <w:rPr>
                <w:rFonts w:hint="eastAsia" w:ascii="宋体" w:hAnsi="宋体"/>
              </w:rPr>
              <w:t>一个标段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w:t>
            </w:r>
          </w:p>
        </w:tc>
        <w:tc>
          <w:tcPr>
            <w:tcW w:w="2266" w:type="dxa"/>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rPr>
              <w:t>资金来源</w:t>
            </w:r>
          </w:p>
        </w:tc>
        <w:tc>
          <w:tcPr>
            <w:tcW w:w="6378" w:type="dxa"/>
            <w:tcBorders>
              <w:top w:val="single" w:color="auto" w:sz="4" w:space="0"/>
              <w:left w:val="nil"/>
              <w:bottom w:val="single" w:color="auto" w:sz="4" w:space="0"/>
              <w:right w:val="single" w:color="auto" w:sz="4" w:space="0"/>
            </w:tcBorders>
            <w:vAlign w:val="center"/>
          </w:tcPr>
          <w:p>
            <w:pPr>
              <w:pStyle w:val="26"/>
              <w:jc w:val="both"/>
              <w:rPr>
                <w:rFonts w:hAnsi="宋体" w:cs="Times New Roman"/>
                <w:sz w:val="21"/>
                <w:szCs w:val="21"/>
              </w:rPr>
            </w:pPr>
            <w:r>
              <w:rPr>
                <w:rFonts w:hint="eastAsia" w:hAnsi="宋体" w:cs="Times New Roman"/>
                <w:sz w:val="21"/>
                <w:szCs w:val="21"/>
              </w:rPr>
              <w:t>财政资金、已落实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7" w:hRule="atLeast"/>
          <w:jc w:val="center"/>
        </w:trPr>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lang w:val="en-US" w:eastAsia="zh-CN"/>
              </w:rPr>
            </w:pPr>
            <w:r>
              <w:rPr>
                <w:rFonts w:hint="eastAsia" w:ascii="宋体" w:hAnsi="宋体"/>
                <w:lang w:val="en-US" w:eastAsia="zh-CN"/>
              </w:rPr>
              <w:t>11</w:t>
            </w:r>
          </w:p>
        </w:tc>
        <w:tc>
          <w:tcPr>
            <w:tcW w:w="2266" w:type="dxa"/>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rPr>
              <w:t>响应人的资格要求</w:t>
            </w:r>
          </w:p>
        </w:tc>
        <w:tc>
          <w:tcPr>
            <w:tcW w:w="6378" w:type="dxa"/>
            <w:tcBorders>
              <w:top w:val="single" w:color="auto" w:sz="4" w:space="0"/>
              <w:left w:val="nil"/>
              <w:bottom w:val="single" w:color="auto" w:sz="4" w:space="0"/>
              <w:right w:val="single" w:color="auto" w:sz="4" w:space="0"/>
            </w:tcBorders>
            <w:vAlign w:val="center"/>
          </w:tcPr>
          <w:p>
            <w:pPr>
              <w:shd w:val="clear" w:color="auto" w:fill="FFFFFF"/>
              <w:autoSpaceDN w:val="0"/>
              <w:spacing w:line="480" w:lineRule="exact"/>
              <w:rPr>
                <w:rFonts w:ascii="宋体" w:hAnsi="宋体"/>
                <w:sz w:val="21"/>
                <w:szCs w:val="21"/>
              </w:rPr>
            </w:pPr>
            <w:r>
              <w:rPr>
                <w:rFonts w:hint="eastAsia" w:ascii="宋体" w:hAnsi="宋体"/>
                <w:sz w:val="21"/>
                <w:szCs w:val="21"/>
                <w:lang w:val="en-US" w:eastAsia="zh-CN"/>
              </w:rPr>
              <w:t>1.</w:t>
            </w:r>
            <w:r>
              <w:rPr>
                <w:rFonts w:hint="eastAsia" w:ascii="宋体" w:hAnsi="宋体"/>
                <w:sz w:val="21"/>
                <w:szCs w:val="21"/>
              </w:rPr>
              <w:t>企业资格要求：响应人应在中华人民共和国境内注册，具备独立法人资格、有效的建筑安全生产许可证、持有有效企业营业执照，须具备建设行政主管部门颁发的建筑工程施工总承包三级及以上资质；</w:t>
            </w:r>
          </w:p>
          <w:p>
            <w:pPr>
              <w:shd w:val="clear" w:color="auto" w:fill="FFFFFF"/>
              <w:autoSpaceDN w:val="0"/>
              <w:spacing w:line="480" w:lineRule="exact"/>
              <w:rPr>
                <w:rFonts w:hint="eastAsia" w:ascii="宋体" w:hAnsi="宋体"/>
                <w:sz w:val="21"/>
                <w:szCs w:val="21"/>
              </w:rPr>
            </w:pPr>
            <w:r>
              <w:rPr>
                <w:rFonts w:hint="eastAsia" w:ascii="宋体" w:hAnsi="宋体"/>
                <w:sz w:val="21"/>
                <w:szCs w:val="21"/>
              </w:rPr>
              <w:t>2.项目经理要求：拟派项目经理具有建筑工程专业二级（含）及以上建造师注册证书、具备有效的安全生产考核合格证且无在建工程；</w:t>
            </w:r>
          </w:p>
          <w:p>
            <w:pPr>
              <w:shd w:val="clear" w:color="auto" w:fill="FFFFFF"/>
              <w:autoSpaceDN w:val="0"/>
              <w:spacing w:line="480" w:lineRule="exact"/>
              <w:rPr>
                <w:rFonts w:hint="eastAsia" w:ascii="宋体" w:hAnsi="宋体"/>
                <w:sz w:val="21"/>
                <w:szCs w:val="21"/>
              </w:rPr>
            </w:pPr>
            <w:r>
              <w:rPr>
                <w:rFonts w:hint="eastAsia" w:ascii="宋体" w:hAnsi="宋体"/>
                <w:sz w:val="21"/>
                <w:szCs w:val="21"/>
                <w:lang w:val="en-US" w:eastAsia="zh-CN"/>
              </w:rPr>
              <w:t>3.</w:t>
            </w:r>
            <w:r>
              <w:rPr>
                <w:rFonts w:hint="eastAsia" w:ascii="宋体" w:hAnsi="宋体"/>
                <w:sz w:val="21"/>
                <w:szCs w:val="21"/>
              </w:rPr>
              <w:t>财务要求：近年来财务状况良好、没有财务被接管、冻结、破产状态（提供2018年经会计师事务所或审计机构审计的审计报告</w:t>
            </w:r>
            <w:r>
              <w:rPr>
                <w:rFonts w:hint="eastAsia" w:ascii="宋体" w:hAnsi="宋体"/>
                <w:sz w:val="21"/>
                <w:szCs w:val="21"/>
                <w:lang w:eastAsia="zh-CN"/>
              </w:rPr>
              <w:t>，企业成立年份不足二年的，从企业成立年份向后推算</w:t>
            </w:r>
            <w:r>
              <w:rPr>
                <w:rFonts w:hint="eastAsia" w:ascii="宋体" w:hAnsi="宋体"/>
                <w:sz w:val="21"/>
                <w:szCs w:val="21"/>
              </w:rPr>
              <w:t>）；</w:t>
            </w:r>
          </w:p>
          <w:p>
            <w:pPr>
              <w:shd w:val="clear" w:color="auto" w:fill="FFFFFF"/>
              <w:autoSpaceDN w:val="0"/>
              <w:spacing w:line="480" w:lineRule="exact"/>
              <w:rPr>
                <w:rFonts w:ascii="宋体" w:hAnsi="宋体"/>
                <w:sz w:val="21"/>
                <w:szCs w:val="21"/>
              </w:rPr>
            </w:pPr>
            <w:r>
              <w:rPr>
                <w:rFonts w:hint="eastAsia" w:ascii="宋体" w:hAnsi="宋体"/>
                <w:sz w:val="21"/>
                <w:szCs w:val="21"/>
                <w:lang w:val="en-US" w:eastAsia="zh-CN"/>
              </w:rPr>
              <w:t>4.</w:t>
            </w:r>
            <w:r>
              <w:rPr>
                <w:rFonts w:hint="eastAsia" w:ascii="宋体" w:hAnsi="宋体"/>
                <w:sz w:val="21"/>
                <w:szCs w:val="21"/>
              </w:rPr>
              <w:t>信誉要求：企业未处于被责令停业、投标资格被取消，企业没有因骗取中标或者严重违约以及发生重大工程质量、安全生产事故等问题，未存在被有关部门暂停投标资格并在暂停期内的。（企业自行承诺，格式自拟）；</w:t>
            </w:r>
          </w:p>
          <w:p>
            <w:pPr>
              <w:autoSpaceDN w:val="0"/>
              <w:adjustRightInd w:val="0"/>
              <w:spacing w:line="480" w:lineRule="exact"/>
              <w:rPr>
                <w:rFonts w:ascii="宋体" w:hAnsi="宋体"/>
                <w:sz w:val="21"/>
                <w:szCs w:val="21"/>
              </w:rPr>
            </w:pPr>
            <w:r>
              <w:rPr>
                <w:rFonts w:hint="eastAsia" w:ascii="宋体" w:hAnsi="宋体"/>
                <w:sz w:val="21"/>
                <w:szCs w:val="21"/>
                <w:lang w:val="en-US" w:eastAsia="zh-CN"/>
              </w:rPr>
              <w:t>5.</w:t>
            </w:r>
            <w:r>
              <w:rPr>
                <w:rFonts w:hint="eastAsia" w:ascii="宋体" w:hAnsi="宋体"/>
                <w:sz w:val="21"/>
                <w:szCs w:val="21"/>
              </w:rPr>
              <w:t>参加政府采购活动前三年内，在经营活动中没有重大违法记录的书面声明；</w:t>
            </w:r>
          </w:p>
          <w:p>
            <w:pPr>
              <w:autoSpaceDN w:val="0"/>
              <w:spacing w:line="480" w:lineRule="exact"/>
              <w:rPr>
                <w:rFonts w:hint="eastAsia" w:ascii="宋体" w:hAnsi="宋体"/>
                <w:sz w:val="21"/>
                <w:szCs w:val="21"/>
              </w:rPr>
            </w:pPr>
            <w:r>
              <w:rPr>
                <w:rFonts w:hint="eastAsia" w:ascii="宋体" w:hAnsi="宋体"/>
                <w:sz w:val="21"/>
                <w:szCs w:val="21"/>
                <w:lang w:val="en-US" w:eastAsia="zh-CN"/>
              </w:rPr>
              <w:t>6.</w:t>
            </w:r>
            <w:r>
              <w:rPr>
                <w:rFonts w:hint="eastAsia" w:ascii="宋体" w:hAnsi="宋体"/>
                <w:sz w:val="21"/>
                <w:szCs w:val="21"/>
              </w:rPr>
              <w:t>响应人近三年（招标公告发布之日起前三年）不得存在财库[2016]125号《关于在政府采购活动中查询及使用信用记录有关问题的通知》中拒绝其参与政府采购活动的行为。响应人应通过信用中国”网站(</w:t>
            </w:r>
            <w:r>
              <w:rPr>
                <w:sz w:val="21"/>
                <w:szCs w:val="21"/>
              </w:rPr>
              <w:drawing>
                <wp:inline distT="0" distB="0" distL="0" distR="0">
                  <wp:extent cx="190500" cy="142875"/>
                  <wp:effectExtent l="0" t="0" r="0" b="9525"/>
                  <wp:docPr id="2" name="图片 2" descr="C:\Users\ADMINI~1\AppData\Local\Temp\ksohtml12280\wp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ksohtml12280\wps1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inline>
              </w:drawing>
            </w:r>
            <w:r>
              <w:rPr>
                <w:rFonts w:hint="eastAsia" w:ascii="宋体" w:hAnsi="宋体"/>
                <w:sz w:val="21"/>
                <w:szCs w:val="21"/>
              </w:rPr>
              <w:t>www.creditchina.gov.cn)查询“失信被执行人”和“重大税收违法案件当事人名单”、中国政府采购网(</w:t>
            </w:r>
            <w:r>
              <w:rPr>
                <w:sz w:val="21"/>
                <w:szCs w:val="21"/>
              </w:rPr>
              <w:drawing>
                <wp:inline distT="0" distB="0" distL="0" distR="0">
                  <wp:extent cx="190500" cy="142875"/>
                  <wp:effectExtent l="0" t="0" r="0" b="9525"/>
                  <wp:docPr id="4" name="图片 4" descr="C:\Users\ADMINI~1\AppData\Local\Temp\ksohtml12280\wp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1\AppData\Local\Temp\ksohtml12280\wps1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inline>
              </w:drawing>
            </w:r>
            <w:r>
              <w:rPr>
                <w:rFonts w:hint="eastAsia" w:ascii="宋体" w:hAnsi="宋体"/>
                <w:sz w:val="21"/>
                <w:szCs w:val="21"/>
              </w:rPr>
              <w:t>www.ccgp.gov.cn)查询“政府采购严重违法失信行为记录名单”渠道查询自身信用记录，并提供查询截图。</w:t>
            </w:r>
          </w:p>
          <w:p>
            <w:pPr>
              <w:autoSpaceDN w:val="0"/>
              <w:spacing w:line="480" w:lineRule="exact"/>
              <w:rPr>
                <w:rFonts w:ascii="宋体" w:hAnsi="宋体"/>
              </w:rPr>
            </w:pPr>
            <w:r>
              <w:rPr>
                <w:rFonts w:hint="eastAsia" w:ascii="宋体" w:hAnsi="宋体"/>
                <w:sz w:val="21"/>
                <w:szCs w:val="21"/>
                <w:lang w:val="en-US" w:eastAsia="zh-CN"/>
              </w:rPr>
              <w:t>7.</w:t>
            </w:r>
            <w:r>
              <w:rPr>
                <w:rFonts w:hint="eastAsia" w:ascii="宋体" w:hAnsi="宋体"/>
                <w:sz w:val="21"/>
                <w:szCs w:val="21"/>
              </w:rPr>
              <w:t>本次招标不接受联合体投标。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jc w:val="center"/>
        </w:trPr>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lang w:val="en-US" w:eastAsia="zh-CN"/>
              </w:rPr>
            </w:pPr>
            <w:r>
              <w:rPr>
                <w:rFonts w:hint="eastAsia" w:ascii="宋体" w:hAnsi="宋体"/>
                <w:lang w:val="en-US" w:eastAsia="zh-CN"/>
              </w:rPr>
              <w:t>12</w:t>
            </w:r>
          </w:p>
        </w:tc>
        <w:tc>
          <w:tcPr>
            <w:tcW w:w="2266" w:type="dxa"/>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rPr>
              <w:t>是否接受联合体投标</w:t>
            </w:r>
          </w:p>
        </w:tc>
        <w:tc>
          <w:tcPr>
            <w:tcW w:w="6378" w:type="dxa"/>
            <w:tcBorders>
              <w:top w:val="single" w:color="auto" w:sz="4" w:space="0"/>
              <w:left w:val="nil"/>
              <w:bottom w:val="single" w:color="auto" w:sz="4" w:space="0"/>
              <w:right w:val="single" w:color="auto" w:sz="4" w:space="0"/>
            </w:tcBorders>
            <w:vAlign w:val="center"/>
          </w:tcPr>
          <w:p>
            <w:pPr>
              <w:rPr>
                <w:rFonts w:ascii="宋体" w:hAnsi="宋体"/>
              </w:rPr>
            </w:pPr>
            <w:r>
              <w:rPr>
                <w:rFonts w:hint="eastAsia" w:ascii="宋体" w:hAnsi="宋体"/>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lang w:val="en-US" w:eastAsia="zh-CN"/>
              </w:rPr>
            </w:pPr>
            <w:r>
              <w:rPr>
                <w:rFonts w:hint="eastAsia" w:ascii="宋体" w:hAnsi="宋体"/>
                <w:lang w:val="en-US" w:eastAsia="zh-CN"/>
              </w:rPr>
              <w:t>13</w:t>
            </w:r>
          </w:p>
        </w:tc>
        <w:tc>
          <w:tcPr>
            <w:tcW w:w="2266" w:type="dxa"/>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rPr>
              <w:t>踏勘现场</w:t>
            </w:r>
          </w:p>
        </w:tc>
        <w:tc>
          <w:tcPr>
            <w:tcW w:w="6378" w:type="dxa"/>
            <w:tcBorders>
              <w:top w:val="single" w:color="auto" w:sz="4" w:space="0"/>
              <w:left w:val="nil"/>
              <w:bottom w:val="single" w:color="auto" w:sz="4" w:space="0"/>
              <w:right w:val="single" w:color="auto" w:sz="4" w:space="0"/>
            </w:tcBorders>
            <w:vAlign w:val="center"/>
          </w:tcPr>
          <w:p>
            <w:pPr>
              <w:rPr>
                <w:rFonts w:ascii="宋体" w:hAnsi="宋体"/>
              </w:rPr>
            </w:pPr>
            <w:r>
              <w:rPr>
                <w:rFonts w:hint="eastAsia" w:ascii="宋体" w:hAnsi="宋体"/>
              </w:rPr>
              <w:t>采购人不组织，由响应人自行安排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lang w:val="en-US" w:eastAsia="zh-CN"/>
              </w:rPr>
            </w:pPr>
            <w:r>
              <w:rPr>
                <w:rFonts w:hint="eastAsia" w:ascii="宋体" w:hAnsi="宋体"/>
                <w:lang w:val="en-US" w:eastAsia="zh-CN"/>
              </w:rPr>
              <w:t>14</w:t>
            </w:r>
          </w:p>
        </w:tc>
        <w:tc>
          <w:tcPr>
            <w:tcW w:w="2266" w:type="dxa"/>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rPr>
              <w:t>谈判前答疑会</w:t>
            </w:r>
          </w:p>
        </w:tc>
        <w:tc>
          <w:tcPr>
            <w:tcW w:w="6378" w:type="dxa"/>
            <w:tcBorders>
              <w:top w:val="single" w:color="auto" w:sz="4" w:space="0"/>
              <w:left w:val="nil"/>
              <w:bottom w:val="single" w:color="auto" w:sz="4" w:space="0"/>
              <w:right w:val="single" w:color="auto" w:sz="4" w:space="0"/>
            </w:tcBorders>
            <w:vAlign w:val="center"/>
          </w:tcPr>
          <w:p>
            <w:pPr>
              <w:rPr>
                <w:rFonts w:ascii="宋体" w:hAnsi="宋体"/>
              </w:rPr>
            </w:pPr>
            <w:r>
              <w:rPr>
                <w:rFonts w:hint="eastAsia" w:ascii="宋体" w:hAnsi="宋体"/>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jc w:val="center"/>
        </w:trPr>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lang w:val="en-US" w:eastAsia="zh-CN"/>
              </w:rPr>
            </w:pPr>
            <w:r>
              <w:rPr>
                <w:rFonts w:hint="eastAsia" w:ascii="宋体" w:hAnsi="宋体"/>
                <w:lang w:val="en-US" w:eastAsia="zh-CN"/>
              </w:rPr>
              <w:t>15</w:t>
            </w:r>
          </w:p>
        </w:tc>
        <w:tc>
          <w:tcPr>
            <w:tcW w:w="2266" w:type="dxa"/>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rPr>
              <w:t>采购人书面澄清或修改的时间</w:t>
            </w:r>
          </w:p>
        </w:tc>
        <w:tc>
          <w:tcPr>
            <w:tcW w:w="6378" w:type="dxa"/>
            <w:tcBorders>
              <w:top w:val="single" w:color="auto" w:sz="4" w:space="0"/>
              <w:left w:val="nil"/>
              <w:bottom w:val="single" w:color="auto" w:sz="4" w:space="0"/>
              <w:right w:val="single" w:color="auto" w:sz="4" w:space="0"/>
            </w:tcBorders>
            <w:vAlign w:val="center"/>
          </w:tcPr>
          <w:p>
            <w:pPr>
              <w:autoSpaceDE w:val="0"/>
              <w:autoSpaceDN w:val="0"/>
              <w:adjustRightInd w:val="0"/>
              <w:rPr>
                <w:rFonts w:ascii="宋体" w:hAnsi="宋体"/>
                <w:kern w:val="0"/>
              </w:rPr>
            </w:pPr>
            <w:r>
              <w:rPr>
                <w:rFonts w:hint="eastAsia" w:ascii="宋体" w:hAnsi="宋体"/>
                <w:kern w:val="0"/>
              </w:rPr>
              <w:t>递交响应文件截止之日24小时前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jc w:val="center"/>
        </w:trPr>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lang w:val="en-US" w:eastAsia="zh-CN"/>
              </w:rPr>
            </w:pPr>
            <w:r>
              <w:rPr>
                <w:rFonts w:hint="eastAsia" w:ascii="宋体" w:hAnsi="宋体"/>
                <w:lang w:val="en-US" w:eastAsia="zh-CN"/>
              </w:rPr>
              <w:t>16</w:t>
            </w:r>
          </w:p>
        </w:tc>
        <w:tc>
          <w:tcPr>
            <w:tcW w:w="2266" w:type="dxa"/>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rPr>
              <w:t>构成谈判文件的其他材料</w:t>
            </w:r>
          </w:p>
        </w:tc>
        <w:tc>
          <w:tcPr>
            <w:tcW w:w="6378" w:type="dxa"/>
            <w:tcBorders>
              <w:top w:val="single" w:color="auto" w:sz="4" w:space="0"/>
              <w:left w:val="nil"/>
              <w:bottom w:val="single" w:color="auto" w:sz="4" w:space="0"/>
              <w:right w:val="single" w:color="auto" w:sz="4" w:space="0"/>
            </w:tcBorders>
            <w:vAlign w:val="center"/>
          </w:tcPr>
          <w:p>
            <w:pPr>
              <w:rPr>
                <w:rFonts w:ascii="宋体" w:hAnsi="宋体"/>
              </w:rPr>
            </w:pPr>
            <w:r>
              <w:rPr>
                <w:rFonts w:hint="eastAsia" w:ascii="宋体" w:hAnsi="宋体"/>
              </w:rPr>
              <w:t>谈判文件的补充、澄清、修改等文件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6" w:hRule="atLeast"/>
          <w:jc w:val="center"/>
        </w:trPr>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lang w:val="en-US" w:eastAsia="zh-CN"/>
              </w:rPr>
            </w:pPr>
            <w:r>
              <w:rPr>
                <w:rFonts w:hint="eastAsia" w:ascii="宋体" w:hAnsi="宋体"/>
                <w:lang w:val="en-US" w:eastAsia="zh-CN"/>
              </w:rPr>
              <w:t>17</w:t>
            </w:r>
          </w:p>
        </w:tc>
        <w:tc>
          <w:tcPr>
            <w:tcW w:w="2266" w:type="dxa"/>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rPr>
              <w:t>响应人要求澄清或修改竞争性谈判文件的截止时间</w:t>
            </w:r>
          </w:p>
        </w:tc>
        <w:tc>
          <w:tcPr>
            <w:tcW w:w="6378" w:type="dxa"/>
            <w:tcBorders>
              <w:top w:val="single" w:color="auto" w:sz="4" w:space="0"/>
              <w:left w:val="nil"/>
              <w:bottom w:val="single" w:color="auto" w:sz="4" w:space="0"/>
              <w:right w:val="single" w:color="auto" w:sz="4" w:space="0"/>
            </w:tcBorders>
            <w:vAlign w:val="center"/>
          </w:tcPr>
          <w:p>
            <w:pPr>
              <w:rPr>
                <w:rFonts w:ascii="宋体" w:hAnsi="宋体"/>
                <w:kern w:val="0"/>
              </w:rPr>
            </w:pPr>
            <w:r>
              <w:rPr>
                <w:rFonts w:hint="eastAsia" w:ascii="宋体" w:hAnsi="宋体"/>
              </w:rPr>
              <w:t>递交响应文件截止之日24小时前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6" w:hRule="atLeast"/>
          <w:jc w:val="center"/>
        </w:trPr>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lang w:val="en-US" w:eastAsia="zh-CN"/>
              </w:rPr>
            </w:pPr>
            <w:r>
              <w:rPr>
                <w:rFonts w:hint="eastAsia" w:ascii="宋体" w:hAnsi="宋体"/>
                <w:lang w:val="en-US" w:eastAsia="zh-CN"/>
              </w:rPr>
              <w:t>18</w:t>
            </w:r>
          </w:p>
        </w:tc>
        <w:tc>
          <w:tcPr>
            <w:tcW w:w="2266" w:type="dxa"/>
            <w:tcBorders>
              <w:top w:val="single" w:color="auto" w:sz="4" w:space="0"/>
              <w:left w:val="nil"/>
              <w:bottom w:val="single" w:color="auto" w:sz="4" w:space="0"/>
              <w:right w:val="single" w:color="auto" w:sz="4" w:space="0"/>
            </w:tcBorders>
            <w:vAlign w:val="center"/>
          </w:tcPr>
          <w:p>
            <w:pPr>
              <w:rPr>
                <w:rFonts w:ascii="宋体" w:hAnsi="宋体"/>
              </w:rPr>
            </w:pPr>
            <w:r>
              <w:rPr>
                <w:rFonts w:hint="eastAsia" w:ascii="宋体" w:hAnsi="宋体"/>
              </w:rPr>
              <w:t>响应人确认收到谈判文件澄清的时间</w:t>
            </w:r>
          </w:p>
        </w:tc>
        <w:tc>
          <w:tcPr>
            <w:tcW w:w="6378" w:type="dxa"/>
            <w:tcBorders>
              <w:top w:val="single" w:color="auto" w:sz="4" w:space="0"/>
              <w:left w:val="nil"/>
              <w:bottom w:val="single" w:color="auto" w:sz="4" w:space="0"/>
              <w:right w:val="single" w:color="auto" w:sz="4" w:space="0"/>
            </w:tcBorders>
            <w:vAlign w:val="center"/>
          </w:tcPr>
          <w:p>
            <w:pPr>
              <w:rPr>
                <w:rFonts w:ascii="宋体" w:hAnsi="宋体"/>
              </w:rPr>
            </w:pPr>
            <w:r>
              <w:rPr>
                <w:rFonts w:hint="eastAsia" w:ascii="宋体" w:hAnsi="宋体"/>
              </w:rPr>
              <w:t>在收到相应澄清文件后12小时内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jc w:val="center"/>
        </w:trPr>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lang w:val="en-US" w:eastAsia="zh-CN"/>
              </w:rPr>
            </w:pPr>
            <w:r>
              <w:rPr>
                <w:rFonts w:hint="eastAsia" w:ascii="宋体" w:hAnsi="宋体"/>
                <w:lang w:val="en-US" w:eastAsia="zh-CN"/>
              </w:rPr>
              <w:t>19</w:t>
            </w:r>
          </w:p>
        </w:tc>
        <w:tc>
          <w:tcPr>
            <w:tcW w:w="2266" w:type="dxa"/>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rPr>
              <w:t>投标有效期</w:t>
            </w:r>
          </w:p>
        </w:tc>
        <w:tc>
          <w:tcPr>
            <w:tcW w:w="6378" w:type="dxa"/>
            <w:tcBorders>
              <w:top w:val="single" w:color="auto" w:sz="4" w:space="0"/>
              <w:left w:val="nil"/>
              <w:bottom w:val="single" w:color="auto" w:sz="4" w:space="0"/>
              <w:right w:val="single" w:color="auto" w:sz="4" w:space="0"/>
            </w:tcBorders>
            <w:vAlign w:val="center"/>
          </w:tcPr>
          <w:p>
            <w:pPr>
              <w:rPr>
                <w:rFonts w:ascii="宋体" w:hAnsi="宋体"/>
              </w:rPr>
            </w:pPr>
            <w:r>
              <w:rPr>
                <w:rFonts w:hint="eastAsia" w:ascii="宋体" w:hAnsi="宋体"/>
              </w:rPr>
              <w:t>自响应性文件递交截止之日起60日历天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lang w:val="en-US" w:eastAsia="zh-CN"/>
              </w:rPr>
            </w:pPr>
            <w:r>
              <w:rPr>
                <w:rFonts w:hint="eastAsia" w:ascii="宋体" w:hAnsi="宋体"/>
                <w:lang w:val="en-US" w:eastAsia="zh-CN"/>
              </w:rPr>
              <w:t>20</w:t>
            </w:r>
          </w:p>
        </w:tc>
        <w:tc>
          <w:tcPr>
            <w:tcW w:w="2266"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lang w:eastAsia="zh-CN"/>
              </w:rPr>
            </w:pPr>
            <w:r>
              <w:rPr>
                <w:rFonts w:hint="eastAsia" w:ascii="宋体" w:hAnsi="宋体"/>
              </w:rPr>
              <w:t>投标</w:t>
            </w:r>
            <w:r>
              <w:rPr>
                <w:rFonts w:hint="eastAsia" w:ascii="宋体" w:hAnsi="宋体"/>
                <w:lang w:eastAsia="zh-CN"/>
              </w:rPr>
              <w:t>保证金</w:t>
            </w:r>
          </w:p>
        </w:tc>
        <w:tc>
          <w:tcPr>
            <w:tcW w:w="6378" w:type="dxa"/>
            <w:tcBorders>
              <w:top w:val="single" w:color="auto" w:sz="4" w:space="0"/>
              <w:left w:val="nil"/>
              <w:bottom w:val="single" w:color="auto" w:sz="4" w:space="0"/>
              <w:right w:val="single" w:color="auto" w:sz="4" w:space="0"/>
            </w:tcBorders>
            <w:vAlign w:val="center"/>
          </w:tcPr>
          <w:p>
            <w:pPr>
              <w:adjustRightInd w:val="0"/>
              <w:snapToGrid w:val="0"/>
              <w:spacing w:line="400" w:lineRule="exact"/>
              <w:rPr>
                <w:rFonts w:ascii="宋体" w:hAnsi="宋体"/>
                <w:b/>
                <w:bCs/>
                <w:sz w:val="24"/>
                <w:szCs w:val="24"/>
              </w:rPr>
            </w:pPr>
            <w:r>
              <w:rPr>
                <w:rFonts w:hint="eastAsia" w:ascii="宋体" w:hAnsi="宋体" w:eastAsia="宋体"/>
                <w:sz w:val="21"/>
              </w:rPr>
              <w:t>按照规定提供投标承诺函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jc w:val="center"/>
        </w:trPr>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lang w:val="en-US" w:eastAsia="zh-CN"/>
              </w:rPr>
            </w:pPr>
            <w:r>
              <w:rPr>
                <w:rFonts w:hint="eastAsia" w:ascii="宋体" w:hAnsi="宋体"/>
                <w:lang w:val="en-US" w:eastAsia="zh-CN"/>
              </w:rPr>
              <w:t>21</w:t>
            </w:r>
          </w:p>
        </w:tc>
        <w:tc>
          <w:tcPr>
            <w:tcW w:w="2266" w:type="dxa"/>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rPr>
              <w:t>是否允许递交备选响应文件</w:t>
            </w:r>
          </w:p>
        </w:tc>
        <w:tc>
          <w:tcPr>
            <w:tcW w:w="6378" w:type="dxa"/>
            <w:tcBorders>
              <w:top w:val="single" w:color="auto" w:sz="4" w:space="0"/>
              <w:left w:val="nil"/>
              <w:bottom w:val="single" w:color="auto" w:sz="4" w:space="0"/>
              <w:right w:val="single" w:color="auto" w:sz="4" w:space="0"/>
            </w:tcBorders>
            <w:vAlign w:val="center"/>
          </w:tcPr>
          <w:p>
            <w:pPr>
              <w:rPr>
                <w:rFonts w:ascii="宋体" w:hAnsi="宋体"/>
              </w:rPr>
            </w:pPr>
            <w:r>
              <w:rPr>
                <w:rFonts w:hint="eastAsia" w:ascii="宋体" w:hAnsi="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jc w:val="center"/>
        </w:trPr>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lang w:val="en-US" w:eastAsia="zh-CN"/>
              </w:rPr>
            </w:pPr>
            <w:r>
              <w:rPr>
                <w:rFonts w:hint="eastAsia" w:ascii="宋体" w:hAnsi="宋体"/>
                <w:lang w:val="en-US" w:eastAsia="zh-CN"/>
              </w:rPr>
              <w:t>22</w:t>
            </w:r>
          </w:p>
        </w:tc>
        <w:tc>
          <w:tcPr>
            <w:tcW w:w="2266" w:type="dxa"/>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rPr>
              <w:t>签字或盖章要求</w:t>
            </w:r>
          </w:p>
        </w:tc>
        <w:tc>
          <w:tcPr>
            <w:tcW w:w="6378" w:type="dxa"/>
            <w:tcBorders>
              <w:top w:val="single" w:color="auto" w:sz="4" w:space="0"/>
              <w:left w:val="nil"/>
              <w:bottom w:val="single" w:color="auto" w:sz="4" w:space="0"/>
              <w:right w:val="single" w:color="auto" w:sz="4" w:space="0"/>
            </w:tcBorders>
            <w:vAlign w:val="center"/>
          </w:tcPr>
          <w:p>
            <w:pPr>
              <w:numPr>
                <w:ilvl w:val="0"/>
                <w:numId w:val="1"/>
              </w:numPr>
              <w:spacing w:line="440" w:lineRule="exact"/>
              <w:rPr>
                <w:rFonts w:hint="eastAsia" w:ascii="宋体" w:hAnsi="宋体" w:cs="仿宋_GB2312"/>
                <w:kern w:val="0"/>
                <w:sz w:val="21"/>
                <w:szCs w:val="21"/>
              </w:rPr>
            </w:pPr>
            <w:r>
              <w:rPr>
                <w:rFonts w:ascii="新宋体" w:hAnsi="新宋体" w:eastAsia="新宋体"/>
                <w:sz w:val="21"/>
                <w:szCs w:val="21"/>
              </w:rPr>
              <w:fldChar w:fldCharType="begin"/>
            </w:r>
            <w:r>
              <w:rPr>
                <w:rFonts w:hint="eastAsia" w:ascii="新宋体" w:hAnsi="新宋体" w:eastAsia="新宋体"/>
                <w:sz w:val="21"/>
                <w:szCs w:val="21"/>
              </w:rPr>
              <w:instrText xml:space="preserve">eq \o\ac(</w:instrText>
            </w:r>
            <w:r>
              <w:rPr>
                <w:rFonts w:hint="eastAsia" w:ascii="新宋体" w:hAnsi="新宋体" w:eastAsia="新宋体"/>
                <w:position w:val="-4"/>
                <w:sz w:val="31"/>
                <w:szCs w:val="21"/>
              </w:rPr>
              <w:instrText xml:space="preserve">□</w:instrText>
            </w:r>
            <w:r>
              <w:rPr>
                <w:rFonts w:hint="eastAsia" w:ascii="新宋体" w:hAnsi="新宋体" w:eastAsia="新宋体"/>
                <w:position w:val="0"/>
                <w:sz w:val="21"/>
                <w:szCs w:val="21"/>
              </w:rPr>
              <w:instrText xml:space="preserve">,√)</w:instrText>
            </w:r>
            <w:r>
              <w:rPr>
                <w:rFonts w:ascii="新宋体" w:hAnsi="新宋体" w:eastAsia="新宋体"/>
                <w:sz w:val="21"/>
                <w:szCs w:val="21"/>
              </w:rPr>
              <w:fldChar w:fldCharType="end"/>
            </w:r>
            <w:r>
              <w:rPr>
                <w:rFonts w:hint="eastAsia" w:ascii="新宋体" w:hAnsi="新宋体" w:eastAsia="新宋体"/>
                <w:sz w:val="21"/>
                <w:szCs w:val="21"/>
              </w:rPr>
              <w:t>电子投标文件：按招标文件要求加盖电子印章和法人电子印章。</w:t>
            </w:r>
          </w:p>
          <w:p>
            <w:pPr>
              <w:numPr>
                <w:ilvl w:val="0"/>
                <w:numId w:val="1"/>
              </w:numPr>
              <w:spacing w:line="440" w:lineRule="exact"/>
              <w:rPr>
                <w:rFonts w:hint="eastAsia" w:ascii="宋体" w:hAnsi="宋体" w:cs="仿宋_GB2312"/>
                <w:kern w:val="0"/>
                <w:sz w:val="21"/>
                <w:szCs w:val="21"/>
              </w:rPr>
            </w:pPr>
            <w:r>
              <w:rPr>
                <w:rFonts w:ascii="新宋体" w:hAnsi="新宋体" w:eastAsia="新宋体"/>
                <w:sz w:val="21"/>
                <w:szCs w:val="21"/>
              </w:rPr>
              <w:fldChar w:fldCharType="begin"/>
            </w:r>
            <w:r>
              <w:rPr>
                <w:rFonts w:hint="eastAsia" w:ascii="新宋体" w:hAnsi="新宋体" w:eastAsia="新宋体"/>
                <w:sz w:val="21"/>
                <w:szCs w:val="21"/>
              </w:rPr>
              <w:instrText xml:space="preserve">eq \o\ac(</w:instrText>
            </w:r>
            <w:r>
              <w:rPr>
                <w:rFonts w:hint="eastAsia" w:ascii="新宋体" w:hAnsi="新宋体" w:eastAsia="新宋体"/>
                <w:position w:val="-4"/>
                <w:sz w:val="31"/>
                <w:szCs w:val="21"/>
              </w:rPr>
              <w:instrText xml:space="preserve">□</w:instrText>
            </w:r>
            <w:r>
              <w:rPr>
                <w:rFonts w:hint="eastAsia" w:ascii="新宋体" w:hAnsi="新宋体" w:eastAsia="新宋体"/>
                <w:position w:val="-4"/>
                <w:sz w:val="31"/>
                <w:szCs w:val="21"/>
                <w:lang w:eastAsia="zh-CN"/>
              </w:rPr>
              <w:instrText xml:space="preserve">,</w:instrText>
            </w:r>
            <w:r>
              <w:rPr>
                <w:rFonts w:hint="eastAsia" w:ascii="新宋体" w:hAnsi="新宋体" w:eastAsia="新宋体"/>
                <w:position w:val="0"/>
                <w:sz w:val="21"/>
                <w:szCs w:val="21"/>
                <w:lang w:eastAsia="zh-CN"/>
              </w:rPr>
              <w:instrText xml:space="preserve">√</w:instrText>
            </w:r>
            <w:r>
              <w:rPr>
                <w:rFonts w:hint="eastAsia" w:ascii="新宋体" w:hAnsi="新宋体" w:eastAsia="新宋体"/>
                <w:position w:val="0"/>
                <w:sz w:val="21"/>
                <w:szCs w:val="21"/>
              </w:rPr>
              <w:instrText xml:space="preserve">)</w:instrText>
            </w:r>
            <w:r>
              <w:rPr>
                <w:rFonts w:ascii="新宋体" w:hAnsi="新宋体" w:eastAsia="新宋体"/>
                <w:sz w:val="21"/>
                <w:szCs w:val="21"/>
              </w:rPr>
              <w:fldChar w:fldCharType="end"/>
            </w:r>
            <w:r>
              <w:rPr>
                <w:rFonts w:hint="eastAsia" w:ascii="新宋体" w:hAnsi="新宋体" w:eastAsia="新宋体"/>
                <w:sz w:val="21"/>
                <w:szCs w:val="21"/>
              </w:rPr>
              <w:t>纸质投标文件：投标文件封面加盖投标人公章及法定代表人或其委托代理人签字或盖章（投标文件是指投标人电子投标文件制作完成后生成的后缀名为</w:t>
            </w:r>
            <w:r>
              <w:rPr>
                <w:rFonts w:hint="eastAsia" w:hAnsi="宋体"/>
                <w:sz w:val="21"/>
                <w:szCs w:val="21"/>
              </w:rPr>
              <w:t>“.PDF”的文件</w:t>
            </w:r>
            <w:r>
              <w:rPr>
                <w:rFonts w:hint="eastAsia" w:ascii="新宋体" w:hAnsi="新宋体" w:eastAsia="新宋体"/>
                <w:sz w:val="21"/>
                <w:szCs w:val="21"/>
              </w:rPr>
              <w:t>打印的纸质投标文件）。</w:t>
            </w:r>
          </w:p>
          <w:p>
            <w:pPr>
              <w:numPr>
                <w:ilvl w:val="0"/>
                <w:numId w:val="1"/>
              </w:numPr>
              <w:spacing w:line="440" w:lineRule="exact"/>
              <w:rPr>
                <w:rFonts w:hint="eastAsia" w:ascii="宋体" w:hAnsi="宋体" w:cs="仿宋_GB2312"/>
                <w:kern w:val="0"/>
                <w:sz w:val="21"/>
                <w:szCs w:val="21"/>
              </w:rPr>
            </w:pPr>
            <w:r>
              <w:rPr>
                <w:rFonts w:hint="eastAsia" w:ascii="宋体" w:hAnsi="宋体" w:cs="仿宋_GB2312"/>
                <w:kern w:val="0"/>
                <w:sz w:val="21"/>
                <w:szCs w:val="21"/>
              </w:rPr>
              <w:t>根据《国务院关于取消一批职业资格许可和认定事项的决定》(国发〔2016〕5号)、《住房城乡建设部办公厅关于贯彻落实国务院取消相关职业资格决定的通知》(建办人〔2016〕7号)，作如下说明：</w:t>
            </w:r>
          </w:p>
          <w:p>
            <w:pPr>
              <w:spacing w:line="440" w:lineRule="exact"/>
              <w:rPr>
                <w:rFonts w:hint="eastAsia" w:ascii="宋体" w:hAnsi="宋体" w:cs="仿宋_GB2312"/>
                <w:kern w:val="0"/>
                <w:sz w:val="21"/>
                <w:szCs w:val="21"/>
              </w:rPr>
            </w:pPr>
            <w:r>
              <w:rPr>
                <w:rFonts w:hint="eastAsia" w:ascii="宋体" w:hAnsi="宋体" w:cs="仿宋_GB2312"/>
                <w:kern w:val="0"/>
                <w:sz w:val="21"/>
                <w:szCs w:val="21"/>
              </w:rPr>
              <w:t>2.1投标文件中投标人自行编制的已标价工程量清单无需造价员或注册造价工程师签字和盖专用章。</w:t>
            </w:r>
          </w:p>
          <w:p>
            <w:pPr>
              <w:spacing w:line="440" w:lineRule="exact"/>
              <w:rPr>
                <w:rFonts w:ascii="宋体" w:hAnsi="宋体"/>
                <w:sz w:val="21"/>
                <w:szCs w:val="21"/>
              </w:rPr>
            </w:pPr>
            <w:r>
              <w:rPr>
                <w:rFonts w:hint="eastAsia" w:ascii="宋体" w:hAnsi="宋体" w:cs="仿宋_GB2312"/>
                <w:kern w:val="0"/>
                <w:sz w:val="21"/>
                <w:szCs w:val="21"/>
              </w:rPr>
              <w:t>2.2投标文件中由工程造价咨询人受委托编制的已标价工程量清单必须由注册造价工程师签字并盖专用章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lang w:val="en-US" w:eastAsia="zh-CN"/>
              </w:rPr>
            </w:pPr>
            <w:r>
              <w:rPr>
                <w:rFonts w:hint="eastAsia" w:ascii="宋体" w:hAnsi="宋体"/>
                <w:lang w:val="en-US" w:eastAsia="zh-CN"/>
              </w:rPr>
              <w:t>23</w:t>
            </w:r>
          </w:p>
        </w:tc>
        <w:tc>
          <w:tcPr>
            <w:tcW w:w="2266" w:type="dxa"/>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rPr>
              <w:t>响应文件份数</w:t>
            </w:r>
          </w:p>
        </w:tc>
        <w:tc>
          <w:tcPr>
            <w:tcW w:w="6378"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hint="eastAsia" w:ascii="新宋体" w:hAnsi="新宋体" w:eastAsia="新宋体"/>
                <w:sz w:val="21"/>
                <w:szCs w:val="21"/>
              </w:rPr>
            </w:pPr>
            <w:r>
              <w:rPr>
                <w:rFonts w:hint="eastAsia" w:ascii="新宋体" w:hAnsi="新宋体" w:eastAsia="新宋体"/>
                <w:sz w:val="21"/>
                <w:szCs w:val="21"/>
              </w:rPr>
              <w:t>正本壹份，副本</w:t>
            </w:r>
            <w:r>
              <w:rPr>
                <w:rFonts w:hint="eastAsia" w:ascii="新宋体" w:hAnsi="新宋体" w:eastAsia="新宋体"/>
                <w:sz w:val="21"/>
                <w:szCs w:val="21"/>
                <w:lang w:eastAsia="zh-CN"/>
              </w:rPr>
              <w:t>贰</w:t>
            </w:r>
            <w:r>
              <w:rPr>
                <w:rFonts w:hint="eastAsia" w:ascii="新宋体" w:hAnsi="新宋体" w:eastAsia="新宋体"/>
                <w:sz w:val="21"/>
                <w:szCs w:val="21"/>
              </w:rPr>
              <w:t>份，电子版壹份（包含正本所有内容）。</w:t>
            </w:r>
          </w:p>
          <w:p>
            <w:pPr>
              <w:autoSpaceDE w:val="0"/>
              <w:autoSpaceDN w:val="0"/>
              <w:adjustRightInd w:val="0"/>
              <w:spacing w:line="360" w:lineRule="auto"/>
              <w:rPr>
                <w:rFonts w:ascii="宋体" w:hAnsi="宋体" w:cs="宋体"/>
                <w:sz w:val="21"/>
                <w:szCs w:val="21"/>
              </w:rPr>
            </w:pPr>
            <w:r>
              <w:rPr>
                <w:rFonts w:ascii="新宋体" w:hAnsi="新宋体" w:eastAsia="新宋体"/>
                <w:b/>
                <w:sz w:val="21"/>
                <w:szCs w:val="21"/>
              </w:rPr>
              <w:fldChar w:fldCharType="begin"/>
            </w:r>
            <w:r>
              <w:rPr>
                <w:rFonts w:hint="eastAsia" w:ascii="新宋体" w:hAnsi="新宋体" w:eastAsia="新宋体"/>
                <w:b/>
                <w:sz w:val="21"/>
                <w:szCs w:val="21"/>
              </w:rPr>
              <w:instrText xml:space="preserve">eq \o\ac(</w:instrText>
            </w:r>
            <w:r>
              <w:rPr>
                <w:rFonts w:hint="eastAsia" w:ascii="新宋体" w:hAnsi="新宋体" w:eastAsia="新宋体"/>
                <w:b/>
                <w:position w:val="-4"/>
                <w:sz w:val="31"/>
                <w:szCs w:val="21"/>
              </w:rPr>
              <w:instrText xml:space="preserve">□</w:instrText>
            </w:r>
            <w:r>
              <w:rPr>
                <w:rFonts w:hint="eastAsia" w:ascii="新宋体" w:hAnsi="新宋体" w:eastAsia="新宋体"/>
                <w:b/>
                <w:position w:val="0"/>
                <w:sz w:val="21"/>
                <w:szCs w:val="21"/>
              </w:rPr>
              <w:instrText xml:space="preserve">,√)</w:instrText>
            </w:r>
            <w:r>
              <w:rPr>
                <w:rFonts w:ascii="新宋体" w:hAnsi="新宋体" w:eastAsia="新宋体"/>
                <w:b/>
                <w:sz w:val="21"/>
                <w:szCs w:val="21"/>
              </w:rPr>
              <w:fldChar w:fldCharType="end"/>
            </w:r>
            <w:r>
              <w:rPr>
                <w:rFonts w:hint="eastAsia" w:ascii="新宋体" w:hAnsi="新宋体" w:eastAsia="新宋体"/>
                <w:sz w:val="21"/>
                <w:szCs w:val="21"/>
              </w:rPr>
              <w:t>电子投标文件：成功上传至《全国公共资源交易平台（河南省·永城市）》公共资源交易系统加密电子投标文件1份</w:t>
            </w:r>
            <w:r>
              <w:rPr>
                <w:rFonts w:hint="eastAsia" w:hAnsi="宋体" w:cs="宋体"/>
                <w:sz w:val="21"/>
                <w:szCs w:val="21"/>
                <w:lang w:val="zh-CN"/>
              </w:rPr>
              <w:t>（文件格式为： XXX公司XXX项目编号.file）。</w:t>
            </w:r>
            <w:r>
              <w:rPr>
                <w:rFonts w:hint="eastAsia" w:ascii="新宋体" w:hAnsi="新宋体" w:eastAsia="新宋体"/>
                <w:sz w:val="21"/>
                <w:szCs w:val="21"/>
              </w:rPr>
              <w:t>使用电子介质存储的备份文件1份（文件格式为：名称为“备份”的文件夹）。</w:t>
            </w:r>
          </w:p>
          <w:p>
            <w:pPr>
              <w:autoSpaceDE w:val="0"/>
              <w:autoSpaceDN w:val="0"/>
              <w:adjustRightInd w:val="0"/>
              <w:spacing w:line="360" w:lineRule="auto"/>
              <w:rPr>
                <w:rFonts w:ascii="新宋体" w:hAnsi="新宋体" w:eastAsia="新宋体"/>
                <w:sz w:val="21"/>
                <w:szCs w:val="21"/>
              </w:rPr>
            </w:pPr>
            <w:r>
              <w:rPr>
                <w:rFonts w:ascii="新宋体" w:hAnsi="新宋体" w:eastAsia="新宋体"/>
                <w:b/>
                <w:sz w:val="21"/>
                <w:szCs w:val="21"/>
              </w:rPr>
              <w:fldChar w:fldCharType="begin"/>
            </w:r>
            <w:r>
              <w:rPr>
                <w:rFonts w:hint="eastAsia" w:ascii="新宋体" w:hAnsi="新宋体" w:eastAsia="新宋体"/>
                <w:b/>
                <w:sz w:val="21"/>
                <w:szCs w:val="21"/>
              </w:rPr>
              <w:instrText xml:space="preserve">eq \o\ac(</w:instrText>
            </w:r>
            <w:r>
              <w:rPr>
                <w:rFonts w:hint="eastAsia" w:ascii="新宋体" w:hAnsi="新宋体" w:eastAsia="新宋体"/>
                <w:b/>
                <w:position w:val="-4"/>
                <w:sz w:val="31"/>
                <w:szCs w:val="21"/>
              </w:rPr>
              <w:instrText xml:space="preserve">□</w:instrText>
            </w:r>
            <w:r>
              <w:rPr>
                <w:rFonts w:hint="eastAsia" w:ascii="新宋体" w:hAnsi="新宋体" w:eastAsia="新宋体"/>
                <w:b/>
                <w:position w:val="0"/>
                <w:sz w:val="21"/>
                <w:szCs w:val="21"/>
              </w:rPr>
              <w:instrText xml:space="preserve">,√)</w:instrText>
            </w:r>
            <w:r>
              <w:rPr>
                <w:rFonts w:ascii="新宋体" w:hAnsi="新宋体" w:eastAsia="新宋体"/>
                <w:b/>
                <w:sz w:val="21"/>
                <w:szCs w:val="21"/>
              </w:rPr>
              <w:fldChar w:fldCharType="end"/>
            </w:r>
            <w:r>
              <w:rPr>
                <w:rFonts w:hint="eastAsia" w:ascii="新宋体" w:hAnsi="新宋体" w:eastAsia="新宋体"/>
                <w:sz w:val="21"/>
                <w:szCs w:val="21"/>
              </w:rPr>
              <w:t>纸质投标文件：</w:t>
            </w:r>
            <w:r>
              <w:rPr>
                <w:rFonts w:hint="eastAsia" w:ascii="宋体" w:hAnsi="宋体" w:cs="仿宋_GB2312"/>
                <w:sz w:val="21"/>
                <w:szCs w:val="21"/>
              </w:rPr>
              <w:t>正本</w:t>
            </w:r>
            <w:r>
              <w:rPr>
                <w:rFonts w:hint="eastAsia" w:ascii="宋体" w:hAnsi="宋体" w:cs="仿宋_GB2312"/>
                <w:sz w:val="21"/>
                <w:szCs w:val="21"/>
                <w:lang w:eastAsia="zh-CN"/>
              </w:rPr>
              <w:t>壹</w:t>
            </w:r>
            <w:r>
              <w:rPr>
                <w:rFonts w:hint="eastAsia" w:ascii="宋体" w:hAnsi="宋体" w:cs="仿宋_GB2312"/>
                <w:sz w:val="21"/>
                <w:szCs w:val="21"/>
              </w:rPr>
              <w:t>份，副本</w:t>
            </w:r>
            <w:r>
              <w:rPr>
                <w:rFonts w:hint="eastAsia" w:ascii="宋体" w:hAnsi="宋体" w:cs="仿宋_GB2312"/>
                <w:sz w:val="21"/>
                <w:szCs w:val="21"/>
                <w:lang w:eastAsia="zh-CN"/>
              </w:rPr>
              <w:t>贰</w:t>
            </w:r>
            <w:r>
              <w:rPr>
                <w:rFonts w:hint="eastAsia" w:ascii="宋体" w:hAnsi="宋体" w:cs="仿宋_GB2312"/>
                <w:sz w:val="21"/>
                <w:szCs w:val="21"/>
              </w:rPr>
              <w:t>份。使用</w:t>
            </w:r>
            <w:r>
              <w:rPr>
                <w:rFonts w:hint="eastAsia" w:ascii="新宋体" w:hAnsi="新宋体" w:eastAsia="新宋体"/>
                <w:sz w:val="21"/>
                <w:szCs w:val="21"/>
              </w:rPr>
              <w:t>格式为“投标文件（供打印）.PDF”的文件</w:t>
            </w:r>
          </w:p>
          <w:p>
            <w:pPr>
              <w:rPr>
                <w:rFonts w:ascii="宋体" w:hAnsi="宋体"/>
              </w:rPr>
            </w:pPr>
            <w:r>
              <w:rPr>
                <w:rFonts w:hint="eastAsia" w:ascii="新宋体" w:hAnsi="新宋体" w:eastAsia="新宋体"/>
                <w:sz w:val="21"/>
                <w:szCs w:val="21"/>
              </w:rPr>
              <w:t>电子投标文件和纸质投标文件的内容、格式、水印码、签章应一致。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2" w:hRule="atLeast"/>
          <w:jc w:val="center"/>
        </w:trPr>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lang w:val="en-US" w:eastAsia="zh-CN"/>
              </w:rPr>
            </w:pPr>
            <w:r>
              <w:rPr>
                <w:rFonts w:hint="eastAsia" w:ascii="宋体" w:hAnsi="宋体"/>
                <w:lang w:val="en-US" w:eastAsia="zh-CN"/>
              </w:rPr>
              <w:t>24</w:t>
            </w:r>
          </w:p>
        </w:tc>
        <w:tc>
          <w:tcPr>
            <w:tcW w:w="2266" w:type="dxa"/>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rPr>
              <w:t>装订要求</w:t>
            </w:r>
          </w:p>
        </w:tc>
        <w:tc>
          <w:tcPr>
            <w:tcW w:w="6378" w:type="dxa"/>
            <w:tcBorders>
              <w:top w:val="single" w:color="auto" w:sz="4" w:space="0"/>
              <w:left w:val="nil"/>
              <w:bottom w:val="single" w:color="auto" w:sz="4" w:space="0"/>
              <w:right w:val="single" w:color="auto" w:sz="4" w:space="0"/>
            </w:tcBorders>
            <w:vAlign w:val="center"/>
          </w:tcPr>
          <w:p>
            <w:pPr>
              <w:jc w:val="left"/>
              <w:rPr>
                <w:rFonts w:ascii="宋体" w:hAnsi="宋体"/>
              </w:rPr>
            </w:pPr>
            <w:r>
              <w:rPr>
                <w:rFonts w:hint="eastAsia" w:ascii="宋体" w:hAnsi="宋体"/>
                <w:sz w:val="21"/>
                <w:szCs w:val="21"/>
              </w:rPr>
              <w:t>正、副本分别采用左侧粘贴方式装订，并编制目录、插入页码，不得采用活页夹等可随时拆换的方式装订。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6" w:hRule="atLeast"/>
          <w:jc w:val="center"/>
        </w:trPr>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lang w:val="en-US" w:eastAsia="zh-CN"/>
              </w:rPr>
            </w:pPr>
            <w:r>
              <w:rPr>
                <w:rFonts w:hint="eastAsia" w:ascii="宋体" w:hAnsi="宋体"/>
                <w:lang w:val="en-US" w:eastAsia="zh-CN"/>
              </w:rPr>
              <w:t>25</w:t>
            </w:r>
          </w:p>
        </w:tc>
        <w:tc>
          <w:tcPr>
            <w:tcW w:w="2266" w:type="dxa"/>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rPr>
              <w:t>封套上写明</w:t>
            </w:r>
          </w:p>
        </w:tc>
        <w:tc>
          <w:tcPr>
            <w:tcW w:w="6378" w:type="dxa"/>
            <w:tcBorders>
              <w:top w:val="single" w:color="auto" w:sz="4" w:space="0"/>
              <w:left w:val="nil"/>
              <w:bottom w:val="single" w:color="auto" w:sz="4" w:space="0"/>
              <w:right w:val="single" w:color="auto" w:sz="4" w:space="0"/>
            </w:tcBorders>
            <w:vAlign w:val="center"/>
          </w:tcPr>
          <w:p>
            <w:pPr>
              <w:jc w:val="left"/>
              <w:rPr>
                <w:rFonts w:ascii="宋体" w:hAnsi="宋体"/>
              </w:rPr>
            </w:pPr>
            <w:r>
              <w:rPr>
                <w:rFonts w:hint="eastAsia" w:ascii="宋体" w:hAnsi="宋体"/>
              </w:rPr>
              <w:t>响应文件的封套上应清楚地标记“正本”、“副本”“ 电子版”字样并写明：</w:t>
            </w:r>
          </w:p>
          <w:p>
            <w:pPr>
              <w:jc w:val="left"/>
              <w:rPr>
                <w:rFonts w:ascii="宋体" w:hAnsi="宋体"/>
              </w:rPr>
            </w:pPr>
            <w:r>
              <w:rPr>
                <w:rFonts w:hint="eastAsia" w:ascii="宋体" w:hAnsi="宋体"/>
              </w:rPr>
              <w:t xml:space="preserve">（1）招标编号： </w:t>
            </w:r>
          </w:p>
          <w:p>
            <w:pPr>
              <w:jc w:val="left"/>
              <w:rPr>
                <w:rFonts w:ascii="宋体" w:hAnsi="宋体"/>
              </w:rPr>
            </w:pPr>
            <w:r>
              <w:rPr>
                <w:rFonts w:hint="eastAsia" w:ascii="宋体" w:hAnsi="宋体"/>
              </w:rPr>
              <w:t xml:space="preserve">（2）项目名称： </w:t>
            </w:r>
          </w:p>
          <w:p>
            <w:pPr>
              <w:jc w:val="left"/>
              <w:rPr>
                <w:rFonts w:ascii="宋体" w:hAnsi="宋体"/>
              </w:rPr>
            </w:pPr>
            <w:r>
              <w:rPr>
                <w:rFonts w:hint="eastAsia" w:ascii="宋体" w:hAnsi="宋体"/>
              </w:rPr>
              <w:t>（3）响应人名称、地址，并加盖单位公章；</w:t>
            </w:r>
          </w:p>
          <w:p>
            <w:pPr>
              <w:jc w:val="left"/>
              <w:rPr>
                <w:rFonts w:ascii="宋体" w:hAnsi="宋体"/>
              </w:rPr>
            </w:pPr>
            <w:r>
              <w:rPr>
                <w:rFonts w:hint="eastAsia" w:ascii="宋体" w:hAnsi="宋体"/>
              </w:rPr>
              <w:t xml:space="preserve">（4）  年  月  日  时   分（开标时间）以前不得启封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default" w:ascii="宋体" w:hAnsi="宋体" w:eastAsia="宋体"/>
                <w:lang w:val="en-US" w:eastAsia="zh-CN"/>
              </w:rPr>
            </w:pPr>
            <w:r>
              <w:rPr>
                <w:rFonts w:hint="eastAsia" w:ascii="宋体" w:hAnsi="宋体"/>
                <w:lang w:val="en-US" w:eastAsia="zh-CN"/>
              </w:rPr>
              <w:t>26</w:t>
            </w:r>
          </w:p>
        </w:tc>
        <w:tc>
          <w:tcPr>
            <w:tcW w:w="2266" w:type="dxa"/>
            <w:tcBorders>
              <w:top w:val="single" w:color="auto" w:sz="4" w:space="0"/>
              <w:left w:val="nil"/>
              <w:bottom w:val="single" w:color="auto" w:sz="4" w:space="0"/>
              <w:right w:val="single" w:color="auto" w:sz="4" w:space="0"/>
            </w:tcBorders>
            <w:vAlign w:val="center"/>
          </w:tcPr>
          <w:p>
            <w:pPr>
              <w:jc w:val="center"/>
              <w:rPr>
                <w:rFonts w:ascii="宋体" w:hAnsi="宋体"/>
                <w:highlight w:val="none"/>
              </w:rPr>
            </w:pPr>
            <w:r>
              <w:rPr>
                <w:rFonts w:hint="eastAsia" w:ascii="宋体" w:hAnsi="宋体"/>
                <w:highlight w:val="none"/>
              </w:rPr>
              <w:t>谈判响应文件递交截止时间</w:t>
            </w:r>
          </w:p>
        </w:tc>
        <w:tc>
          <w:tcPr>
            <w:tcW w:w="6378" w:type="dxa"/>
            <w:tcBorders>
              <w:top w:val="single" w:color="auto" w:sz="4" w:space="0"/>
              <w:left w:val="nil"/>
              <w:bottom w:val="single" w:color="auto" w:sz="4" w:space="0"/>
              <w:right w:val="single" w:color="auto" w:sz="4" w:space="0"/>
            </w:tcBorders>
            <w:vAlign w:val="center"/>
          </w:tcPr>
          <w:p>
            <w:pPr>
              <w:rPr>
                <w:rFonts w:ascii="宋体" w:hAnsi="宋体"/>
                <w:highlight w:val="none"/>
              </w:rPr>
            </w:pPr>
            <w:r>
              <w:rPr>
                <w:rFonts w:hint="eastAsia" w:ascii="宋体" w:hAnsi="宋体"/>
                <w:highlight w:val="none"/>
              </w:rPr>
              <w:t xml:space="preserve"> 2019年</w:t>
            </w:r>
            <w:r>
              <w:rPr>
                <w:rFonts w:hint="eastAsia" w:ascii="宋体" w:hAnsi="宋体"/>
                <w:highlight w:val="none"/>
                <w:lang w:val="en-US" w:eastAsia="zh-CN"/>
              </w:rPr>
              <w:t>9</w:t>
            </w:r>
            <w:r>
              <w:rPr>
                <w:rFonts w:hint="eastAsia" w:ascii="宋体" w:hAnsi="宋体"/>
                <w:highlight w:val="none"/>
              </w:rPr>
              <w:t>月</w:t>
            </w:r>
            <w:r>
              <w:rPr>
                <w:rFonts w:hint="eastAsia" w:ascii="宋体" w:hAnsi="宋体"/>
                <w:highlight w:val="none"/>
                <w:lang w:val="en-US" w:eastAsia="zh-CN"/>
              </w:rPr>
              <w:t>12</w:t>
            </w:r>
            <w:r>
              <w:rPr>
                <w:rFonts w:hint="eastAsia" w:ascii="宋体" w:hAnsi="宋体"/>
                <w:highlight w:val="none"/>
              </w:rPr>
              <w:t>日上午9时30分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lang w:val="en-US" w:eastAsia="zh-CN"/>
              </w:rPr>
            </w:pPr>
            <w:r>
              <w:rPr>
                <w:rFonts w:hint="eastAsia" w:ascii="宋体" w:hAnsi="宋体"/>
                <w:lang w:val="en-US" w:eastAsia="zh-CN"/>
              </w:rPr>
              <w:t>27</w:t>
            </w:r>
          </w:p>
        </w:tc>
        <w:tc>
          <w:tcPr>
            <w:tcW w:w="2266" w:type="dxa"/>
            <w:tcBorders>
              <w:top w:val="single" w:color="auto" w:sz="4" w:space="0"/>
              <w:left w:val="nil"/>
              <w:bottom w:val="single" w:color="auto" w:sz="4" w:space="0"/>
              <w:right w:val="single" w:color="auto" w:sz="4" w:space="0"/>
            </w:tcBorders>
            <w:vAlign w:val="center"/>
          </w:tcPr>
          <w:p>
            <w:pPr>
              <w:widowControl/>
              <w:adjustRightInd w:val="0"/>
              <w:snapToGrid w:val="0"/>
              <w:spacing w:line="400" w:lineRule="exact"/>
              <w:ind w:left="29" w:leftChars="14"/>
              <w:contextualSpacing/>
              <w:rPr>
                <w:rFonts w:ascii="宋体" w:hAnsi="宋体"/>
              </w:rPr>
            </w:pPr>
            <w:r>
              <w:rPr>
                <w:rFonts w:hint="eastAsia" w:ascii="宋体" w:hAnsi="宋体"/>
                <w:color w:val="000000"/>
                <w:kern w:val="0"/>
              </w:rPr>
              <w:t>近年发生的诉讼及仲裁情况</w:t>
            </w:r>
          </w:p>
        </w:tc>
        <w:tc>
          <w:tcPr>
            <w:tcW w:w="6378" w:type="dxa"/>
            <w:tcBorders>
              <w:top w:val="single" w:color="auto" w:sz="4" w:space="0"/>
              <w:left w:val="nil"/>
              <w:bottom w:val="single" w:color="auto" w:sz="4" w:space="0"/>
              <w:right w:val="single" w:color="auto" w:sz="4" w:space="0"/>
            </w:tcBorders>
            <w:vAlign w:val="center"/>
          </w:tcPr>
          <w:p>
            <w:pPr>
              <w:widowControl/>
              <w:adjustRightInd w:val="0"/>
              <w:snapToGrid w:val="0"/>
              <w:spacing w:line="400" w:lineRule="exact"/>
              <w:ind w:left="29" w:leftChars="14"/>
              <w:contextualSpacing/>
              <w:rPr>
                <w:rFonts w:ascii="宋体" w:hAnsi="宋体"/>
              </w:rPr>
            </w:pPr>
            <w:r>
              <w:rPr>
                <w:rFonts w:hint="eastAsia" w:ascii="宋体" w:hAnsi="宋体" w:eastAsia="宋体" w:cs="Times New Roman"/>
                <w:color w:val="000000"/>
                <w:kern w:val="0"/>
              </w:rPr>
              <w:t>2015年1月1日至投标截止日期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olor w:val="000000"/>
                <w:lang w:val="en-US" w:eastAsia="zh-CN"/>
              </w:rPr>
            </w:pPr>
            <w:r>
              <w:rPr>
                <w:rFonts w:hint="eastAsia" w:ascii="宋体" w:hAnsi="宋体"/>
                <w:lang w:val="en-US" w:eastAsia="zh-CN"/>
              </w:rPr>
              <w:t>28</w:t>
            </w:r>
          </w:p>
        </w:tc>
        <w:tc>
          <w:tcPr>
            <w:tcW w:w="2266" w:type="dxa"/>
            <w:tcBorders>
              <w:top w:val="single" w:color="auto" w:sz="4" w:space="0"/>
              <w:left w:val="nil"/>
              <w:bottom w:val="single" w:color="auto" w:sz="4" w:space="0"/>
              <w:right w:val="single" w:color="auto" w:sz="4" w:space="0"/>
            </w:tcBorders>
            <w:vAlign w:val="center"/>
          </w:tcPr>
          <w:p>
            <w:pPr>
              <w:jc w:val="center"/>
              <w:rPr>
                <w:rFonts w:ascii="宋体" w:hAnsi="宋体"/>
                <w:color w:val="000000"/>
                <w:kern w:val="0"/>
              </w:rPr>
            </w:pPr>
            <w:r>
              <w:rPr>
                <w:rFonts w:hint="eastAsia" w:ascii="宋体" w:hAnsi="宋体"/>
              </w:rPr>
              <w:t>近年财务状况的年份要求</w:t>
            </w:r>
          </w:p>
        </w:tc>
        <w:tc>
          <w:tcPr>
            <w:tcW w:w="6378" w:type="dxa"/>
            <w:tcBorders>
              <w:top w:val="single" w:color="auto" w:sz="4" w:space="0"/>
              <w:left w:val="nil"/>
              <w:bottom w:val="single" w:color="auto" w:sz="4" w:space="0"/>
              <w:right w:val="single" w:color="auto" w:sz="4" w:space="0"/>
            </w:tcBorders>
            <w:vAlign w:val="center"/>
          </w:tcPr>
          <w:p>
            <w:pPr>
              <w:spacing w:line="400" w:lineRule="exact"/>
              <w:rPr>
                <w:rFonts w:ascii="宋体" w:hAnsi="宋体"/>
                <w:color w:val="000000"/>
                <w:kern w:val="0"/>
              </w:rPr>
            </w:pPr>
            <w:r>
              <w:rPr>
                <w:rFonts w:hint="eastAsia" w:ascii="宋体" w:hAnsi="宋体"/>
                <w:color w:val="000000"/>
                <w:kern w:val="0"/>
              </w:rPr>
              <w:t>提供2018年度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lang w:val="en-US" w:eastAsia="zh-CN"/>
              </w:rPr>
            </w:pPr>
            <w:r>
              <w:rPr>
                <w:rFonts w:hint="eastAsia" w:ascii="宋体" w:hAnsi="宋体"/>
                <w:lang w:val="en-US" w:eastAsia="zh-CN"/>
              </w:rPr>
              <w:t>29</w:t>
            </w:r>
          </w:p>
        </w:tc>
        <w:tc>
          <w:tcPr>
            <w:tcW w:w="2266" w:type="dxa"/>
            <w:tcBorders>
              <w:top w:val="single" w:color="auto" w:sz="4" w:space="0"/>
              <w:left w:val="nil"/>
              <w:bottom w:val="single" w:color="auto" w:sz="4" w:space="0"/>
              <w:right w:val="single" w:color="auto" w:sz="4" w:space="0"/>
            </w:tcBorders>
            <w:vAlign w:val="center"/>
          </w:tcPr>
          <w:p>
            <w:pPr>
              <w:jc w:val="center"/>
              <w:rPr>
                <w:rFonts w:ascii="宋体" w:hAnsi="宋体"/>
                <w:highlight w:val="none"/>
              </w:rPr>
            </w:pPr>
            <w:r>
              <w:rPr>
                <w:rFonts w:hint="eastAsia" w:ascii="宋体" w:hAnsi="宋体"/>
                <w:highlight w:val="none"/>
              </w:rPr>
              <w:t>谈判响应文件递交地点</w:t>
            </w:r>
          </w:p>
        </w:tc>
        <w:tc>
          <w:tcPr>
            <w:tcW w:w="6378" w:type="dxa"/>
            <w:tcBorders>
              <w:top w:val="single" w:color="auto" w:sz="4" w:space="0"/>
              <w:left w:val="nil"/>
              <w:bottom w:val="single" w:color="auto" w:sz="4" w:space="0"/>
              <w:right w:val="single" w:color="auto" w:sz="4" w:space="0"/>
            </w:tcBorders>
            <w:vAlign w:val="center"/>
          </w:tcPr>
          <w:p>
            <w:pPr>
              <w:rPr>
                <w:rFonts w:ascii="宋体" w:hAnsi="宋体"/>
                <w:highlight w:val="none"/>
              </w:rPr>
            </w:pPr>
            <w:r>
              <w:rPr>
                <w:rFonts w:hint="eastAsia" w:ascii="宋体" w:hAnsi="宋体"/>
                <w:highlight w:val="none"/>
              </w:rPr>
              <w:t>永城市公共资源交易中心开标室</w:t>
            </w:r>
            <w:r>
              <w:rPr>
                <w:rFonts w:hint="eastAsia" w:ascii="宋体" w:hAnsi="宋体"/>
                <w:highlight w:val="none"/>
                <w:lang w:val="en-US" w:eastAsia="zh-CN"/>
              </w:rPr>
              <w:t>2</w:t>
            </w:r>
            <w:r>
              <w:rPr>
                <w:rFonts w:hint="eastAsia" w:ascii="宋体" w:hAnsi="宋体"/>
                <w:highlight w:val="none"/>
              </w:rPr>
              <w:t>【地址：永城市经济技术开发区管理委员会东隔壁】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lang w:val="en-US" w:eastAsia="zh-CN"/>
              </w:rPr>
            </w:pPr>
            <w:r>
              <w:rPr>
                <w:rFonts w:hint="eastAsia" w:ascii="宋体" w:hAnsi="宋体"/>
                <w:lang w:val="en-US" w:eastAsia="zh-CN"/>
              </w:rPr>
              <w:t>30</w:t>
            </w:r>
          </w:p>
        </w:tc>
        <w:tc>
          <w:tcPr>
            <w:tcW w:w="2266" w:type="dxa"/>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rPr>
              <w:t>是否退还谈判响应文件</w:t>
            </w:r>
          </w:p>
        </w:tc>
        <w:tc>
          <w:tcPr>
            <w:tcW w:w="6378" w:type="dxa"/>
            <w:tcBorders>
              <w:top w:val="single" w:color="auto" w:sz="4" w:space="0"/>
              <w:left w:val="nil"/>
              <w:bottom w:val="single" w:color="auto" w:sz="4" w:space="0"/>
              <w:right w:val="single" w:color="auto" w:sz="4" w:space="0"/>
            </w:tcBorders>
            <w:vAlign w:val="center"/>
          </w:tcPr>
          <w:p>
            <w:pPr>
              <w:rPr>
                <w:rFonts w:ascii="宋体" w:hAnsi="宋体"/>
              </w:rPr>
            </w:pPr>
            <w:r>
              <w:rPr>
                <w:rFonts w:hint="eastAsia" w:ascii="宋体" w:hAnsi="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8" w:hRule="atLeast"/>
          <w:jc w:val="center"/>
        </w:trPr>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lang w:val="en-US" w:eastAsia="zh-CN"/>
              </w:rPr>
            </w:pPr>
            <w:r>
              <w:rPr>
                <w:rFonts w:hint="eastAsia" w:ascii="宋体" w:hAnsi="宋体"/>
                <w:lang w:val="en-US" w:eastAsia="zh-CN"/>
              </w:rPr>
              <w:t>31</w:t>
            </w:r>
          </w:p>
        </w:tc>
        <w:tc>
          <w:tcPr>
            <w:tcW w:w="2266" w:type="dxa"/>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rPr>
              <w:t>竞争性谈判小组的组建</w:t>
            </w:r>
          </w:p>
        </w:tc>
        <w:tc>
          <w:tcPr>
            <w:tcW w:w="6378" w:type="dxa"/>
            <w:tcBorders>
              <w:top w:val="single" w:color="auto" w:sz="4" w:space="0"/>
              <w:left w:val="nil"/>
              <w:bottom w:val="single" w:color="auto" w:sz="4" w:space="0"/>
              <w:right w:val="single" w:color="auto" w:sz="4" w:space="0"/>
            </w:tcBorders>
            <w:vAlign w:val="center"/>
          </w:tcPr>
          <w:p>
            <w:pPr>
              <w:rPr>
                <w:rFonts w:ascii="宋体" w:hAnsi="宋体"/>
              </w:rPr>
            </w:pPr>
            <w:r>
              <w:rPr>
                <w:rFonts w:hint="eastAsia" w:ascii="宋体" w:hAnsi="宋体"/>
              </w:rPr>
              <w:t>由采购人组织成立谈判小组，谈判小组成员由有关经济、技术方面的评审专家组成，成员人数</w:t>
            </w:r>
            <w:r>
              <w:rPr>
                <w:rFonts w:hint="eastAsia" w:ascii="宋体" w:hAnsi="宋体"/>
                <w:color w:val="000000"/>
              </w:rPr>
              <w:t>为3人</w:t>
            </w:r>
            <w:r>
              <w:rPr>
                <w:rFonts w:hint="eastAsia" w:ascii="宋体" w:hAnsi="宋体"/>
              </w:rPr>
              <w:t xml:space="preserve">。   </w:t>
            </w:r>
          </w:p>
          <w:p>
            <w:pPr>
              <w:rPr>
                <w:rFonts w:ascii="宋体" w:hAnsi="宋体"/>
              </w:rPr>
            </w:pPr>
            <w:r>
              <w:rPr>
                <w:rFonts w:hint="eastAsia" w:ascii="宋体" w:hAnsi="宋体"/>
              </w:rPr>
              <w:t>评审专家确定方式：从河南省政府采购评审专家库中随机抽取。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lang w:val="en-US" w:eastAsia="zh-CN"/>
              </w:rPr>
            </w:pPr>
            <w:r>
              <w:rPr>
                <w:rFonts w:hint="eastAsia" w:ascii="宋体" w:hAnsi="宋体"/>
                <w:lang w:val="en-US" w:eastAsia="zh-CN"/>
              </w:rPr>
              <w:t>32</w:t>
            </w:r>
          </w:p>
        </w:tc>
        <w:tc>
          <w:tcPr>
            <w:tcW w:w="2266" w:type="dxa"/>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rPr>
              <w:t>是否授权竞争性谈判小组确定成交人</w:t>
            </w:r>
          </w:p>
        </w:tc>
        <w:tc>
          <w:tcPr>
            <w:tcW w:w="6378" w:type="dxa"/>
            <w:tcBorders>
              <w:top w:val="single" w:color="auto" w:sz="4" w:space="0"/>
              <w:left w:val="nil"/>
              <w:bottom w:val="single" w:color="auto" w:sz="4" w:space="0"/>
              <w:right w:val="single" w:color="auto" w:sz="4" w:space="0"/>
            </w:tcBorders>
            <w:vAlign w:val="center"/>
          </w:tcPr>
          <w:p>
            <w:pPr>
              <w:rPr>
                <w:rFonts w:ascii="宋体" w:hAnsi="宋体"/>
              </w:rPr>
            </w:pPr>
            <w:r>
              <w:rPr>
                <w:rFonts w:hint="eastAsia" w:ascii="宋体" w:hAnsi="宋体"/>
              </w:rPr>
              <w:t>否,推荐的中标候选人数：1-3名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6" w:hRule="atLeast"/>
          <w:jc w:val="center"/>
        </w:trPr>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lang w:val="en-US" w:eastAsia="zh-CN"/>
              </w:rPr>
            </w:pPr>
            <w:r>
              <w:rPr>
                <w:rFonts w:hint="eastAsia" w:ascii="宋体" w:hAnsi="宋体"/>
                <w:lang w:val="en-US" w:eastAsia="zh-CN"/>
              </w:rPr>
              <w:t>33</w:t>
            </w:r>
          </w:p>
        </w:tc>
        <w:tc>
          <w:tcPr>
            <w:tcW w:w="2266"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ascii="宋体" w:hAnsi="宋体"/>
                <w:b/>
                <w:bCs/>
                <w:kern w:val="0"/>
                <w:highlight w:val="none"/>
              </w:rPr>
            </w:pPr>
            <w:r>
              <w:rPr>
                <w:rFonts w:hint="eastAsia" w:ascii="宋体" w:hAnsi="宋体"/>
                <w:b/>
                <w:bCs/>
                <w:kern w:val="0"/>
                <w:highlight w:val="none"/>
              </w:rPr>
              <w:t>竞争性谈判控制价</w:t>
            </w:r>
          </w:p>
        </w:tc>
        <w:tc>
          <w:tcPr>
            <w:tcW w:w="6378" w:type="dxa"/>
            <w:tcBorders>
              <w:top w:val="single" w:color="auto" w:sz="4" w:space="0"/>
              <w:left w:val="nil"/>
              <w:bottom w:val="single" w:color="auto" w:sz="4" w:space="0"/>
              <w:right w:val="single" w:color="auto" w:sz="4" w:space="0"/>
            </w:tcBorders>
            <w:vAlign w:val="center"/>
          </w:tcPr>
          <w:p>
            <w:pPr>
              <w:rPr>
                <w:rFonts w:ascii="宋体" w:hAnsi="宋体"/>
                <w:b/>
                <w:bCs/>
                <w:highlight w:val="none"/>
              </w:rPr>
            </w:pPr>
            <w:r>
              <w:rPr>
                <w:rFonts w:hint="eastAsia" w:ascii="宋体" w:hAnsi="宋体"/>
                <w:b/>
                <w:bCs/>
                <w:highlight w:val="none"/>
              </w:rPr>
              <w:t>投标报价高于（不包括等于）竞争性谈判控制价的响应文件视为无效标，竞争性谈判控制价为：</w:t>
            </w:r>
            <w:r>
              <w:rPr>
                <w:rFonts w:hint="eastAsia" w:ascii="宋体" w:hAnsi="宋体"/>
                <w:b/>
                <w:bCs/>
                <w:highlight w:val="none"/>
                <w:lang w:val="en-US" w:eastAsia="zh-CN"/>
              </w:rPr>
              <w:t>982713.37</w:t>
            </w:r>
            <w:r>
              <w:rPr>
                <w:rFonts w:hint="eastAsia" w:ascii="宋体" w:hAnsi="宋体"/>
                <w:b/>
                <w:bCs/>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6" w:hRule="atLeast"/>
          <w:jc w:val="center"/>
        </w:trPr>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lang w:val="en-US" w:eastAsia="zh-CN"/>
              </w:rPr>
            </w:pPr>
            <w:r>
              <w:rPr>
                <w:rFonts w:hint="eastAsia" w:ascii="宋体" w:hAnsi="宋体"/>
                <w:lang w:val="en-US" w:eastAsia="zh-CN"/>
              </w:rPr>
              <w:t>34</w:t>
            </w:r>
          </w:p>
        </w:tc>
        <w:tc>
          <w:tcPr>
            <w:tcW w:w="2266"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kern w:val="0"/>
              </w:rPr>
            </w:pPr>
            <w:r>
              <w:rPr>
                <w:rFonts w:hint="eastAsia" w:ascii="宋体" w:hAnsi="宋体"/>
              </w:rPr>
              <w:t>结果公示</w:t>
            </w:r>
          </w:p>
        </w:tc>
        <w:tc>
          <w:tcPr>
            <w:tcW w:w="6378" w:type="dxa"/>
            <w:tcBorders>
              <w:top w:val="single" w:color="auto" w:sz="4" w:space="0"/>
              <w:left w:val="nil"/>
              <w:bottom w:val="single" w:color="auto" w:sz="4" w:space="0"/>
              <w:right w:val="single" w:color="auto" w:sz="4" w:space="0"/>
            </w:tcBorders>
            <w:vAlign w:val="center"/>
          </w:tcPr>
          <w:p>
            <w:pPr>
              <w:jc w:val="left"/>
              <w:rPr>
                <w:rFonts w:ascii="宋体" w:hAnsi="宋体"/>
              </w:rPr>
            </w:pPr>
            <w:r>
              <w:rPr>
                <w:rFonts w:hint="eastAsia" w:ascii="宋体" w:hAnsi="宋体"/>
              </w:rPr>
              <w:t>本次招标的成交候选响应人情况将在本招标项目竞争性谈判公告发布的同一媒介予以公示</w:t>
            </w:r>
            <w:r>
              <w:rPr>
                <w:rFonts w:hint="eastAsia" w:ascii="宋体" w:hAnsi="宋体"/>
                <w:highlight w:val="none"/>
              </w:rPr>
              <w:t>，公示期为</w:t>
            </w:r>
            <w:r>
              <w:rPr>
                <w:rFonts w:hint="eastAsia" w:ascii="宋体" w:hAnsi="宋体"/>
                <w:highlight w:val="none"/>
                <w:lang w:val="en-US" w:eastAsia="zh-CN"/>
              </w:rPr>
              <w:t>1个工作</w:t>
            </w:r>
            <w:r>
              <w:rPr>
                <w:rFonts w:hint="eastAsia" w:ascii="宋体" w:hAnsi="宋体"/>
                <w:highlight w:val="none"/>
              </w:rPr>
              <w:t>日。（</w:t>
            </w:r>
            <w:r>
              <w:rPr>
                <w:rFonts w:hint="eastAsia" w:ascii="宋体" w:hAnsi="宋体"/>
              </w:rPr>
              <w:t>采购人不对未中标人就评标过程情况以及未能中标原因作任何解释）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6" w:hRule="atLeast"/>
          <w:jc w:val="center"/>
        </w:trPr>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lang w:val="en-US" w:eastAsia="zh-CN"/>
              </w:rPr>
            </w:pPr>
            <w:r>
              <w:rPr>
                <w:rFonts w:hint="eastAsia" w:ascii="宋体" w:hAnsi="宋体"/>
                <w:lang w:val="en-US" w:eastAsia="zh-CN"/>
              </w:rPr>
              <w:t>35</w:t>
            </w:r>
          </w:p>
        </w:tc>
        <w:tc>
          <w:tcPr>
            <w:tcW w:w="2266"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156" w:beforeLines="50" w:after="156" w:afterLines="50" w:line="420" w:lineRule="atLeast"/>
              <w:jc w:val="center"/>
              <w:rPr>
                <w:rFonts w:ascii="宋体" w:hAnsi="宋体"/>
              </w:rPr>
            </w:pPr>
            <w:r>
              <w:rPr>
                <w:rFonts w:hint="eastAsia" w:ascii="宋体" w:hAnsi="宋体"/>
                <w:color w:val="000000"/>
              </w:rPr>
              <w:t>响应人代表出席开标会议</w:t>
            </w:r>
          </w:p>
        </w:tc>
        <w:tc>
          <w:tcPr>
            <w:tcW w:w="6378" w:type="dxa"/>
            <w:tcBorders>
              <w:top w:val="single" w:color="auto" w:sz="4" w:space="0"/>
              <w:left w:val="nil"/>
              <w:bottom w:val="single" w:color="auto" w:sz="4" w:space="0"/>
              <w:right w:val="single" w:color="auto" w:sz="4" w:space="0"/>
            </w:tcBorders>
            <w:vAlign w:val="center"/>
          </w:tcPr>
          <w:p>
            <w:pPr>
              <w:jc w:val="left"/>
              <w:rPr>
                <w:rFonts w:ascii="宋体" w:hAnsi="宋体"/>
                <w:color w:val="000000"/>
              </w:rPr>
            </w:pPr>
            <w:r>
              <w:rPr>
                <w:rFonts w:hint="eastAsia" w:ascii="宋体" w:hAnsi="宋体"/>
              </w:rPr>
              <w:t>采购人邀请所有投标单位的法定代表人持本人身份证或其委托代理人持法定代表人授权委托书和本人身份证原件参加开标会议，投标单位递交投标文件时须提供法定代表人身份证复印件、授权委托书及被授权人身份证复印件并加盖单位公章的资料1套，否则，招标代理公司有权拒收其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lang w:val="en-US" w:eastAsia="zh-CN"/>
              </w:rPr>
            </w:pPr>
            <w:r>
              <w:rPr>
                <w:rFonts w:hint="eastAsia" w:ascii="宋体" w:hAnsi="宋体"/>
                <w:lang w:val="en-US" w:eastAsia="zh-CN"/>
              </w:rPr>
              <w:t>36</w:t>
            </w:r>
          </w:p>
        </w:tc>
        <w:tc>
          <w:tcPr>
            <w:tcW w:w="2266"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olor w:val="000000"/>
                <w:highlight w:val="none"/>
                <w:lang w:eastAsia="zh-CN"/>
              </w:rPr>
            </w:pPr>
            <w:r>
              <w:rPr>
                <w:rFonts w:hint="eastAsia" w:ascii="宋体" w:hAnsi="宋体" w:cs="仿宋"/>
                <w:color w:val="000000"/>
                <w:highlight w:val="none"/>
              </w:rPr>
              <w:t>诚信</w:t>
            </w:r>
            <w:r>
              <w:rPr>
                <w:rFonts w:hint="eastAsia" w:ascii="宋体" w:hAnsi="宋体" w:cs="仿宋"/>
                <w:color w:val="000000"/>
                <w:highlight w:val="none"/>
                <w:lang w:eastAsia="zh-CN"/>
              </w:rPr>
              <w:t>金</w:t>
            </w:r>
          </w:p>
        </w:tc>
        <w:tc>
          <w:tcPr>
            <w:tcW w:w="6378" w:type="dxa"/>
            <w:tcBorders>
              <w:top w:val="single" w:color="auto" w:sz="4" w:space="0"/>
              <w:left w:val="nil"/>
              <w:bottom w:val="single" w:color="auto" w:sz="4" w:space="0"/>
              <w:right w:val="single" w:color="auto" w:sz="4" w:space="0"/>
            </w:tcBorders>
            <w:vAlign w:val="center"/>
          </w:tcPr>
          <w:p>
            <w:pPr>
              <w:spacing w:line="320" w:lineRule="exact"/>
              <w:rPr>
                <w:rFonts w:ascii="宋体" w:hAnsi="宋体" w:cs="仿宋"/>
                <w:highlight w:val="none"/>
              </w:rPr>
            </w:pPr>
            <w:r>
              <w:rPr>
                <w:rFonts w:hint="eastAsia" w:ascii="宋体" w:hAnsi="宋体" w:cs="仿宋"/>
                <w:highlight w:val="none"/>
              </w:rPr>
              <w:t>缴纳金额：</w:t>
            </w:r>
            <w:r>
              <w:rPr>
                <w:rFonts w:hint="eastAsia" w:ascii="宋体" w:hAnsi="宋体" w:cs="仿宋"/>
                <w:highlight w:val="none"/>
                <w:lang w:eastAsia="zh-CN"/>
              </w:rPr>
              <w:t>壹拾万元</w:t>
            </w:r>
            <w:r>
              <w:rPr>
                <w:rFonts w:hint="eastAsia" w:ascii="宋体" w:hAnsi="宋体" w:cs="仿宋"/>
                <w:highlight w:val="none"/>
              </w:rPr>
              <w:t>（</w:t>
            </w:r>
            <w:r>
              <w:rPr>
                <w:rFonts w:ascii="Arial" w:hAnsi="Arial" w:cs="Arial"/>
                <w:highlight w:val="none"/>
              </w:rPr>
              <w:t>¥</w:t>
            </w:r>
            <w:r>
              <w:rPr>
                <w:rFonts w:hint="eastAsia" w:ascii="Arial" w:hAnsi="Arial" w:cs="Arial"/>
                <w:highlight w:val="none"/>
                <w:lang w:val="en-US" w:eastAsia="zh-CN"/>
              </w:rPr>
              <w:t>100000</w:t>
            </w:r>
            <w:r>
              <w:rPr>
                <w:rFonts w:hint="eastAsia" w:ascii="宋体" w:hAnsi="宋体" w:cs="仿宋"/>
                <w:highlight w:val="none"/>
              </w:rPr>
              <w:t>元）</w:t>
            </w:r>
          </w:p>
          <w:p>
            <w:pPr>
              <w:spacing w:line="320" w:lineRule="exact"/>
              <w:rPr>
                <w:rFonts w:ascii="宋体" w:hAnsi="宋体" w:cs="仿宋"/>
                <w:highlight w:val="none"/>
              </w:rPr>
            </w:pPr>
            <w:r>
              <w:rPr>
                <w:rFonts w:hint="eastAsia" w:ascii="宋体" w:hAnsi="宋体" w:cs="仿宋"/>
                <w:highlight w:val="none"/>
              </w:rPr>
              <w:t>缴纳方式：网上递交</w:t>
            </w:r>
          </w:p>
          <w:p>
            <w:pPr>
              <w:spacing w:line="320" w:lineRule="exact"/>
              <w:rPr>
                <w:rFonts w:ascii="宋体" w:hAnsi="宋体" w:cs="仿宋"/>
                <w:highlight w:val="none"/>
              </w:rPr>
            </w:pPr>
            <w:r>
              <w:rPr>
                <w:rFonts w:hint="eastAsia" w:ascii="宋体" w:hAnsi="宋体" w:cs="仿宋"/>
                <w:highlight w:val="none"/>
              </w:rPr>
              <w:t>缴纳截止时间：2019年</w:t>
            </w:r>
            <w:r>
              <w:rPr>
                <w:rFonts w:hint="eastAsia" w:ascii="宋体" w:hAnsi="宋体" w:cs="仿宋"/>
                <w:highlight w:val="none"/>
                <w:lang w:val="en-US" w:eastAsia="zh-CN"/>
              </w:rPr>
              <w:t xml:space="preserve"> 9 </w:t>
            </w:r>
            <w:r>
              <w:rPr>
                <w:rFonts w:hint="eastAsia" w:ascii="宋体" w:hAnsi="宋体" w:cs="仿宋"/>
                <w:highlight w:val="none"/>
              </w:rPr>
              <w:t>月</w:t>
            </w:r>
            <w:r>
              <w:rPr>
                <w:rFonts w:hint="eastAsia" w:ascii="宋体" w:hAnsi="宋体" w:cs="仿宋"/>
                <w:highlight w:val="none"/>
                <w:lang w:val="en-US" w:eastAsia="zh-CN"/>
              </w:rPr>
              <w:t xml:space="preserve"> 7  </w:t>
            </w:r>
            <w:r>
              <w:rPr>
                <w:rFonts w:hint="eastAsia" w:ascii="宋体" w:hAnsi="宋体" w:cs="仿宋"/>
                <w:highlight w:val="none"/>
              </w:rPr>
              <w:t>日17:00时整</w:t>
            </w:r>
          </w:p>
          <w:p>
            <w:pPr>
              <w:spacing w:line="320" w:lineRule="exact"/>
              <w:rPr>
                <w:rFonts w:ascii="宋体" w:hAnsi="宋体" w:cs="仿宋"/>
                <w:highlight w:val="none"/>
              </w:rPr>
            </w:pPr>
            <w:r>
              <w:rPr>
                <w:rFonts w:hint="eastAsia" w:ascii="宋体" w:hAnsi="宋体" w:cs="仿宋"/>
                <w:highlight w:val="none"/>
              </w:rPr>
              <w:t>名称：永城市公共资源交易中心</w:t>
            </w:r>
          </w:p>
          <w:p>
            <w:pPr>
              <w:spacing w:line="320" w:lineRule="exact"/>
              <w:rPr>
                <w:rFonts w:ascii="宋体" w:hAnsi="宋体" w:cs="仿宋"/>
                <w:highlight w:val="none"/>
              </w:rPr>
            </w:pPr>
            <w:r>
              <w:rPr>
                <w:rFonts w:hint="eastAsia" w:ascii="宋体" w:hAnsi="宋体" w:cs="仿宋"/>
                <w:highlight w:val="none"/>
              </w:rPr>
              <w:t>账号：411453010100020201</w:t>
            </w:r>
          </w:p>
          <w:p>
            <w:pPr>
              <w:spacing w:line="320" w:lineRule="exact"/>
              <w:rPr>
                <w:rFonts w:ascii="宋体" w:hAnsi="宋体"/>
                <w:highlight w:val="none"/>
              </w:rPr>
            </w:pPr>
            <w:r>
              <w:rPr>
                <w:rFonts w:hint="eastAsia" w:ascii="宋体" w:hAnsi="宋体" w:cs="仿宋"/>
                <w:highlight w:val="none"/>
              </w:rPr>
              <w:t>开户行：中原银行股份有限公司商丘分行永城支行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0" w:hRule="atLeast"/>
          <w:jc w:val="center"/>
        </w:trPr>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lang w:val="en-US" w:eastAsia="zh-CN"/>
              </w:rPr>
            </w:pPr>
            <w:r>
              <w:rPr>
                <w:rFonts w:hint="eastAsia" w:ascii="宋体" w:hAnsi="宋体"/>
                <w:lang w:val="en-US" w:eastAsia="zh-CN"/>
              </w:rPr>
              <w:t>37</w:t>
            </w:r>
          </w:p>
        </w:tc>
        <w:tc>
          <w:tcPr>
            <w:tcW w:w="2266"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cs="仿宋"/>
                <w:color w:val="000000"/>
                <w:highlight w:val="none"/>
              </w:rPr>
            </w:pPr>
            <w:r>
              <w:rPr>
                <w:rFonts w:hint="eastAsia" w:ascii="宋体" w:hAnsi="宋体" w:cs="仿宋"/>
                <w:color w:val="000000"/>
                <w:highlight w:val="none"/>
              </w:rPr>
              <w:t>电子化采购模式</w:t>
            </w:r>
          </w:p>
        </w:tc>
        <w:tc>
          <w:tcPr>
            <w:tcW w:w="6378" w:type="dxa"/>
            <w:tcBorders>
              <w:top w:val="single" w:color="auto" w:sz="4" w:space="0"/>
              <w:left w:val="nil"/>
              <w:bottom w:val="single" w:color="auto" w:sz="4" w:space="0"/>
              <w:right w:val="single" w:color="auto" w:sz="4" w:space="0"/>
            </w:tcBorders>
            <w:vAlign w:val="center"/>
          </w:tcPr>
          <w:p>
            <w:pPr>
              <w:spacing w:line="320" w:lineRule="exact"/>
              <w:jc w:val="left"/>
              <w:rPr>
                <w:rFonts w:hint="eastAsia" w:ascii="宋体" w:hAnsi="宋体" w:cs="仿宋"/>
                <w:color w:val="000000"/>
                <w:highlight w:val="none"/>
              </w:rPr>
            </w:pPr>
            <w:r>
              <w:rPr>
                <w:rFonts w:hint="eastAsia" w:ascii="宋体" w:hAnsi="宋体" w:cs="仿宋"/>
                <w:color w:val="000000"/>
                <w:highlight w:val="none"/>
              </w:rPr>
              <w:t>投标人投标时须提供加密电子投标文件、备份文件（使用电子介质存储）、纸质投标文件。</w:t>
            </w:r>
          </w:p>
          <w:p>
            <w:pPr>
              <w:spacing w:line="320" w:lineRule="exact"/>
              <w:jc w:val="left"/>
              <w:rPr>
                <w:rFonts w:hint="eastAsia" w:ascii="宋体" w:hAnsi="宋体" w:cs="仿宋"/>
                <w:color w:val="000000"/>
                <w:highlight w:val="none"/>
              </w:rPr>
            </w:pPr>
            <w:r>
              <w:rPr>
                <w:rFonts w:hint="eastAsia" w:ascii="宋体" w:hAnsi="宋体" w:cs="仿宋"/>
                <w:color w:val="000000"/>
                <w:highlight w:val="none"/>
              </w:rPr>
              <w:t>当电子开标评标系统出现问题时，经监督、招标人同意方可打开纸质版投标文件，并以纸质版投标文件为依据继续开标评标。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9720" w:type="dxa"/>
            <w:gridSpan w:val="3"/>
            <w:tcBorders>
              <w:top w:val="single" w:color="auto" w:sz="4" w:space="0"/>
              <w:left w:val="single" w:color="auto" w:sz="4" w:space="0"/>
              <w:bottom w:val="single" w:color="auto" w:sz="4" w:space="0"/>
              <w:right w:val="single" w:color="auto" w:sz="4" w:space="0"/>
            </w:tcBorders>
            <w:vAlign w:val="center"/>
          </w:tcPr>
          <w:p>
            <w:pPr>
              <w:ind w:firstLine="210" w:firstLineChars="100"/>
              <w:rPr>
                <w:rFonts w:ascii="宋体" w:hAnsi="宋体"/>
              </w:rPr>
            </w:pPr>
            <w:r>
              <w:rPr>
                <w:rFonts w:hint="eastAsia" w:ascii="宋体" w:hAnsi="宋体"/>
                <w:lang w:val="en-US" w:eastAsia="zh-CN"/>
              </w:rPr>
              <w:t>38</w:t>
            </w:r>
            <w:r>
              <w:rPr>
                <w:rFonts w:hint="eastAsia" w:ascii="宋体" w:hAnsi="宋体"/>
              </w:rPr>
              <w:t xml:space="preserve"> 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2" w:hRule="atLeast"/>
          <w:jc w:val="center"/>
        </w:trPr>
        <w:tc>
          <w:tcPr>
            <w:tcW w:w="972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textAlignment w:val="baseline"/>
              <w:rPr>
                <w:rFonts w:hint="eastAsia" w:ascii="宋体" w:hAnsi="宋体"/>
              </w:rPr>
            </w:pPr>
            <w:r>
              <w:rPr>
                <w:rFonts w:hint="eastAsia" w:ascii="宋体" w:hAnsi="宋体"/>
              </w:rPr>
              <w:t>1、招标代理服务费的收取：参照《招标代理服务收费管理暂行办法》【计价格（2002）1980号】文及【国发改办价格（2003）857号】招标代理收费规定交纳招标代理服务费，由中标单位支付。</w:t>
            </w:r>
          </w:p>
          <w:p>
            <w:pPr>
              <w:adjustRightInd w:val="0"/>
              <w:snapToGrid w:val="0"/>
              <w:spacing w:line="400" w:lineRule="exact"/>
              <w:textAlignment w:val="baseline"/>
              <w:rPr>
                <w:rFonts w:hint="eastAsia" w:ascii="宋体" w:hAnsi="宋体"/>
              </w:rPr>
            </w:pPr>
            <w:r>
              <w:rPr>
                <w:rFonts w:hint="eastAsia" w:ascii="宋体" w:hAnsi="宋体"/>
              </w:rPr>
              <w:t>2、同一词语：构成竞争性谈判文件组成部分的“通用合同条款”，“专用合同条款”，“技术标准和要求”和 “工程量清单”等章节中出现的措辞“发包人”和“承包人”，在招标投标阶段应当分别按“采购人”和“投标人”进行理解。</w:t>
            </w:r>
          </w:p>
          <w:p>
            <w:pPr>
              <w:adjustRightInd w:val="0"/>
              <w:snapToGrid w:val="0"/>
              <w:spacing w:line="400" w:lineRule="exact"/>
              <w:textAlignment w:val="baseline"/>
              <w:rPr>
                <w:rFonts w:hint="eastAsia" w:ascii="宋体" w:hAnsi="宋体"/>
              </w:rPr>
            </w:pPr>
            <w:r>
              <w:rPr>
                <w:rFonts w:hint="eastAsia" w:ascii="宋体" w:hAnsi="宋体"/>
              </w:rPr>
              <w:t>3、解释权：构成本竞争性谈判文件的各个组成文件应互为解释，互为说明；如有不明确或不一致，构成合同文件组成内容的，以合同文件约定内容为准，且以专用合同条款约定的合同文件优先顺序解释；除竞争性谈判文件中有特别规定外，仅适用于招标投标阶段的规定，按招标公告、投标人须知、谈判办法、竞争性谈判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p>
            <w:pPr>
              <w:adjustRightInd w:val="0"/>
              <w:snapToGrid w:val="0"/>
              <w:spacing w:line="400" w:lineRule="exact"/>
              <w:textAlignment w:val="baseline"/>
              <w:rPr>
                <w:rFonts w:hint="eastAsia" w:ascii="宋体" w:hAnsi="宋体"/>
              </w:rPr>
            </w:pPr>
            <w:r>
              <w:rPr>
                <w:rFonts w:hint="eastAsia" w:ascii="宋体" w:hAnsi="宋体"/>
              </w:rPr>
              <w:t>4、其它未尽事宜，按国家有关法律、法规执行 ；</w:t>
            </w:r>
          </w:p>
          <w:p>
            <w:pPr>
              <w:adjustRightInd w:val="0"/>
              <w:snapToGrid w:val="0"/>
              <w:spacing w:line="400" w:lineRule="exact"/>
              <w:textAlignment w:val="baseline"/>
              <w:rPr>
                <w:rFonts w:ascii="宋体" w:hAnsi="宋体"/>
              </w:rPr>
            </w:pPr>
            <w:r>
              <w:rPr>
                <w:rFonts w:hint="eastAsia" w:ascii="宋体" w:hAnsi="宋体"/>
              </w:rPr>
              <w:t>5、竞争性谈判文件的最终解释权归采购人。</w:t>
            </w:r>
          </w:p>
        </w:tc>
      </w:tr>
    </w:tbl>
    <w:p>
      <w:pPr>
        <w:pStyle w:val="5"/>
        <w:jc w:val="center"/>
        <w:rPr>
          <w:rFonts w:ascii="宋体" w:hAnsi="宋体"/>
        </w:rPr>
      </w:pPr>
      <w:bookmarkStart w:id="29" w:name="_Toc23992"/>
      <w:bookmarkEnd w:id="29"/>
      <w:r>
        <w:rPr>
          <w:rFonts w:hint="eastAsia" w:ascii="宋体" w:hAnsi="宋体"/>
        </w:rPr>
        <w:t>一、总   则</w:t>
      </w:r>
    </w:p>
    <w:p>
      <w:pPr>
        <w:pStyle w:val="6"/>
        <w:spacing w:line="360" w:lineRule="auto"/>
        <w:rPr>
          <w:rFonts w:ascii="宋体" w:hAnsi="宋体" w:eastAsia="宋体"/>
          <w:sz w:val="21"/>
          <w:szCs w:val="21"/>
        </w:rPr>
      </w:pPr>
      <w:r>
        <w:rPr>
          <w:rFonts w:hint="eastAsia" w:ascii="宋体" w:hAnsi="宋体" w:eastAsia="宋体"/>
          <w:sz w:val="21"/>
          <w:szCs w:val="21"/>
        </w:rPr>
        <w:t xml:space="preserve">1. 项目概况 </w:t>
      </w:r>
    </w:p>
    <w:p>
      <w:pPr>
        <w:spacing w:line="360" w:lineRule="auto"/>
        <w:ind w:firstLine="420" w:firstLineChars="200"/>
        <w:rPr>
          <w:rFonts w:ascii="宋体" w:hAnsi="宋体"/>
          <w:highlight w:val="none"/>
        </w:rPr>
      </w:pPr>
      <w:r>
        <w:rPr>
          <w:rFonts w:hint="eastAsia" w:ascii="宋体" w:hAnsi="宋体"/>
          <w:highlight w:val="none"/>
        </w:rPr>
        <w:t>1.1项目名称：</w:t>
      </w:r>
      <w:r>
        <w:rPr>
          <w:rFonts w:hint="eastAsia" w:ascii="宋体" w:hAnsi="宋体"/>
          <w:kern w:val="0"/>
          <w:highlight w:val="none"/>
          <w:lang w:eastAsia="zh-CN"/>
        </w:rPr>
        <w:t>永城市城关镇中山街西段人行道工程</w:t>
      </w:r>
      <w:r>
        <w:rPr>
          <w:rFonts w:hint="eastAsia" w:ascii="宋体" w:hAnsi="宋体"/>
          <w:highlight w:val="none"/>
        </w:rPr>
        <w:t>；</w:t>
      </w:r>
    </w:p>
    <w:p>
      <w:pPr>
        <w:spacing w:line="360" w:lineRule="auto"/>
        <w:ind w:firstLine="420" w:firstLineChars="200"/>
        <w:rPr>
          <w:rFonts w:ascii="宋体" w:hAnsi="宋体"/>
          <w:highlight w:val="none"/>
        </w:rPr>
      </w:pPr>
      <w:r>
        <w:rPr>
          <w:rFonts w:hint="eastAsia" w:ascii="宋体" w:hAnsi="宋体"/>
          <w:highlight w:val="none"/>
        </w:rPr>
        <w:t>1.2资金来源：财政资金</w:t>
      </w:r>
      <w:r>
        <w:rPr>
          <w:rFonts w:hint="eastAsia" w:ascii="宋体" w:hAnsi="宋体"/>
          <w:kern w:val="0"/>
          <w:highlight w:val="none"/>
        </w:rPr>
        <w:t>，已落实</w:t>
      </w:r>
      <w:r>
        <w:rPr>
          <w:rFonts w:hint="eastAsia" w:ascii="宋体" w:hAnsi="宋体"/>
          <w:highlight w:val="none"/>
        </w:rPr>
        <w:t xml:space="preserve">； </w:t>
      </w:r>
    </w:p>
    <w:p>
      <w:pPr>
        <w:spacing w:line="360" w:lineRule="auto"/>
        <w:ind w:firstLine="420" w:firstLineChars="200"/>
        <w:rPr>
          <w:rFonts w:ascii="宋体" w:hAnsi="宋体"/>
          <w:highlight w:val="none"/>
        </w:rPr>
      </w:pPr>
      <w:r>
        <w:rPr>
          <w:rFonts w:hint="eastAsia" w:ascii="宋体" w:hAnsi="宋体"/>
          <w:highlight w:val="none"/>
        </w:rPr>
        <w:t xml:space="preserve">1.3项目概况：详见竞争性谈判文件第二章内容； </w:t>
      </w:r>
    </w:p>
    <w:p>
      <w:pPr>
        <w:spacing w:line="360" w:lineRule="auto"/>
        <w:ind w:firstLine="420" w:firstLineChars="200"/>
        <w:rPr>
          <w:rFonts w:ascii="宋体" w:hAnsi="宋体"/>
          <w:highlight w:val="none"/>
        </w:rPr>
      </w:pPr>
      <w:r>
        <w:rPr>
          <w:rFonts w:hint="eastAsia" w:ascii="宋体" w:hAnsi="宋体"/>
          <w:highlight w:val="none"/>
        </w:rPr>
        <w:t>1.4本次招标形式为竞争性谈判招标。</w:t>
      </w:r>
    </w:p>
    <w:p>
      <w:pPr>
        <w:pStyle w:val="6"/>
        <w:spacing w:line="360" w:lineRule="auto"/>
        <w:rPr>
          <w:rFonts w:ascii="宋体" w:hAnsi="宋体" w:eastAsia="宋体"/>
          <w:sz w:val="21"/>
          <w:szCs w:val="21"/>
          <w:highlight w:val="none"/>
        </w:rPr>
      </w:pPr>
      <w:r>
        <w:rPr>
          <w:rFonts w:hint="eastAsia" w:ascii="宋体" w:hAnsi="宋体" w:eastAsia="宋体"/>
          <w:sz w:val="21"/>
          <w:szCs w:val="21"/>
          <w:highlight w:val="none"/>
        </w:rPr>
        <w:t xml:space="preserve">2. 费用承担 </w:t>
      </w:r>
    </w:p>
    <w:p>
      <w:pPr>
        <w:spacing w:line="360" w:lineRule="auto"/>
        <w:ind w:firstLine="420" w:firstLineChars="200"/>
        <w:rPr>
          <w:rFonts w:ascii="宋体" w:hAnsi="宋体"/>
          <w:highlight w:val="none"/>
        </w:rPr>
      </w:pPr>
      <w:r>
        <w:rPr>
          <w:rFonts w:hint="eastAsia" w:ascii="宋体" w:hAnsi="宋体"/>
          <w:highlight w:val="none"/>
        </w:rPr>
        <w:t>2.1响应人承担其响应文件编制与递交所涉及的一切费用。在任何情况下采购人和采购代理机构对上述费用均不负担任何责任。</w:t>
      </w:r>
    </w:p>
    <w:p>
      <w:pPr>
        <w:pStyle w:val="6"/>
        <w:spacing w:line="360" w:lineRule="auto"/>
        <w:rPr>
          <w:rFonts w:ascii="宋体" w:hAnsi="宋体" w:eastAsia="宋体"/>
          <w:sz w:val="21"/>
          <w:szCs w:val="21"/>
          <w:highlight w:val="none"/>
        </w:rPr>
      </w:pPr>
      <w:r>
        <w:rPr>
          <w:rFonts w:hint="eastAsia" w:ascii="宋体" w:hAnsi="宋体" w:eastAsia="宋体"/>
          <w:sz w:val="21"/>
          <w:szCs w:val="21"/>
          <w:highlight w:val="none"/>
        </w:rPr>
        <w:t>3. 定义及解释</w:t>
      </w:r>
    </w:p>
    <w:p>
      <w:pPr>
        <w:spacing w:line="360" w:lineRule="auto"/>
        <w:ind w:firstLine="420" w:firstLineChars="200"/>
        <w:rPr>
          <w:rFonts w:ascii="宋体" w:hAnsi="宋体"/>
          <w:highlight w:val="none"/>
        </w:rPr>
      </w:pPr>
      <w:r>
        <w:rPr>
          <w:rFonts w:hint="eastAsia" w:ascii="宋体" w:hAnsi="宋体"/>
          <w:highlight w:val="none"/>
        </w:rPr>
        <w:t>3.1采购人：</w:t>
      </w:r>
      <w:r>
        <w:rPr>
          <w:rStyle w:val="27"/>
          <w:rFonts w:hint="eastAsia" w:ascii="宋体" w:hAnsi="宋体"/>
          <w:highlight w:val="none"/>
          <w:lang w:eastAsia="zh-CN"/>
        </w:rPr>
        <w:t>永城市城关镇人民政府</w:t>
      </w:r>
      <w:r>
        <w:rPr>
          <w:rStyle w:val="27"/>
          <w:rFonts w:hint="eastAsia" w:ascii="宋体" w:hAnsi="宋体"/>
          <w:highlight w:val="none"/>
        </w:rPr>
        <w:t xml:space="preserve"> </w:t>
      </w:r>
      <w:r>
        <w:rPr>
          <w:rFonts w:hint="eastAsia" w:ascii="宋体" w:hAnsi="宋体"/>
          <w:highlight w:val="none"/>
        </w:rPr>
        <w:t xml:space="preserve">； </w:t>
      </w:r>
    </w:p>
    <w:p>
      <w:pPr>
        <w:spacing w:line="360" w:lineRule="auto"/>
        <w:ind w:firstLine="420" w:firstLineChars="200"/>
        <w:rPr>
          <w:rFonts w:ascii="宋体" w:hAnsi="宋体"/>
          <w:highlight w:val="none"/>
        </w:rPr>
      </w:pPr>
      <w:r>
        <w:rPr>
          <w:rFonts w:hint="eastAsia" w:ascii="宋体" w:hAnsi="宋体"/>
          <w:highlight w:val="none"/>
        </w:rPr>
        <w:t>3.2采购代理机构：</w:t>
      </w:r>
      <w:r>
        <w:rPr>
          <w:rFonts w:hint="eastAsia" w:ascii="宋体" w:hAnsi="宋体"/>
          <w:highlight w:val="none"/>
          <w:lang w:eastAsia="zh-CN"/>
        </w:rPr>
        <w:t>陕西恒瑞项目管理有限公司</w:t>
      </w:r>
      <w:r>
        <w:rPr>
          <w:rFonts w:hint="eastAsia" w:ascii="宋体" w:hAnsi="宋体"/>
          <w:highlight w:val="none"/>
        </w:rPr>
        <w:t xml:space="preserve">； </w:t>
      </w:r>
    </w:p>
    <w:p>
      <w:pPr>
        <w:spacing w:line="360" w:lineRule="auto"/>
        <w:ind w:firstLine="420" w:firstLineChars="200"/>
        <w:rPr>
          <w:rFonts w:ascii="宋体" w:hAnsi="宋体"/>
        </w:rPr>
      </w:pPr>
      <w:r>
        <w:rPr>
          <w:rFonts w:hint="eastAsia" w:ascii="宋体" w:hAnsi="宋体"/>
        </w:rPr>
        <w:t xml:space="preserve">3.3响应人：是指响应谈判、参加谈判竞争的法人单位； </w:t>
      </w:r>
    </w:p>
    <w:p>
      <w:pPr>
        <w:spacing w:line="360" w:lineRule="auto"/>
        <w:ind w:firstLine="420" w:firstLineChars="200"/>
        <w:rPr>
          <w:rFonts w:ascii="宋体" w:hAnsi="宋体"/>
        </w:rPr>
      </w:pPr>
      <w:r>
        <w:rPr>
          <w:rFonts w:hint="eastAsia" w:ascii="宋体" w:hAnsi="宋体"/>
        </w:rPr>
        <w:t xml:space="preserve">3.4服务：采购人要求的完成本项目的工作内容； </w:t>
      </w:r>
    </w:p>
    <w:p>
      <w:pPr>
        <w:spacing w:line="360" w:lineRule="auto"/>
        <w:ind w:firstLine="420" w:firstLineChars="200"/>
        <w:rPr>
          <w:rFonts w:ascii="宋体" w:hAnsi="宋体"/>
        </w:rPr>
      </w:pPr>
      <w:r>
        <w:rPr>
          <w:rFonts w:hint="eastAsia" w:ascii="宋体" w:hAnsi="宋体"/>
        </w:rPr>
        <w:t>3.5谈判小组：依据《中华人民共和国政府</w:t>
      </w:r>
      <w:r>
        <w:rPr>
          <w:rFonts w:hint="eastAsia" w:ascii="宋体" w:hAnsi="宋体"/>
          <w:lang w:eastAsia="zh-CN"/>
        </w:rPr>
        <w:t>采购</w:t>
      </w:r>
      <w:r>
        <w:rPr>
          <w:rFonts w:hint="eastAsia" w:ascii="宋体" w:hAnsi="宋体"/>
        </w:rPr>
        <w:t xml:space="preserve">法》及《中华人民共和国招标投标法》等有关法律、法规的规定依法组建的专门负责本次招标谈判工作的临时机构； </w:t>
      </w:r>
    </w:p>
    <w:p>
      <w:pPr>
        <w:spacing w:line="360" w:lineRule="auto"/>
        <w:ind w:firstLine="420" w:firstLineChars="200"/>
        <w:rPr>
          <w:rFonts w:ascii="宋体" w:hAnsi="宋体"/>
        </w:rPr>
      </w:pPr>
      <w:r>
        <w:rPr>
          <w:rFonts w:hint="eastAsia" w:ascii="宋体" w:hAnsi="宋体"/>
        </w:rPr>
        <w:t xml:space="preserve">3.6日期：指公历日； </w:t>
      </w:r>
    </w:p>
    <w:p>
      <w:pPr>
        <w:spacing w:line="360" w:lineRule="auto"/>
        <w:ind w:firstLine="420" w:firstLineChars="200"/>
        <w:rPr>
          <w:rFonts w:ascii="宋体" w:hAnsi="宋体"/>
        </w:rPr>
      </w:pPr>
      <w:r>
        <w:rPr>
          <w:rFonts w:hint="eastAsia" w:ascii="宋体" w:hAnsi="宋体"/>
        </w:rPr>
        <w:t xml:space="preserve">3.7竞争性谈判文件中所规定的“书面形式”，是指任何手写的、打印或印刷的资料，包括电报和传真发送。 </w:t>
      </w:r>
    </w:p>
    <w:p>
      <w:pPr>
        <w:pStyle w:val="6"/>
        <w:spacing w:line="360" w:lineRule="auto"/>
        <w:rPr>
          <w:rFonts w:ascii="宋体" w:hAnsi="宋体" w:eastAsia="宋体"/>
          <w:sz w:val="21"/>
          <w:szCs w:val="21"/>
        </w:rPr>
      </w:pPr>
      <w:r>
        <w:rPr>
          <w:rFonts w:hint="eastAsia" w:ascii="宋体" w:hAnsi="宋体" w:eastAsia="宋体"/>
          <w:sz w:val="21"/>
          <w:szCs w:val="21"/>
        </w:rPr>
        <w:t>4. 质量标准</w:t>
      </w:r>
    </w:p>
    <w:p>
      <w:pPr>
        <w:spacing w:line="360" w:lineRule="auto"/>
        <w:ind w:firstLine="420" w:firstLineChars="200"/>
        <w:rPr>
          <w:rFonts w:ascii="宋体" w:hAnsi="宋体"/>
        </w:rPr>
      </w:pPr>
      <w:r>
        <w:rPr>
          <w:rFonts w:hint="eastAsia" w:ascii="宋体" w:hAnsi="宋体"/>
        </w:rPr>
        <w:t xml:space="preserve"> 4.1</w:t>
      </w:r>
      <w:r>
        <w:rPr>
          <w:rFonts w:hint="eastAsia" w:ascii="宋体" w:hAnsi="宋体"/>
          <w:kern w:val="0"/>
        </w:rPr>
        <w:t>合格</w:t>
      </w:r>
      <w:r>
        <w:rPr>
          <w:rFonts w:hint="eastAsia" w:ascii="宋体" w:hAnsi="宋体"/>
        </w:rPr>
        <w:t>。</w:t>
      </w:r>
    </w:p>
    <w:p>
      <w:pPr>
        <w:pStyle w:val="5"/>
        <w:jc w:val="center"/>
        <w:rPr>
          <w:rFonts w:ascii="宋体" w:hAnsi="宋体"/>
        </w:rPr>
      </w:pPr>
      <w:bookmarkStart w:id="30" w:name="_Toc363563313"/>
      <w:bookmarkEnd w:id="30"/>
      <w:bookmarkStart w:id="31" w:name="_Toc351564128"/>
      <w:bookmarkEnd w:id="31"/>
      <w:bookmarkStart w:id="32" w:name="_Toc12586"/>
      <w:bookmarkEnd w:id="32"/>
      <w:bookmarkStart w:id="33" w:name="_Toc363564699"/>
      <w:r>
        <w:rPr>
          <w:rFonts w:hint="eastAsia" w:ascii="宋体" w:hAnsi="宋体"/>
        </w:rPr>
        <w:t>二、谈 判 文 件</w:t>
      </w:r>
      <w:bookmarkEnd w:id="33"/>
    </w:p>
    <w:p>
      <w:pPr>
        <w:pStyle w:val="6"/>
        <w:spacing w:line="360" w:lineRule="auto"/>
        <w:rPr>
          <w:rFonts w:ascii="宋体" w:hAnsi="宋体" w:eastAsia="宋体"/>
          <w:sz w:val="21"/>
          <w:szCs w:val="21"/>
        </w:rPr>
      </w:pPr>
      <w:r>
        <w:rPr>
          <w:rFonts w:hint="eastAsia" w:ascii="宋体" w:hAnsi="宋体" w:eastAsia="宋体"/>
          <w:sz w:val="21"/>
          <w:szCs w:val="21"/>
        </w:rPr>
        <w:t xml:space="preserve">5. 竞争性谈判文件的组成 </w:t>
      </w:r>
    </w:p>
    <w:p>
      <w:pPr>
        <w:spacing w:line="360" w:lineRule="auto"/>
        <w:ind w:firstLine="420" w:firstLineChars="200"/>
        <w:rPr>
          <w:rFonts w:ascii="宋体" w:hAnsi="宋体"/>
        </w:rPr>
      </w:pPr>
      <w:r>
        <w:rPr>
          <w:rFonts w:hint="eastAsia" w:ascii="宋体" w:hAnsi="宋体"/>
        </w:rPr>
        <w:t xml:space="preserve">5.1竞争性谈判文件包括下列内容及按竞争性谈判文件内容发出的补充文件：   </w:t>
      </w:r>
    </w:p>
    <w:p>
      <w:pPr>
        <w:spacing w:line="360" w:lineRule="auto"/>
        <w:ind w:firstLine="210" w:firstLineChars="100"/>
        <w:rPr>
          <w:rFonts w:ascii="宋体" w:hAnsi="宋体"/>
        </w:rPr>
      </w:pPr>
      <w:r>
        <w:rPr>
          <w:rFonts w:hint="eastAsia" w:ascii="宋体" w:hAnsi="宋体"/>
        </w:rPr>
        <w:t xml:space="preserve">  第一章 竞争性谈判公告 </w:t>
      </w:r>
    </w:p>
    <w:p>
      <w:pPr>
        <w:spacing w:line="360" w:lineRule="auto"/>
        <w:ind w:firstLine="420" w:firstLineChars="200"/>
        <w:rPr>
          <w:rFonts w:ascii="宋体" w:hAnsi="宋体"/>
        </w:rPr>
      </w:pPr>
      <w:r>
        <w:rPr>
          <w:rFonts w:hint="eastAsia" w:ascii="宋体" w:hAnsi="宋体"/>
        </w:rPr>
        <w:t xml:space="preserve">第二章  谈判须知     </w:t>
      </w:r>
    </w:p>
    <w:p>
      <w:pPr>
        <w:spacing w:line="360" w:lineRule="auto"/>
        <w:ind w:firstLine="420" w:firstLineChars="200"/>
        <w:rPr>
          <w:rFonts w:ascii="宋体" w:hAnsi="宋体"/>
        </w:rPr>
      </w:pPr>
      <w:r>
        <w:rPr>
          <w:rFonts w:hint="eastAsia" w:ascii="宋体" w:hAnsi="宋体"/>
        </w:rPr>
        <w:t xml:space="preserve">第三章  谈判程序    </w:t>
      </w:r>
    </w:p>
    <w:p>
      <w:pPr>
        <w:spacing w:line="360" w:lineRule="auto"/>
        <w:ind w:firstLine="420" w:firstLineChars="200"/>
        <w:rPr>
          <w:rFonts w:hint="eastAsia" w:ascii="宋体" w:hAnsi="宋体"/>
        </w:rPr>
      </w:pPr>
      <w:r>
        <w:rPr>
          <w:rFonts w:hint="eastAsia" w:ascii="宋体" w:hAnsi="宋体"/>
        </w:rPr>
        <w:t>第四章  图纸</w:t>
      </w:r>
    </w:p>
    <w:p>
      <w:pPr>
        <w:spacing w:line="360" w:lineRule="auto"/>
        <w:ind w:firstLine="420" w:firstLineChars="200"/>
        <w:rPr>
          <w:rFonts w:hint="eastAsia" w:ascii="宋体" w:hAnsi="宋体"/>
        </w:rPr>
      </w:pPr>
      <w:r>
        <w:rPr>
          <w:rFonts w:hint="eastAsia" w:ascii="宋体" w:hAnsi="宋体"/>
        </w:rPr>
        <w:t>第五章  工程量清单</w:t>
      </w:r>
    </w:p>
    <w:p>
      <w:pPr>
        <w:spacing w:line="360" w:lineRule="auto"/>
        <w:ind w:firstLine="420" w:firstLineChars="200"/>
        <w:rPr>
          <w:rFonts w:ascii="宋体" w:hAnsi="宋体"/>
        </w:rPr>
      </w:pPr>
      <w:r>
        <w:rPr>
          <w:rFonts w:hint="eastAsia" w:ascii="宋体" w:hAnsi="宋体"/>
        </w:rPr>
        <w:t xml:space="preserve">第六章  合同条款及格式 </w:t>
      </w:r>
    </w:p>
    <w:p>
      <w:pPr>
        <w:spacing w:line="360" w:lineRule="auto"/>
        <w:ind w:firstLine="420" w:firstLineChars="200"/>
        <w:rPr>
          <w:rFonts w:ascii="宋体" w:hAnsi="宋体"/>
        </w:rPr>
      </w:pPr>
      <w:r>
        <w:rPr>
          <w:rFonts w:hint="eastAsia" w:ascii="宋体" w:hAnsi="宋体"/>
        </w:rPr>
        <w:t xml:space="preserve">第七章  响应文件格式 </w:t>
      </w:r>
    </w:p>
    <w:p>
      <w:pPr>
        <w:spacing w:line="360" w:lineRule="auto"/>
        <w:ind w:firstLine="420" w:firstLineChars="200"/>
        <w:rPr>
          <w:rFonts w:ascii="宋体" w:hAnsi="宋体"/>
        </w:rPr>
      </w:pPr>
      <w:r>
        <w:rPr>
          <w:rFonts w:hint="eastAsia" w:ascii="宋体" w:hAnsi="宋体"/>
        </w:rPr>
        <w:t xml:space="preserve">5.2谈判人应详细阅读竞争性谈判文件中的所有条款内容、格式、表格、所涉及的相关规范。如果响应人不按竞争性谈判文件的要求提交响应文件和资料的，或者响应文件没有对竞争性谈判文件提出的实质性要求和条件做出响应，将导致响应文件不被接受，其后果由响应人自己负责。 </w:t>
      </w:r>
    </w:p>
    <w:p>
      <w:pPr>
        <w:pStyle w:val="6"/>
        <w:spacing w:line="360" w:lineRule="auto"/>
        <w:rPr>
          <w:rFonts w:ascii="宋体" w:hAnsi="宋体" w:eastAsia="宋体"/>
          <w:sz w:val="21"/>
          <w:szCs w:val="21"/>
        </w:rPr>
      </w:pPr>
      <w:r>
        <w:rPr>
          <w:rFonts w:hint="eastAsia" w:ascii="宋体" w:hAnsi="宋体" w:eastAsia="宋体"/>
          <w:sz w:val="21"/>
          <w:szCs w:val="21"/>
        </w:rPr>
        <w:t xml:space="preserve">6. 竞争性谈判文件的澄清 </w:t>
      </w:r>
    </w:p>
    <w:p>
      <w:pPr>
        <w:spacing w:line="360" w:lineRule="auto"/>
        <w:ind w:firstLine="525" w:firstLineChars="250"/>
        <w:rPr>
          <w:rFonts w:ascii="宋体" w:hAnsi="宋体"/>
        </w:rPr>
      </w:pPr>
      <w:r>
        <w:rPr>
          <w:rFonts w:hint="eastAsia" w:ascii="宋体" w:hAnsi="宋体"/>
        </w:rPr>
        <w:t>要求澄清竞争性谈判文件的响应人应在响应文件递交截止之日24小时前将需要澄清及答疑的内容以书面形式并加盖单位公章按谈判须知前附表中的地址提交到采购代理机构处。采购人和采购代理机构将对收到的要求澄清的问题予以答复。</w:t>
      </w:r>
    </w:p>
    <w:p>
      <w:pPr>
        <w:pStyle w:val="6"/>
        <w:spacing w:line="360" w:lineRule="auto"/>
        <w:rPr>
          <w:rFonts w:ascii="宋体" w:hAnsi="宋体" w:eastAsia="宋体"/>
          <w:sz w:val="21"/>
          <w:szCs w:val="21"/>
        </w:rPr>
      </w:pPr>
      <w:r>
        <w:rPr>
          <w:rFonts w:hint="eastAsia" w:ascii="宋体" w:hAnsi="宋体" w:eastAsia="宋体"/>
          <w:sz w:val="21"/>
          <w:szCs w:val="21"/>
        </w:rPr>
        <w:t xml:space="preserve">7. 竞争性谈判文件的修正 </w:t>
      </w:r>
    </w:p>
    <w:p>
      <w:pPr>
        <w:spacing w:line="360" w:lineRule="auto"/>
        <w:ind w:firstLine="420" w:firstLineChars="200"/>
        <w:rPr>
          <w:rFonts w:ascii="宋体" w:hAnsi="宋体"/>
          <w:color w:val="000000"/>
        </w:rPr>
      </w:pPr>
      <w:r>
        <w:rPr>
          <w:rFonts w:hint="eastAsia" w:ascii="宋体" w:hAnsi="宋体"/>
          <w:color w:val="000000"/>
        </w:rPr>
        <w:t xml:space="preserve">7.1在递交响应文件截止时间之前,采购人或采购代理机构可以对已发出的竞争谈判文件进行必要的澄清或修改，澄清或者修改的内容作为竞争谈判文件的组成部分； </w:t>
      </w:r>
    </w:p>
    <w:p>
      <w:pPr>
        <w:spacing w:line="360" w:lineRule="auto"/>
        <w:ind w:firstLine="420" w:firstLineChars="200"/>
        <w:rPr>
          <w:rFonts w:ascii="宋体" w:hAnsi="宋体"/>
          <w:color w:val="000000"/>
        </w:rPr>
      </w:pPr>
      <w:r>
        <w:rPr>
          <w:rFonts w:hint="eastAsia" w:ascii="宋体" w:hAnsi="宋体"/>
          <w:color w:val="000000"/>
        </w:rPr>
        <w:t xml:space="preserve">7.2当竞争性谈判文件、补充（答疑）通知文件内容相互矛盾时，以最后发出的文件为准；  </w:t>
      </w:r>
    </w:p>
    <w:p>
      <w:pPr>
        <w:spacing w:line="360" w:lineRule="auto"/>
        <w:ind w:firstLine="420" w:firstLineChars="200"/>
        <w:rPr>
          <w:rFonts w:ascii="宋体" w:hAnsi="宋体"/>
          <w:color w:val="000000"/>
        </w:rPr>
      </w:pPr>
      <w:r>
        <w:rPr>
          <w:rFonts w:hint="eastAsia" w:ascii="宋体" w:hAnsi="宋体"/>
          <w:color w:val="000000"/>
        </w:rPr>
        <w:t>7.3采购人可以视招标具体情况，延长响应文件递交截止时间和谈判时间，但至少应当在竞争性谈判文件要求提交响应文件的截止时间12小时前，将变更时间通知所有竞争性谈判文件收受人。</w:t>
      </w:r>
    </w:p>
    <w:p>
      <w:pPr>
        <w:pStyle w:val="5"/>
        <w:jc w:val="center"/>
        <w:rPr>
          <w:rFonts w:ascii="宋体" w:hAnsi="宋体"/>
        </w:rPr>
      </w:pPr>
      <w:bookmarkStart w:id="34" w:name="_Toc363563314"/>
      <w:bookmarkEnd w:id="34"/>
      <w:bookmarkStart w:id="35" w:name="_Toc19071"/>
      <w:bookmarkEnd w:id="35"/>
      <w:bookmarkStart w:id="36" w:name="_Toc363564700"/>
      <w:bookmarkEnd w:id="36"/>
      <w:bookmarkStart w:id="37" w:name="_Toc351564129"/>
      <w:r>
        <w:rPr>
          <w:rFonts w:hint="eastAsia" w:ascii="宋体" w:hAnsi="宋体"/>
        </w:rPr>
        <w:t>三、响应文件的编制</w:t>
      </w:r>
      <w:bookmarkEnd w:id="37"/>
    </w:p>
    <w:p>
      <w:pPr>
        <w:pStyle w:val="6"/>
        <w:spacing w:line="360" w:lineRule="auto"/>
        <w:rPr>
          <w:rFonts w:ascii="宋体" w:hAnsi="宋体" w:eastAsia="宋体"/>
          <w:sz w:val="21"/>
          <w:szCs w:val="21"/>
        </w:rPr>
      </w:pPr>
      <w:r>
        <w:rPr>
          <w:rFonts w:hint="eastAsia" w:ascii="宋体" w:hAnsi="宋体" w:eastAsia="宋体"/>
          <w:sz w:val="21"/>
          <w:szCs w:val="21"/>
        </w:rPr>
        <w:t xml:space="preserve">8. 一般说明 </w:t>
      </w:r>
    </w:p>
    <w:p>
      <w:pPr>
        <w:spacing w:line="360" w:lineRule="auto"/>
        <w:ind w:firstLine="420" w:firstLineChars="200"/>
        <w:rPr>
          <w:rFonts w:ascii="宋体" w:hAnsi="宋体"/>
        </w:rPr>
      </w:pPr>
      <w:r>
        <w:rPr>
          <w:rFonts w:hint="eastAsia" w:ascii="宋体" w:hAnsi="宋体"/>
        </w:rPr>
        <w:t xml:space="preserve">8.1响应文件语言响应人提交的响应文件以及响应人与采购人和采购代理机构就有关谈判的所有往来函电均应使用中文。响应人提供的支持文件和印刷的文献可以用英文，但相应内容应附有中文翻译本，在解释时以中文翻译本为准。 </w:t>
      </w:r>
    </w:p>
    <w:p>
      <w:pPr>
        <w:spacing w:line="360" w:lineRule="auto"/>
        <w:ind w:firstLine="420" w:firstLineChars="200"/>
        <w:rPr>
          <w:rFonts w:ascii="宋体" w:hAnsi="宋体"/>
        </w:rPr>
      </w:pPr>
      <w:r>
        <w:rPr>
          <w:rFonts w:hint="eastAsia" w:ascii="宋体" w:hAnsi="宋体"/>
        </w:rPr>
        <w:t xml:space="preserve">8.2响应文件计量 在响应文件中以及所有响应人与采购人和采购代理机构往来文件中的所有计量单位和规格说明都必须用公制标准表示。 </w:t>
      </w:r>
    </w:p>
    <w:p>
      <w:pPr>
        <w:spacing w:line="360" w:lineRule="auto"/>
        <w:ind w:firstLine="420" w:firstLineChars="200"/>
        <w:rPr>
          <w:rFonts w:ascii="宋体" w:hAnsi="宋体"/>
        </w:rPr>
      </w:pPr>
      <w:r>
        <w:rPr>
          <w:rFonts w:hint="eastAsia" w:ascii="宋体" w:hAnsi="宋体"/>
        </w:rPr>
        <w:t>8.3 响应文件组成 响应文件必须包括但不限于以下部分：（响应文件组成如有缺项、或未作出实质性响应，谈判小组有权视情况将其作无效响应性文件处理，响应人自负此项风险）：</w:t>
      </w:r>
    </w:p>
    <w:p>
      <w:pPr>
        <w:spacing w:line="500" w:lineRule="exact"/>
        <w:ind w:firstLine="420" w:firstLineChars="200"/>
        <w:rPr>
          <w:rFonts w:ascii="宋体" w:hAnsi="宋体"/>
        </w:rPr>
      </w:pPr>
      <w:r>
        <w:rPr>
          <w:rFonts w:hint="eastAsia" w:ascii="宋体" w:hAnsi="宋体"/>
        </w:rPr>
        <w:t>（1） 谈判响应书</w:t>
      </w:r>
    </w:p>
    <w:p>
      <w:pPr>
        <w:spacing w:line="500" w:lineRule="exact"/>
        <w:ind w:firstLine="420" w:firstLineChars="200"/>
        <w:rPr>
          <w:rFonts w:ascii="宋体" w:hAnsi="宋体"/>
        </w:rPr>
      </w:pPr>
      <w:r>
        <w:rPr>
          <w:rFonts w:hint="eastAsia" w:ascii="宋体" w:hAnsi="宋体"/>
        </w:rPr>
        <w:t>（2） 报价一览表</w:t>
      </w:r>
    </w:p>
    <w:p>
      <w:pPr>
        <w:spacing w:line="500" w:lineRule="exact"/>
        <w:ind w:firstLine="420" w:firstLineChars="200"/>
        <w:rPr>
          <w:rFonts w:ascii="宋体" w:hAnsi="宋体"/>
        </w:rPr>
      </w:pPr>
      <w:r>
        <w:rPr>
          <w:rFonts w:hint="eastAsia" w:ascii="宋体" w:hAnsi="宋体"/>
        </w:rPr>
        <w:t>（3） 法定代表人身份证明</w:t>
      </w:r>
    </w:p>
    <w:p>
      <w:pPr>
        <w:spacing w:line="500" w:lineRule="exact"/>
        <w:ind w:firstLine="420" w:firstLineChars="200"/>
        <w:rPr>
          <w:rFonts w:ascii="宋体" w:hAnsi="宋体"/>
        </w:rPr>
      </w:pPr>
      <w:r>
        <w:rPr>
          <w:rFonts w:hint="eastAsia" w:ascii="宋体" w:hAnsi="宋体"/>
        </w:rPr>
        <w:t>（4） 法人授权委托书</w:t>
      </w:r>
    </w:p>
    <w:p>
      <w:pPr>
        <w:spacing w:line="500" w:lineRule="exact"/>
        <w:ind w:firstLine="420" w:firstLineChars="200"/>
        <w:rPr>
          <w:rFonts w:ascii="宋体" w:hAnsi="宋体"/>
        </w:rPr>
      </w:pPr>
      <w:r>
        <w:rPr>
          <w:rFonts w:hint="eastAsia" w:ascii="宋体" w:hAnsi="宋体"/>
        </w:rPr>
        <w:t>（5） 已报价工程量清单</w:t>
      </w:r>
    </w:p>
    <w:p>
      <w:pPr>
        <w:spacing w:line="500" w:lineRule="exact"/>
        <w:ind w:firstLine="420" w:firstLineChars="200"/>
        <w:rPr>
          <w:rFonts w:hint="eastAsia" w:ascii="宋体" w:hAnsi="宋体" w:eastAsia="宋体"/>
          <w:lang w:eastAsia="zh-CN"/>
        </w:rPr>
      </w:pPr>
      <w:r>
        <w:rPr>
          <w:rFonts w:hint="eastAsia" w:ascii="宋体" w:hAnsi="宋体"/>
        </w:rPr>
        <w:t>（6） 谈判</w:t>
      </w:r>
      <w:r>
        <w:rPr>
          <w:rFonts w:hint="eastAsia" w:ascii="宋体" w:hAnsi="宋体"/>
          <w:lang w:eastAsia="zh-CN"/>
        </w:rPr>
        <w:t>保证金承诺函</w:t>
      </w:r>
    </w:p>
    <w:p>
      <w:pPr>
        <w:spacing w:line="500" w:lineRule="exact"/>
        <w:ind w:firstLine="420" w:firstLineChars="200"/>
        <w:rPr>
          <w:rFonts w:hint="eastAsia" w:ascii="宋体" w:hAnsi="宋体"/>
        </w:rPr>
      </w:pPr>
      <w:r>
        <w:rPr>
          <w:rFonts w:hint="eastAsia" w:ascii="宋体" w:hAnsi="宋体"/>
        </w:rPr>
        <w:t>（7） 项目管理机构</w:t>
      </w:r>
    </w:p>
    <w:p>
      <w:pPr>
        <w:spacing w:line="500" w:lineRule="exact"/>
        <w:ind w:firstLine="420" w:firstLineChars="200"/>
        <w:rPr>
          <w:rFonts w:hint="eastAsia" w:ascii="宋体" w:hAnsi="宋体"/>
        </w:rPr>
      </w:pPr>
      <w:r>
        <w:rPr>
          <w:rFonts w:hint="eastAsia" w:ascii="宋体" w:hAnsi="宋体"/>
        </w:rPr>
        <w:t>（8） 关于资格的声明函</w:t>
      </w:r>
    </w:p>
    <w:p>
      <w:pPr>
        <w:spacing w:line="500" w:lineRule="exact"/>
        <w:ind w:firstLine="420" w:firstLineChars="200"/>
        <w:rPr>
          <w:rFonts w:hint="eastAsia" w:ascii="宋体" w:hAnsi="宋体"/>
        </w:rPr>
      </w:pPr>
      <w:r>
        <w:rPr>
          <w:rFonts w:hint="eastAsia" w:ascii="宋体" w:hAnsi="宋体"/>
        </w:rPr>
        <w:t>（9） 响应人基本情况表</w:t>
      </w:r>
    </w:p>
    <w:p>
      <w:pPr>
        <w:spacing w:line="500" w:lineRule="exact"/>
        <w:ind w:firstLine="420" w:firstLineChars="200"/>
        <w:rPr>
          <w:rFonts w:hint="eastAsia" w:ascii="宋体" w:hAnsi="宋体"/>
        </w:rPr>
      </w:pPr>
      <w:r>
        <w:rPr>
          <w:rFonts w:hint="eastAsia" w:ascii="宋体" w:hAnsi="宋体"/>
        </w:rPr>
        <w:t>（10） 近年完成的类似项目情况表</w:t>
      </w:r>
    </w:p>
    <w:p>
      <w:pPr>
        <w:spacing w:line="500" w:lineRule="exact"/>
        <w:ind w:firstLine="420" w:firstLineChars="200"/>
        <w:rPr>
          <w:rFonts w:hint="eastAsia" w:ascii="宋体" w:hAnsi="宋体"/>
        </w:rPr>
      </w:pPr>
      <w:r>
        <w:rPr>
          <w:rFonts w:hint="eastAsia" w:ascii="宋体" w:hAnsi="宋体"/>
        </w:rPr>
        <w:t xml:space="preserve"> （11） 合理化建议及服务承诺</w:t>
      </w:r>
    </w:p>
    <w:p>
      <w:pPr>
        <w:spacing w:line="500" w:lineRule="exact"/>
        <w:ind w:firstLine="420" w:firstLineChars="200"/>
        <w:rPr>
          <w:rFonts w:hint="eastAsia" w:ascii="宋体" w:hAnsi="宋体"/>
        </w:rPr>
      </w:pPr>
      <w:r>
        <w:rPr>
          <w:rFonts w:hint="eastAsia" w:ascii="宋体" w:hAnsi="宋体"/>
        </w:rPr>
        <w:t xml:space="preserve"> （12） 反商业贿赂承诺书</w:t>
      </w:r>
    </w:p>
    <w:p>
      <w:pPr>
        <w:spacing w:line="500" w:lineRule="exact"/>
        <w:ind w:firstLine="420" w:firstLineChars="200"/>
        <w:rPr>
          <w:rFonts w:hint="eastAsia" w:ascii="宋体" w:hAnsi="宋体"/>
        </w:rPr>
      </w:pPr>
      <w:r>
        <w:rPr>
          <w:rFonts w:hint="eastAsia" w:ascii="宋体" w:hAnsi="宋体"/>
        </w:rPr>
        <w:t xml:space="preserve"> （13） 其他响应人认为需要加以说明的其他内容</w:t>
      </w:r>
    </w:p>
    <w:p>
      <w:pPr>
        <w:spacing w:line="360" w:lineRule="auto"/>
        <w:rPr>
          <w:rFonts w:ascii="宋体" w:hAnsi="宋体"/>
        </w:rPr>
      </w:pPr>
      <w:r>
        <w:rPr>
          <w:rFonts w:hint="eastAsia" w:ascii="宋体" w:hAnsi="宋体"/>
        </w:rPr>
        <w:t xml:space="preserve">    8.4响应文件的正本和副本均应采用胶装，不得采用活页夹等可随时拆换的方式装订。 </w:t>
      </w:r>
    </w:p>
    <w:p>
      <w:pPr>
        <w:spacing w:line="360" w:lineRule="auto"/>
        <w:ind w:firstLine="420" w:firstLineChars="200"/>
        <w:rPr>
          <w:rFonts w:ascii="宋体" w:hAnsi="宋体"/>
        </w:rPr>
      </w:pPr>
      <w:r>
        <w:rPr>
          <w:rFonts w:hint="eastAsia" w:ascii="宋体" w:hAnsi="宋体"/>
        </w:rPr>
        <w:t>8.5 响应文件格式</w:t>
      </w:r>
    </w:p>
    <w:p>
      <w:pPr>
        <w:spacing w:line="360" w:lineRule="auto"/>
        <w:ind w:firstLine="420" w:firstLineChars="200"/>
        <w:rPr>
          <w:rFonts w:ascii="宋体" w:hAnsi="宋体"/>
        </w:rPr>
      </w:pPr>
      <w:r>
        <w:rPr>
          <w:rFonts w:hint="eastAsia" w:ascii="宋体" w:hAnsi="宋体"/>
        </w:rPr>
        <w:t>8.5.1响应人应按本部分“8.3 响应文件的组成”列示内容编制响应文件，“响应文件格式”仅为对响应文件部分内容的格式化规范，并非响应文件所应具备的全部内容。</w:t>
      </w:r>
    </w:p>
    <w:p>
      <w:pPr>
        <w:spacing w:line="360" w:lineRule="auto"/>
        <w:ind w:firstLine="420" w:firstLineChars="200"/>
        <w:rPr>
          <w:rFonts w:ascii="宋体" w:hAnsi="宋体"/>
        </w:rPr>
      </w:pPr>
      <w:r>
        <w:rPr>
          <w:rFonts w:hint="eastAsia" w:ascii="宋体" w:hAnsi="宋体"/>
        </w:rPr>
        <w:t>8.5.2响应人应按谈判文件中提供的响应文件格式填写谈判响应书、报价一览表等。</w:t>
      </w:r>
    </w:p>
    <w:p>
      <w:pPr>
        <w:spacing w:line="360" w:lineRule="auto"/>
        <w:ind w:firstLine="420" w:firstLineChars="200"/>
        <w:rPr>
          <w:rFonts w:ascii="宋体" w:hAnsi="宋体"/>
        </w:rPr>
      </w:pPr>
      <w:r>
        <w:rPr>
          <w:rFonts w:hint="eastAsia" w:ascii="宋体" w:hAnsi="宋体"/>
        </w:rPr>
        <w:t>谈判文件中未列明格式的，由响应人按一般通用格式自行设计。</w:t>
      </w:r>
    </w:p>
    <w:p>
      <w:pPr>
        <w:autoSpaceDE w:val="0"/>
        <w:autoSpaceDN w:val="0"/>
        <w:adjustRightInd w:val="0"/>
        <w:spacing w:line="484" w:lineRule="exact"/>
        <w:ind w:firstLine="542" w:firstLineChars="257"/>
        <w:jc w:val="left"/>
        <w:rPr>
          <w:rFonts w:ascii="宋体" w:hAnsi="宋体"/>
          <w:b/>
          <w:bCs/>
          <w:kern w:val="0"/>
        </w:rPr>
      </w:pPr>
      <w:r>
        <w:rPr>
          <w:rFonts w:hint="eastAsia" w:ascii="宋体" w:hAnsi="宋体"/>
          <w:b/>
          <w:bCs/>
        </w:rPr>
        <w:t>8.5.3响应人应以本谈判文件技术要求和亲自勘察场地所做出的结论为依据充分考虑各方面风险进行报价，但不得低于企业实际成本,对响应人没有充分考虑进去的项目。采购人认为响应人的报价已经包括，在实施时采购人将不予另行支付。</w:t>
      </w:r>
    </w:p>
    <w:p>
      <w:pPr>
        <w:pStyle w:val="6"/>
        <w:spacing w:line="360" w:lineRule="auto"/>
        <w:rPr>
          <w:rFonts w:ascii="宋体" w:hAnsi="宋体" w:eastAsia="宋体"/>
          <w:sz w:val="21"/>
          <w:szCs w:val="21"/>
        </w:rPr>
      </w:pPr>
      <w:r>
        <w:rPr>
          <w:rFonts w:hint="eastAsia" w:ascii="宋体" w:hAnsi="宋体" w:eastAsia="宋体"/>
          <w:sz w:val="21"/>
          <w:szCs w:val="21"/>
        </w:rPr>
        <w:t xml:space="preserve">9. 响应人资格要求 </w:t>
      </w:r>
    </w:p>
    <w:p>
      <w:pPr>
        <w:spacing w:line="360" w:lineRule="auto"/>
        <w:ind w:firstLine="420" w:firstLineChars="200"/>
        <w:rPr>
          <w:rFonts w:ascii="宋体" w:hAnsi="宋体"/>
        </w:rPr>
      </w:pPr>
      <w:r>
        <w:rPr>
          <w:rFonts w:hint="eastAsia" w:ascii="宋体" w:hAnsi="宋体"/>
        </w:rPr>
        <w:t>9.1响应人应具备承担本项目相应的资质条件、能力和信誉；</w:t>
      </w:r>
    </w:p>
    <w:p>
      <w:pPr>
        <w:spacing w:line="360" w:lineRule="auto"/>
        <w:ind w:firstLine="420" w:firstLineChars="200"/>
        <w:rPr>
          <w:rFonts w:ascii="宋体" w:hAnsi="宋体"/>
        </w:rPr>
      </w:pPr>
      <w:r>
        <w:rPr>
          <w:rFonts w:hint="eastAsia" w:ascii="宋体" w:hAnsi="宋体"/>
        </w:rPr>
        <w:t xml:space="preserve"> (l）资质条件：见响应人须知前附表；</w:t>
      </w:r>
    </w:p>
    <w:p>
      <w:pPr>
        <w:spacing w:line="360" w:lineRule="auto"/>
        <w:ind w:firstLine="420" w:firstLineChars="200"/>
        <w:rPr>
          <w:rFonts w:ascii="宋体" w:hAnsi="宋体"/>
        </w:rPr>
      </w:pPr>
      <w:r>
        <w:rPr>
          <w:rFonts w:hint="eastAsia" w:ascii="宋体" w:hAnsi="宋体"/>
        </w:rPr>
        <w:t xml:space="preserve"> (</w:t>
      </w:r>
      <w:r>
        <w:rPr>
          <w:rFonts w:hint="eastAsia" w:ascii="宋体" w:hAnsi="宋体"/>
          <w:lang w:val="en-US" w:eastAsia="zh-CN"/>
        </w:rPr>
        <w:t>2</w:t>
      </w:r>
      <w:r>
        <w:rPr>
          <w:rFonts w:hint="eastAsia" w:ascii="宋体" w:hAnsi="宋体"/>
        </w:rPr>
        <w:t>）项目经理资格：见响应人须知前附表；</w:t>
      </w:r>
    </w:p>
    <w:p>
      <w:pPr>
        <w:spacing w:line="360" w:lineRule="auto"/>
        <w:ind w:firstLine="420" w:firstLineChars="200"/>
        <w:rPr>
          <w:rFonts w:ascii="宋体" w:hAnsi="宋体"/>
        </w:rPr>
      </w:pPr>
      <w:r>
        <w:rPr>
          <w:rFonts w:hint="eastAsia" w:ascii="宋体" w:hAnsi="宋体"/>
        </w:rPr>
        <w:t>（</w:t>
      </w:r>
      <w:r>
        <w:rPr>
          <w:rFonts w:hint="eastAsia" w:ascii="宋体" w:hAnsi="宋体"/>
          <w:lang w:val="en-US" w:eastAsia="zh-CN"/>
        </w:rPr>
        <w:t>3</w:t>
      </w:r>
      <w:r>
        <w:rPr>
          <w:rFonts w:hint="eastAsia" w:ascii="宋体" w:hAnsi="宋体"/>
        </w:rPr>
        <w:t>）其他要求：见响应人须知前附表。</w:t>
      </w:r>
    </w:p>
    <w:p>
      <w:pPr>
        <w:spacing w:line="360" w:lineRule="auto"/>
        <w:ind w:firstLine="420" w:firstLineChars="200"/>
        <w:rPr>
          <w:rFonts w:ascii="宋体" w:hAnsi="宋体"/>
        </w:rPr>
      </w:pPr>
      <w:r>
        <w:rPr>
          <w:rFonts w:hint="eastAsia" w:ascii="宋体" w:hAnsi="宋体"/>
        </w:rPr>
        <w:t>9.2 本项目不接受联合体投标。</w:t>
      </w:r>
    </w:p>
    <w:p>
      <w:pPr>
        <w:pStyle w:val="6"/>
        <w:spacing w:line="360" w:lineRule="auto"/>
        <w:rPr>
          <w:rFonts w:ascii="宋体" w:hAnsi="宋体" w:eastAsia="宋体"/>
          <w:color w:val="000000"/>
          <w:sz w:val="21"/>
          <w:szCs w:val="21"/>
        </w:rPr>
      </w:pPr>
      <w:r>
        <w:rPr>
          <w:rFonts w:hint="eastAsia" w:ascii="宋体" w:hAnsi="宋体" w:eastAsia="宋体"/>
          <w:color w:val="000000"/>
          <w:sz w:val="21"/>
          <w:szCs w:val="21"/>
        </w:rPr>
        <w:t xml:space="preserve">10. 报价  </w:t>
      </w:r>
    </w:p>
    <w:p>
      <w:pPr>
        <w:spacing w:line="360" w:lineRule="auto"/>
        <w:ind w:firstLine="420" w:firstLineChars="200"/>
        <w:rPr>
          <w:rFonts w:ascii="宋体" w:hAnsi="宋体"/>
        </w:rPr>
      </w:pPr>
      <w:r>
        <w:rPr>
          <w:rFonts w:hint="eastAsia" w:ascii="宋体" w:hAnsi="宋体"/>
        </w:rPr>
        <w:t>10.1响应人对所投工程根据市场行情自主报价，分二次报价：第一次报价必须按照竞争性谈判文件的报价格式填报；第二次报价由响应人现场进行第二次报价；二次报价中以最低报价单位作为成交人。</w:t>
      </w:r>
    </w:p>
    <w:p>
      <w:pPr>
        <w:spacing w:line="360" w:lineRule="auto"/>
        <w:ind w:firstLine="422" w:firstLineChars="200"/>
        <w:rPr>
          <w:rFonts w:ascii="宋体" w:hAnsi="宋体"/>
        </w:rPr>
      </w:pPr>
      <w:r>
        <w:rPr>
          <w:rFonts w:hint="eastAsia" w:ascii="宋体" w:hAnsi="宋体"/>
          <w:b/>
          <w:bCs/>
        </w:rPr>
        <w:t>报价要求</w:t>
      </w:r>
      <w:r>
        <w:rPr>
          <w:rFonts w:hint="eastAsia" w:ascii="宋体" w:hAnsi="宋体"/>
        </w:rPr>
        <w:t>：响应人在谈判过程中的报价依照次序应为降价原则，二次报价不得高于（或等于）第一次报价（若二次报价未按降价原则报价，将被按照废标处理）。</w:t>
      </w:r>
    </w:p>
    <w:p>
      <w:pPr>
        <w:spacing w:line="360" w:lineRule="auto"/>
        <w:ind w:firstLine="420" w:firstLineChars="200"/>
        <w:rPr>
          <w:rFonts w:ascii="宋体" w:hAnsi="宋体"/>
        </w:rPr>
      </w:pPr>
      <w:r>
        <w:rPr>
          <w:rFonts w:hint="eastAsia" w:ascii="宋体" w:hAnsi="宋体"/>
        </w:rPr>
        <w:t xml:space="preserve">10.2如响应报价表中的大写金额和小写金额不一致的，以大写金额为准；总价金额与单价金额不一致的，以单价金额为准，但单价金额小数点有明显错误的除外；对不同文字文本响应文件的解释发生异议的，以中文文本为准； </w:t>
      </w:r>
    </w:p>
    <w:p>
      <w:pPr>
        <w:spacing w:line="360" w:lineRule="auto"/>
        <w:ind w:firstLine="420" w:firstLineChars="200"/>
        <w:rPr>
          <w:rFonts w:ascii="宋体" w:hAnsi="宋体"/>
        </w:rPr>
      </w:pPr>
      <w:r>
        <w:rPr>
          <w:rFonts w:hint="eastAsia" w:ascii="宋体" w:hAnsi="宋体"/>
        </w:rPr>
        <w:t>10.3响应人的报价应为包括完成本项目相关的一切费用。报价不得超过招标控制价，响应人根据自身实力结合市场实际情况，参考同类价格自主报价。</w:t>
      </w:r>
    </w:p>
    <w:p>
      <w:pPr>
        <w:spacing w:line="360" w:lineRule="auto"/>
        <w:ind w:firstLine="420" w:firstLineChars="200"/>
        <w:rPr>
          <w:rFonts w:ascii="宋体" w:hAnsi="宋体"/>
        </w:rPr>
      </w:pPr>
      <w:r>
        <w:rPr>
          <w:rFonts w:hint="eastAsia" w:ascii="宋体" w:hAnsi="宋体"/>
        </w:rPr>
        <w:t>10.4成交价格一经确认不得以市场价格上涨为由增加资金。</w:t>
      </w:r>
    </w:p>
    <w:p>
      <w:pPr>
        <w:spacing w:line="360" w:lineRule="auto"/>
        <w:ind w:firstLine="420" w:firstLineChars="200"/>
        <w:rPr>
          <w:rFonts w:ascii="宋体" w:hAnsi="宋体"/>
        </w:rPr>
      </w:pPr>
      <w:r>
        <w:rPr>
          <w:rFonts w:hint="eastAsia" w:ascii="宋体" w:hAnsi="宋体"/>
        </w:rPr>
        <w:t xml:space="preserve">10.5全部报价均应以人民币为计量币种，并以人民币进行结算。 </w:t>
      </w:r>
    </w:p>
    <w:p>
      <w:pPr>
        <w:pStyle w:val="6"/>
        <w:spacing w:line="360" w:lineRule="auto"/>
        <w:rPr>
          <w:rFonts w:ascii="宋体" w:hAnsi="宋体" w:eastAsia="宋体"/>
          <w:sz w:val="21"/>
          <w:szCs w:val="21"/>
        </w:rPr>
      </w:pPr>
      <w:r>
        <w:rPr>
          <w:rFonts w:hint="eastAsia" w:ascii="宋体" w:hAnsi="宋体" w:eastAsia="宋体"/>
          <w:sz w:val="21"/>
          <w:szCs w:val="21"/>
        </w:rPr>
        <w:t xml:space="preserve">11. 现场服务 </w:t>
      </w:r>
    </w:p>
    <w:p>
      <w:pPr>
        <w:spacing w:line="360" w:lineRule="auto"/>
        <w:ind w:firstLine="420" w:firstLineChars="200"/>
        <w:rPr>
          <w:rFonts w:ascii="宋体" w:hAnsi="宋体"/>
        </w:rPr>
      </w:pPr>
      <w:r>
        <w:rPr>
          <w:rFonts w:hint="eastAsia" w:ascii="宋体" w:hAnsi="宋体"/>
        </w:rPr>
        <w:t xml:space="preserve">全部服务内容由中标响应人负责按招标人要求进行，一切费用均由成交人承担。 </w:t>
      </w:r>
    </w:p>
    <w:p>
      <w:pPr>
        <w:pStyle w:val="6"/>
        <w:spacing w:line="360" w:lineRule="auto"/>
        <w:rPr>
          <w:rFonts w:hint="eastAsia" w:ascii="宋体" w:hAnsi="宋体" w:eastAsia="宋体"/>
          <w:sz w:val="21"/>
          <w:szCs w:val="21"/>
          <w:lang w:eastAsia="zh-CN"/>
        </w:rPr>
      </w:pPr>
      <w:r>
        <w:rPr>
          <w:rFonts w:hint="eastAsia" w:ascii="宋体" w:hAnsi="宋体" w:eastAsia="宋体"/>
          <w:sz w:val="21"/>
          <w:szCs w:val="21"/>
        </w:rPr>
        <w:t>12. 谈判</w:t>
      </w:r>
      <w:r>
        <w:rPr>
          <w:rFonts w:hint="eastAsia" w:ascii="宋体" w:hAnsi="宋体" w:eastAsia="宋体"/>
          <w:sz w:val="21"/>
          <w:szCs w:val="21"/>
          <w:lang w:eastAsia="zh-CN"/>
        </w:rPr>
        <w:t>保证金承诺函</w:t>
      </w:r>
    </w:p>
    <w:p>
      <w:pPr>
        <w:spacing w:line="360" w:lineRule="auto"/>
        <w:ind w:firstLine="420" w:firstLineChars="200"/>
        <w:rPr>
          <w:rFonts w:ascii="宋体" w:hAnsi="宋体"/>
        </w:rPr>
      </w:pPr>
      <w:r>
        <w:rPr>
          <w:rFonts w:hint="eastAsia" w:ascii="宋体" w:hAnsi="宋体"/>
        </w:rPr>
        <w:t>12.1响应人在递交响应文件时，应按谈判须知前附表规定的谈判</w:t>
      </w:r>
      <w:r>
        <w:rPr>
          <w:rFonts w:hint="eastAsia" w:ascii="宋体" w:hAnsi="宋体"/>
          <w:lang w:eastAsia="zh-CN"/>
        </w:rPr>
        <w:t>承诺函</w:t>
      </w:r>
      <w:r>
        <w:rPr>
          <w:rFonts w:hint="eastAsia" w:ascii="宋体" w:hAnsi="宋体"/>
        </w:rPr>
        <w:t>格式递交谈判</w:t>
      </w:r>
      <w:r>
        <w:rPr>
          <w:rFonts w:hint="eastAsia" w:ascii="宋体" w:hAnsi="宋体"/>
          <w:lang w:eastAsia="zh-CN"/>
        </w:rPr>
        <w:t>承诺函</w:t>
      </w:r>
      <w:r>
        <w:rPr>
          <w:rFonts w:hint="eastAsia" w:ascii="宋体" w:hAnsi="宋体"/>
        </w:rPr>
        <w:t>，并作为其响应文件的组成部分；</w:t>
      </w:r>
    </w:p>
    <w:p>
      <w:pPr>
        <w:spacing w:line="360" w:lineRule="auto"/>
        <w:ind w:firstLine="420" w:firstLineChars="200"/>
        <w:rPr>
          <w:rFonts w:ascii="宋体" w:hAnsi="宋体"/>
        </w:rPr>
      </w:pPr>
      <w:r>
        <w:rPr>
          <w:rFonts w:hint="eastAsia" w:ascii="宋体" w:hAnsi="宋体"/>
        </w:rPr>
        <w:t>12.2未按竞争性谈判文件规定提供谈判</w:t>
      </w:r>
      <w:r>
        <w:rPr>
          <w:rFonts w:hint="eastAsia" w:ascii="宋体" w:hAnsi="宋体"/>
          <w:lang w:eastAsia="zh-CN"/>
        </w:rPr>
        <w:t>承诺函</w:t>
      </w:r>
      <w:r>
        <w:rPr>
          <w:rFonts w:hint="eastAsia" w:ascii="宋体" w:hAnsi="宋体"/>
        </w:rPr>
        <w:t xml:space="preserve">的响应人，将不予参与谈判； </w:t>
      </w:r>
    </w:p>
    <w:p>
      <w:pPr>
        <w:pStyle w:val="6"/>
        <w:spacing w:line="360" w:lineRule="auto"/>
        <w:rPr>
          <w:rFonts w:ascii="宋体" w:hAnsi="宋体" w:eastAsia="宋体"/>
          <w:sz w:val="21"/>
          <w:szCs w:val="21"/>
        </w:rPr>
      </w:pPr>
      <w:r>
        <w:rPr>
          <w:rFonts w:hint="eastAsia" w:ascii="宋体" w:hAnsi="宋体" w:eastAsia="宋体"/>
          <w:sz w:val="21"/>
          <w:szCs w:val="21"/>
        </w:rPr>
        <w:t>13. 响应文件有效期</w:t>
      </w:r>
    </w:p>
    <w:p>
      <w:pPr>
        <w:spacing w:line="360" w:lineRule="auto"/>
        <w:ind w:firstLine="420" w:firstLineChars="200"/>
        <w:rPr>
          <w:rFonts w:ascii="宋体" w:hAnsi="宋体"/>
        </w:rPr>
      </w:pPr>
      <w:r>
        <w:rPr>
          <w:rFonts w:hint="eastAsia" w:ascii="宋体" w:hAnsi="宋体"/>
        </w:rPr>
        <w:t xml:space="preserve">13.1响应文件有效期从本须知前附表所规定的响应文件递交截止时间起开始计算。响应文件在本须知前附表所规定的日历天内保持有效； </w:t>
      </w:r>
    </w:p>
    <w:p>
      <w:pPr>
        <w:spacing w:line="360" w:lineRule="auto"/>
        <w:ind w:firstLine="420" w:firstLineChars="200"/>
        <w:rPr>
          <w:rFonts w:ascii="宋体" w:hAnsi="宋体"/>
        </w:rPr>
      </w:pPr>
      <w:r>
        <w:rPr>
          <w:rFonts w:hint="eastAsia" w:ascii="宋体" w:hAnsi="宋体"/>
        </w:rPr>
        <w:t xml:space="preserve">13.2如果出现特殊情况，采购人可要求响应人将有效期延长时间。这种要求和响应人的答复均应以书面形式进行。同意延期的响应人不需要也不允许修改其响应文件。 </w:t>
      </w:r>
    </w:p>
    <w:p>
      <w:pPr>
        <w:pStyle w:val="6"/>
        <w:spacing w:line="360" w:lineRule="auto"/>
        <w:rPr>
          <w:rFonts w:ascii="宋体" w:hAnsi="宋体" w:eastAsia="宋体"/>
          <w:sz w:val="21"/>
          <w:szCs w:val="21"/>
        </w:rPr>
      </w:pPr>
      <w:r>
        <w:rPr>
          <w:rFonts w:hint="eastAsia" w:ascii="宋体" w:hAnsi="宋体" w:eastAsia="宋体"/>
          <w:sz w:val="21"/>
          <w:szCs w:val="21"/>
        </w:rPr>
        <w:t xml:space="preserve">14. 响应文件的格式和签署 </w:t>
      </w:r>
    </w:p>
    <w:p>
      <w:pPr>
        <w:spacing w:line="360" w:lineRule="auto"/>
        <w:ind w:firstLine="420" w:firstLineChars="200"/>
        <w:rPr>
          <w:rFonts w:ascii="宋体" w:hAnsi="宋体"/>
        </w:rPr>
      </w:pPr>
      <w:r>
        <w:rPr>
          <w:rFonts w:hint="eastAsia" w:ascii="宋体" w:hAnsi="宋体"/>
        </w:rPr>
        <w:t>14.1响应文件应按第七部分“响应文件格式”进行编写，如有必要，可以增加附页，作为响应文件的组成部分。</w:t>
      </w:r>
    </w:p>
    <w:p>
      <w:pPr>
        <w:spacing w:line="360" w:lineRule="auto"/>
        <w:ind w:firstLine="420" w:firstLineChars="200"/>
        <w:rPr>
          <w:rFonts w:ascii="宋体" w:hAnsi="宋体"/>
        </w:rPr>
      </w:pPr>
      <w:r>
        <w:rPr>
          <w:rFonts w:hint="eastAsia" w:ascii="宋体" w:hAnsi="宋体"/>
        </w:rPr>
        <w:t xml:space="preserve">14.2响应文件应当对竞争性谈判文件有关工期要求、投标有效期、质量要求、招标范围等实质性内容作出响应。 </w:t>
      </w:r>
    </w:p>
    <w:p>
      <w:pPr>
        <w:spacing w:line="360" w:lineRule="auto"/>
        <w:ind w:firstLine="420" w:firstLineChars="200"/>
        <w:rPr>
          <w:rFonts w:ascii="宋体" w:hAnsi="宋体"/>
        </w:rPr>
      </w:pPr>
      <w:r>
        <w:rPr>
          <w:rFonts w:hint="eastAsia" w:ascii="宋体" w:hAnsi="宋体"/>
        </w:rPr>
        <w:t>14.3响应文件正本一份，副本份数详见须知前附表，电子版份数详见须知前附表。正本和副本的封面上应清楚地标记“正本”“副本”字样。当副本和正本不一致时，以正本为准；当纸质文件与电子版不一致时，以纸质文件为准。</w:t>
      </w:r>
    </w:p>
    <w:p>
      <w:pPr>
        <w:spacing w:line="360" w:lineRule="auto"/>
        <w:ind w:firstLine="420" w:firstLineChars="200"/>
        <w:rPr>
          <w:rFonts w:ascii="宋体" w:hAnsi="宋体"/>
        </w:rPr>
      </w:pPr>
      <w:r>
        <w:rPr>
          <w:rFonts w:hint="eastAsia" w:ascii="宋体" w:hAnsi="宋体"/>
        </w:rPr>
        <w:t>14.4 响应文件应用不褪色的材料书写或打印，响应文件正本应由响应人的法定代表人或其委托代理人签字并加盖单位公章。委托代理人签字的，响应文件应附法定代表人签署的授权委托书。响应文件应尽量避免涂改、行间插字或删除。如果出现上述情况，改动之处应加盖单位公章并由响应人的法定代表人或其授权的代理人签字确认；签字盖章的具体要求详见响应文件格式。</w:t>
      </w:r>
    </w:p>
    <w:p>
      <w:pPr>
        <w:spacing w:line="360" w:lineRule="auto"/>
        <w:ind w:firstLine="420" w:firstLineChars="200"/>
        <w:rPr>
          <w:rFonts w:ascii="宋体" w:hAnsi="宋体"/>
        </w:rPr>
      </w:pPr>
      <w:r>
        <w:rPr>
          <w:rFonts w:hint="eastAsia" w:ascii="宋体" w:hAnsi="宋体"/>
        </w:rPr>
        <w:t xml:space="preserve"> 14.5响应文件的正本与副本应分别胶装成册，响应文件正本应由响应人的法定代表人或其委托代理人签字并加盖单位公章且编制目录，签字盖章的具体要求详见响应文件格式。</w:t>
      </w:r>
    </w:p>
    <w:p>
      <w:pPr>
        <w:pStyle w:val="5"/>
        <w:jc w:val="center"/>
        <w:rPr>
          <w:rFonts w:ascii="宋体" w:hAnsi="宋体"/>
        </w:rPr>
      </w:pPr>
      <w:bookmarkStart w:id="38" w:name="_Toc351564130"/>
      <w:bookmarkEnd w:id="38"/>
      <w:bookmarkStart w:id="39" w:name="_Toc363564701"/>
      <w:bookmarkEnd w:id="39"/>
      <w:bookmarkStart w:id="40" w:name="_Toc363563315"/>
      <w:bookmarkEnd w:id="40"/>
      <w:bookmarkStart w:id="41" w:name="_Toc30196"/>
      <w:r>
        <w:rPr>
          <w:rFonts w:hint="eastAsia" w:ascii="宋体" w:hAnsi="宋体"/>
        </w:rPr>
        <w:t>四、响应文件的递交</w:t>
      </w:r>
      <w:bookmarkEnd w:id="41"/>
    </w:p>
    <w:p>
      <w:pPr>
        <w:pStyle w:val="6"/>
        <w:spacing w:line="360" w:lineRule="auto"/>
        <w:rPr>
          <w:rFonts w:ascii="宋体" w:hAnsi="宋体" w:eastAsia="宋体"/>
          <w:sz w:val="21"/>
          <w:szCs w:val="21"/>
        </w:rPr>
      </w:pPr>
      <w:r>
        <w:rPr>
          <w:rFonts w:hint="eastAsia" w:ascii="宋体" w:hAnsi="宋体" w:eastAsia="宋体"/>
          <w:sz w:val="21"/>
          <w:szCs w:val="21"/>
        </w:rPr>
        <w:t xml:space="preserve">15. 响应文件的密封和标记 </w:t>
      </w:r>
    </w:p>
    <w:p>
      <w:pPr>
        <w:spacing w:line="360" w:lineRule="auto"/>
        <w:ind w:firstLine="420" w:firstLineChars="200"/>
        <w:rPr>
          <w:rFonts w:ascii="宋体" w:hAnsi="宋体"/>
          <w:b/>
          <w:bCs/>
        </w:rPr>
      </w:pPr>
      <w:r>
        <w:rPr>
          <w:rFonts w:hint="eastAsia" w:ascii="宋体" w:hAnsi="宋体"/>
        </w:rPr>
        <w:t>15.1密封：响应人应将响应文件的正本、副本、电子版分三个包装密封，加贴封条，</w:t>
      </w:r>
      <w:r>
        <w:rPr>
          <w:rFonts w:hint="eastAsia" w:ascii="宋体" w:hAnsi="宋体"/>
          <w:b/>
          <w:bCs/>
        </w:rPr>
        <w:t>并在封套的封口处加盖响应人单位公章；</w:t>
      </w:r>
    </w:p>
    <w:p>
      <w:pPr>
        <w:spacing w:line="360" w:lineRule="auto"/>
        <w:ind w:firstLine="420" w:firstLineChars="200"/>
        <w:rPr>
          <w:rFonts w:ascii="宋体" w:hAnsi="宋体"/>
        </w:rPr>
      </w:pPr>
      <w:r>
        <w:rPr>
          <w:rFonts w:hint="eastAsia" w:ascii="宋体" w:hAnsi="宋体"/>
        </w:rPr>
        <w:t>15.2标记：响应文件的封套上应清楚地标记“正本”、“副本”“ 电子版”字样并写明：</w:t>
      </w:r>
    </w:p>
    <w:p>
      <w:pPr>
        <w:spacing w:line="360" w:lineRule="auto"/>
        <w:ind w:firstLine="315" w:firstLineChars="150"/>
        <w:rPr>
          <w:rFonts w:ascii="宋体" w:hAnsi="宋体"/>
        </w:rPr>
      </w:pPr>
      <w:r>
        <w:rPr>
          <w:rFonts w:hint="eastAsia" w:ascii="宋体" w:hAnsi="宋体"/>
        </w:rPr>
        <w:t xml:space="preserve">（1）招标编号： </w:t>
      </w:r>
    </w:p>
    <w:p>
      <w:pPr>
        <w:spacing w:line="360" w:lineRule="auto"/>
        <w:ind w:firstLine="315" w:firstLineChars="150"/>
        <w:rPr>
          <w:rFonts w:ascii="宋体" w:hAnsi="宋体"/>
        </w:rPr>
      </w:pPr>
      <w:r>
        <w:rPr>
          <w:rFonts w:hint="eastAsia" w:ascii="宋体" w:hAnsi="宋体"/>
        </w:rPr>
        <w:t xml:space="preserve">（2）项目名称： </w:t>
      </w:r>
    </w:p>
    <w:p>
      <w:pPr>
        <w:spacing w:line="360" w:lineRule="auto"/>
        <w:ind w:firstLine="315" w:firstLineChars="150"/>
        <w:rPr>
          <w:rFonts w:ascii="宋体" w:hAnsi="宋体"/>
        </w:rPr>
      </w:pPr>
      <w:r>
        <w:rPr>
          <w:rFonts w:hint="eastAsia" w:ascii="宋体" w:hAnsi="宋体"/>
        </w:rPr>
        <w:t>（3）响应人名称、地址，并加盖单位公章；</w:t>
      </w:r>
    </w:p>
    <w:p>
      <w:pPr>
        <w:spacing w:line="360" w:lineRule="auto"/>
        <w:ind w:firstLine="315" w:firstLineChars="150"/>
        <w:rPr>
          <w:rFonts w:ascii="宋体" w:hAnsi="宋体"/>
          <w:b/>
          <w:bCs/>
        </w:rPr>
      </w:pPr>
      <w:r>
        <w:rPr>
          <w:rFonts w:hint="eastAsia" w:ascii="宋体" w:hAnsi="宋体"/>
        </w:rPr>
        <w:t>（4）</w:t>
      </w:r>
      <w:r>
        <w:rPr>
          <w:rFonts w:hint="eastAsia" w:ascii="宋体" w:hAnsi="宋体"/>
          <w:b/>
          <w:bCs/>
        </w:rPr>
        <w:t xml:space="preserve">注明：  </w:t>
      </w:r>
      <w:r>
        <w:rPr>
          <w:rFonts w:hint="eastAsia" w:ascii="宋体" w:hAnsi="宋体"/>
          <w:b/>
          <w:bCs/>
          <w:color w:val="000000"/>
        </w:rPr>
        <w:t>年  月  日</w:t>
      </w:r>
      <w:r>
        <w:rPr>
          <w:rFonts w:hint="eastAsia" w:ascii="宋体" w:hAnsi="宋体"/>
          <w:b/>
          <w:bCs/>
          <w:color w:val="FF0000"/>
        </w:rPr>
        <w:t xml:space="preserve"> </w:t>
      </w:r>
      <w:r>
        <w:rPr>
          <w:rFonts w:hint="eastAsia" w:ascii="宋体" w:hAnsi="宋体"/>
          <w:b/>
          <w:bCs/>
        </w:rPr>
        <w:t xml:space="preserve"> 时   分（开标时间）以前不得启封。如果响应文件没有按上述要求密封和标记，招标人将不予受理。 </w:t>
      </w:r>
    </w:p>
    <w:p>
      <w:pPr>
        <w:pStyle w:val="6"/>
        <w:spacing w:line="360" w:lineRule="auto"/>
        <w:rPr>
          <w:rFonts w:ascii="宋体" w:hAnsi="宋体" w:eastAsia="宋体"/>
          <w:sz w:val="21"/>
          <w:szCs w:val="21"/>
        </w:rPr>
      </w:pPr>
      <w:r>
        <w:rPr>
          <w:rFonts w:hint="eastAsia" w:ascii="宋体" w:hAnsi="宋体" w:eastAsia="宋体"/>
          <w:sz w:val="21"/>
          <w:szCs w:val="21"/>
        </w:rPr>
        <w:t xml:space="preserve">16. 响应文件递交截止时间 </w:t>
      </w:r>
    </w:p>
    <w:p>
      <w:pPr>
        <w:spacing w:line="360" w:lineRule="auto"/>
        <w:ind w:firstLine="420" w:firstLineChars="200"/>
        <w:rPr>
          <w:rFonts w:ascii="宋体" w:hAnsi="宋体"/>
        </w:rPr>
      </w:pPr>
      <w:r>
        <w:rPr>
          <w:rFonts w:hint="eastAsia" w:ascii="宋体" w:hAnsi="宋体"/>
        </w:rPr>
        <w:t>16.1响应文件递交截止时间见谈判须知前附表。响应人须在本竞争性谈判文件规定的响应文件递交截止时间前将响应文件送达谈判现场；</w:t>
      </w:r>
    </w:p>
    <w:p>
      <w:pPr>
        <w:spacing w:line="360" w:lineRule="auto"/>
        <w:ind w:firstLine="420" w:firstLineChars="200"/>
        <w:rPr>
          <w:rFonts w:ascii="宋体" w:hAnsi="宋体"/>
          <w:sz w:val="24"/>
          <w:szCs w:val="24"/>
        </w:rPr>
      </w:pPr>
      <w:r>
        <w:rPr>
          <w:rFonts w:hint="eastAsia" w:ascii="宋体" w:hAnsi="宋体"/>
        </w:rPr>
        <w:t>16.2采购人可以根据发出谈判补充说明文件并酌情延长递交响应文件的截止期限。在上述情况下，采购人与响应人在原递交响应文件截止期方面的全部权力和义务将适用于延长后新的递交响应文件截止期；</w:t>
      </w:r>
      <w:r>
        <w:rPr>
          <w:rFonts w:hint="eastAsia" w:ascii="宋体" w:hAnsi="宋体"/>
          <w:sz w:val="24"/>
          <w:szCs w:val="24"/>
        </w:rPr>
        <w:t xml:space="preserve"> </w:t>
      </w:r>
    </w:p>
    <w:p>
      <w:pPr>
        <w:pStyle w:val="5"/>
        <w:jc w:val="center"/>
        <w:rPr>
          <w:rFonts w:ascii="宋体" w:hAnsi="宋体"/>
        </w:rPr>
      </w:pPr>
      <w:bookmarkStart w:id="42" w:name="_Toc363564702"/>
      <w:bookmarkEnd w:id="42"/>
      <w:bookmarkStart w:id="43" w:name="_Toc13806"/>
      <w:bookmarkEnd w:id="43"/>
      <w:bookmarkStart w:id="44" w:name="_Toc363563316"/>
      <w:r>
        <w:rPr>
          <w:rFonts w:hint="eastAsia" w:ascii="宋体" w:hAnsi="宋体"/>
        </w:rPr>
        <w:t>五、谈判和确定</w:t>
      </w:r>
      <w:bookmarkEnd w:id="44"/>
    </w:p>
    <w:p>
      <w:pPr>
        <w:pStyle w:val="6"/>
        <w:spacing w:line="360" w:lineRule="auto"/>
        <w:rPr>
          <w:rFonts w:ascii="宋体" w:hAnsi="宋体" w:eastAsia="宋体"/>
          <w:sz w:val="21"/>
          <w:szCs w:val="21"/>
        </w:rPr>
      </w:pPr>
      <w:r>
        <w:rPr>
          <w:rFonts w:hint="eastAsia" w:ascii="宋体" w:hAnsi="宋体" w:eastAsia="宋体"/>
          <w:sz w:val="21"/>
          <w:szCs w:val="21"/>
        </w:rPr>
        <w:t xml:space="preserve">17. 一般说明 </w:t>
      </w:r>
    </w:p>
    <w:p>
      <w:pPr>
        <w:spacing w:line="360" w:lineRule="auto"/>
        <w:ind w:firstLine="420" w:firstLineChars="200"/>
        <w:rPr>
          <w:rFonts w:ascii="宋体" w:hAnsi="宋体"/>
          <w:b/>
          <w:bCs/>
        </w:rPr>
      </w:pPr>
      <w:r>
        <w:rPr>
          <w:rFonts w:hint="eastAsia" w:ascii="宋体" w:hAnsi="宋体"/>
        </w:rPr>
        <w:t>17.1本次谈判在谈判须知前附表规定的时间和地点进行，响应人须派法定代表人或授权代表参加会议；</w:t>
      </w:r>
    </w:p>
    <w:p>
      <w:pPr>
        <w:spacing w:line="360" w:lineRule="auto"/>
        <w:ind w:firstLine="315" w:firstLineChars="150"/>
        <w:rPr>
          <w:rFonts w:ascii="宋体" w:hAnsi="宋体"/>
        </w:rPr>
      </w:pPr>
      <w:r>
        <w:rPr>
          <w:rFonts w:hint="eastAsia" w:ascii="宋体" w:hAnsi="宋体"/>
        </w:rPr>
        <w:t xml:space="preserve"> 17.2响应文件有下列情形之一的，招标人和招标代理机构将不予受理：</w:t>
      </w:r>
    </w:p>
    <w:p>
      <w:pPr>
        <w:spacing w:line="360" w:lineRule="auto"/>
        <w:ind w:firstLine="315" w:firstLineChars="150"/>
        <w:rPr>
          <w:rFonts w:ascii="宋体" w:hAnsi="宋体"/>
        </w:rPr>
      </w:pPr>
      <w:r>
        <w:rPr>
          <w:rFonts w:hint="eastAsia" w:ascii="宋体" w:hAnsi="宋体"/>
        </w:rPr>
        <w:t xml:space="preserve"> （1）截止时间后送达的响应文件；</w:t>
      </w:r>
    </w:p>
    <w:p>
      <w:pPr>
        <w:spacing w:line="360" w:lineRule="auto"/>
        <w:ind w:firstLine="420" w:firstLineChars="200"/>
        <w:rPr>
          <w:rFonts w:ascii="宋体" w:hAnsi="宋体"/>
        </w:rPr>
      </w:pPr>
      <w:r>
        <w:rPr>
          <w:rFonts w:hint="eastAsia" w:ascii="宋体" w:hAnsi="宋体"/>
        </w:rPr>
        <w:t>（2）响应文件未按规定标志、密封的；</w:t>
      </w:r>
    </w:p>
    <w:p>
      <w:pPr>
        <w:spacing w:line="360" w:lineRule="auto"/>
        <w:ind w:firstLine="420" w:firstLineChars="200"/>
        <w:rPr>
          <w:rFonts w:ascii="宋体" w:hAnsi="宋体"/>
        </w:rPr>
      </w:pPr>
      <w:r>
        <w:rPr>
          <w:rFonts w:hint="eastAsia" w:ascii="宋体" w:hAnsi="宋体"/>
        </w:rPr>
        <w:t>（3）法定代表人或授权代表未到场或提供不了身份证或授权委托书证明其身份的。</w:t>
      </w:r>
    </w:p>
    <w:p>
      <w:pPr>
        <w:pStyle w:val="6"/>
        <w:spacing w:line="360" w:lineRule="auto"/>
        <w:rPr>
          <w:rFonts w:ascii="宋体" w:hAnsi="宋体" w:eastAsia="宋体"/>
          <w:sz w:val="21"/>
          <w:szCs w:val="21"/>
        </w:rPr>
      </w:pPr>
      <w:r>
        <w:rPr>
          <w:rFonts w:hint="eastAsia" w:ascii="宋体" w:hAnsi="宋体" w:eastAsia="宋体"/>
          <w:sz w:val="21"/>
          <w:szCs w:val="21"/>
        </w:rPr>
        <w:t xml:space="preserve">18. 谈判会议程序 </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18.1</w:t>
      </w:r>
      <w:r>
        <w:rPr>
          <w:rFonts w:hint="eastAsia" w:ascii="宋体" w:hAnsi="宋体" w:eastAsia="宋体" w:cs="宋体"/>
          <w:b/>
          <w:bCs/>
          <w:sz w:val="24"/>
          <w:szCs w:val="24"/>
        </w:rPr>
        <w:t>主持人按下列程序进行开标：</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(l）宣布开标纪律；</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(2）公布在投标截止时间前递交</w:t>
      </w:r>
      <w:r>
        <w:rPr>
          <w:rFonts w:hint="eastAsia" w:ascii="宋体" w:hAnsi="宋体" w:eastAsia="宋体" w:cs="宋体"/>
          <w:sz w:val="21"/>
          <w:szCs w:val="21"/>
          <w:lang w:eastAsia="zh-CN"/>
        </w:rPr>
        <w:t>响应</w:t>
      </w:r>
      <w:r>
        <w:rPr>
          <w:rFonts w:hint="eastAsia" w:ascii="宋体" w:hAnsi="宋体" w:eastAsia="宋体" w:cs="宋体"/>
          <w:sz w:val="21"/>
          <w:szCs w:val="21"/>
        </w:rPr>
        <w:t>文件的</w:t>
      </w:r>
      <w:r>
        <w:rPr>
          <w:rFonts w:hint="eastAsia" w:ascii="宋体" w:hAnsi="宋体" w:eastAsia="宋体" w:cs="宋体"/>
          <w:sz w:val="21"/>
          <w:szCs w:val="21"/>
          <w:lang w:eastAsia="zh-CN"/>
        </w:rPr>
        <w:t>响应</w:t>
      </w:r>
      <w:r>
        <w:rPr>
          <w:rFonts w:hint="eastAsia" w:ascii="宋体" w:hAnsi="宋体" w:eastAsia="宋体" w:cs="宋体"/>
          <w:sz w:val="21"/>
          <w:szCs w:val="21"/>
        </w:rPr>
        <w:t>人名称，并点名确认</w:t>
      </w:r>
      <w:r>
        <w:rPr>
          <w:rFonts w:hint="eastAsia" w:ascii="宋体" w:hAnsi="宋体" w:eastAsia="宋体" w:cs="宋体"/>
          <w:sz w:val="21"/>
          <w:szCs w:val="21"/>
          <w:lang w:eastAsia="zh-CN"/>
        </w:rPr>
        <w:t>响应</w:t>
      </w:r>
      <w:r>
        <w:rPr>
          <w:rFonts w:hint="eastAsia" w:ascii="宋体" w:hAnsi="宋体" w:eastAsia="宋体" w:cs="宋体"/>
          <w:sz w:val="21"/>
          <w:szCs w:val="21"/>
        </w:rPr>
        <w:t>人是否派人到场；</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(3）宣布开标人、唱标人、记录人、监标人等有关人员姓名；</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(4）按照须知前附表规定检查</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文件的密封情况；</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由</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人或者其推选的代表检查纸质投标文件和备份文件（使用电子介质存储）的密封情况；经确认无误后进行电子</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文件的解密。解密后宣布</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人名称、价格、修改和撤回投标的通知（如有）和</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文件规定的需要宣布的其他内容。</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(5）按照须知前附表的规定确定并宣布</w:t>
      </w:r>
      <w:r>
        <w:rPr>
          <w:rFonts w:hint="eastAsia" w:ascii="宋体" w:hAnsi="宋体" w:eastAsia="宋体" w:cs="宋体"/>
          <w:sz w:val="21"/>
          <w:szCs w:val="21"/>
          <w:lang w:eastAsia="zh-CN"/>
        </w:rPr>
        <w:t>响应</w:t>
      </w:r>
      <w:r>
        <w:rPr>
          <w:rFonts w:hint="eastAsia" w:ascii="宋体" w:hAnsi="宋体" w:eastAsia="宋体" w:cs="宋体"/>
          <w:sz w:val="21"/>
          <w:szCs w:val="21"/>
        </w:rPr>
        <w:t>文件开标顺序；</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eastAsia="zh-CN"/>
        </w:rPr>
        <w:t>采购</w:t>
      </w:r>
      <w:r>
        <w:rPr>
          <w:rFonts w:hint="eastAsia" w:ascii="宋体" w:hAnsi="宋体" w:eastAsia="宋体" w:cs="宋体"/>
          <w:sz w:val="21"/>
          <w:szCs w:val="21"/>
        </w:rPr>
        <w:t>人重申招标控制价；</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(7）按照宣布的开标顺序当众开标，公布</w:t>
      </w:r>
      <w:r>
        <w:rPr>
          <w:rFonts w:hint="eastAsia" w:ascii="宋体" w:hAnsi="宋体" w:eastAsia="宋体" w:cs="宋体"/>
          <w:sz w:val="21"/>
          <w:szCs w:val="21"/>
          <w:lang w:eastAsia="zh-CN"/>
        </w:rPr>
        <w:t>响应</w:t>
      </w:r>
      <w:r>
        <w:rPr>
          <w:rFonts w:hint="eastAsia" w:ascii="宋体" w:hAnsi="宋体" w:eastAsia="宋体" w:cs="宋体"/>
          <w:sz w:val="21"/>
          <w:szCs w:val="21"/>
        </w:rPr>
        <w:t>人名称、标段名称、、报价、质量目标、工期及其他内容，并记录在案；</w:t>
      </w:r>
    </w:p>
    <w:p>
      <w:pPr>
        <w:spacing w:line="360" w:lineRule="auto"/>
        <w:ind w:firstLine="482" w:firstLineChars="200"/>
        <w:rPr>
          <w:rFonts w:hint="eastAsia" w:ascii="宋体" w:hAnsi="宋体"/>
          <w:b/>
          <w:bCs/>
          <w:sz w:val="24"/>
        </w:rPr>
      </w:pPr>
      <w:r>
        <w:rPr>
          <w:rFonts w:hint="eastAsia" w:ascii="宋体" w:hAnsi="宋体"/>
          <w:b/>
          <w:bCs/>
          <w:sz w:val="24"/>
          <w:lang w:val="en-US" w:eastAsia="zh-CN"/>
        </w:rPr>
        <w:t>18.2</w:t>
      </w:r>
      <w:r>
        <w:rPr>
          <w:rFonts w:hint="eastAsia" w:ascii="宋体" w:hAnsi="宋体"/>
          <w:b/>
          <w:bCs/>
          <w:sz w:val="24"/>
        </w:rPr>
        <w:t>电子投标文件的解密</w:t>
      </w:r>
    </w:p>
    <w:p>
      <w:pPr>
        <w:spacing w:line="360" w:lineRule="auto"/>
        <w:ind w:firstLine="420" w:firstLineChars="200"/>
        <w:rPr>
          <w:rFonts w:hint="eastAsia" w:ascii="宋体" w:hAnsi="宋体"/>
          <w:sz w:val="21"/>
          <w:szCs w:val="21"/>
        </w:rPr>
      </w:pPr>
      <w:r>
        <w:rPr>
          <w:rFonts w:hint="eastAsia" w:ascii="宋体" w:hAnsi="宋体"/>
          <w:sz w:val="21"/>
          <w:szCs w:val="21"/>
        </w:rPr>
        <w:t>全流程电子化交易项目电子投标文件采用双重加密。解密需分标段进行两次解密。</w:t>
      </w:r>
    </w:p>
    <w:p>
      <w:pPr>
        <w:spacing w:line="360" w:lineRule="auto"/>
        <w:ind w:firstLine="420" w:firstLineChars="200"/>
        <w:rPr>
          <w:rFonts w:hint="eastAsia" w:ascii="宋体" w:hAnsi="宋体"/>
          <w:sz w:val="21"/>
          <w:szCs w:val="21"/>
        </w:rPr>
      </w:pPr>
      <w:r>
        <w:rPr>
          <w:rFonts w:hint="eastAsia" w:ascii="宋体" w:hAnsi="宋体"/>
          <w:sz w:val="21"/>
          <w:szCs w:val="21"/>
        </w:rPr>
        <w:t>a.投标人解密：投标人使用本单位CA数字证书远程或现场进行解密。需开标现场使用一体机进行解密的，请在代理机构引导下进行。</w:t>
      </w:r>
    </w:p>
    <w:p>
      <w:pPr>
        <w:spacing w:line="360" w:lineRule="auto"/>
        <w:ind w:firstLine="420" w:firstLineChars="200"/>
        <w:rPr>
          <w:rFonts w:hint="eastAsia" w:ascii="宋体" w:hAnsi="宋体"/>
          <w:sz w:val="21"/>
          <w:szCs w:val="21"/>
        </w:rPr>
      </w:pPr>
      <w:r>
        <w:rPr>
          <w:rFonts w:hint="eastAsia" w:ascii="宋体" w:hAnsi="宋体"/>
          <w:sz w:val="21"/>
          <w:szCs w:val="21"/>
        </w:rPr>
        <w:t>b.代理机构解密：代理机构按电子投标文件到达交易系统的先后顺序，使用本单位CA数字证书进行再次解密。</w:t>
      </w:r>
    </w:p>
    <w:p>
      <w:pPr>
        <w:spacing w:line="360" w:lineRule="auto"/>
        <w:ind w:firstLine="482" w:firstLineChars="200"/>
        <w:rPr>
          <w:rFonts w:hint="eastAsia" w:ascii="宋体" w:hAnsi="宋体"/>
          <w:b/>
          <w:bCs/>
          <w:sz w:val="24"/>
        </w:rPr>
      </w:pPr>
      <w:r>
        <w:rPr>
          <w:rFonts w:hint="eastAsia" w:ascii="宋体" w:hAnsi="宋体"/>
          <w:b/>
          <w:bCs/>
          <w:sz w:val="24"/>
          <w:lang w:val="en-US" w:eastAsia="zh-CN"/>
        </w:rPr>
        <w:t>18.3</w:t>
      </w:r>
      <w:r>
        <w:rPr>
          <w:rFonts w:hint="eastAsia" w:ascii="宋体" w:hAnsi="宋体"/>
          <w:b/>
          <w:bCs/>
          <w:sz w:val="24"/>
        </w:rPr>
        <w:t>电子投标文件解密异常情况处理</w:t>
      </w:r>
    </w:p>
    <w:p>
      <w:pPr>
        <w:numPr>
          <w:ilvl w:val="0"/>
          <w:numId w:val="2"/>
        </w:numPr>
        <w:spacing w:line="360" w:lineRule="auto"/>
        <w:ind w:firstLine="420" w:firstLineChars="200"/>
        <w:rPr>
          <w:rFonts w:hint="eastAsia" w:ascii="宋体" w:hAnsi="宋体"/>
          <w:sz w:val="21"/>
          <w:szCs w:val="21"/>
        </w:rPr>
      </w:pPr>
      <w:r>
        <w:rPr>
          <w:rFonts w:hint="eastAsia" w:ascii="宋体" w:hAnsi="宋体"/>
          <w:sz w:val="21"/>
          <w:szCs w:val="21"/>
        </w:rPr>
        <w:t>因电子交易系统异常无法解密电子投标文件的，使用纸质投标文件以人工方式进</w:t>
      </w:r>
    </w:p>
    <w:p>
      <w:pPr>
        <w:spacing w:line="360" w:lineRule="auto"/>
        <w:ind w:firstLine="420" w:firstLineChars="200"/>
        <w:rPr>
          <w:rFonts w:hint="eastAsia" w:ascii="宋体" w:hAnsi="宋体"/>
          <w:sz w:val="21"/>
          <w:szCs w:val="21"/>
        </w:rPr>
      </w:pPr>
      <w:r>
        <w:rPr>
          <w:rFonts w:hint="eastAsia" w:ascii="宋体" w:hAnsi="宋体"/>
          <w:sz w:val="21"/>
          <w:szCs w:val="21"/>
        </w:rPr>
        <w:t>b.因投标人原因电子投标文件解密失败的，由系统技术人员协助投标人将备份文件（电子介质存储）导入系统。若备份文件（电子介质存储）无法导入系统或导入系统仍无法解密的，其投标将被拒绝。</w:t>
      </w:r>
    </w:p>
    <w:p>
      <w:pPr>
        <w:spacing w:line="360" w:lineRule="auto"/>
        <w:ind w:firstLine="420" w:firstLineChars="200"/>
        <w:rPr>
          <w:rFonts w:hint="eastAsia" w:ascii="宋体" w:hAnsi="宋体"/>
          <w:sz w:val="21"/>
          <w:szCs w:val="21"/>
        </w:rPr>
      </w:pPr>
      <w:r>
        <w:rPr>
          <w:rFonts w:hint="eastAsia" w:ascii="宋体" w:hAnsi="宋体"/>
          <w:sz w:val="21"/>
          <w:szCs w:val="21"/>
        </w:rPr>
        <w:t>(8）</w:t>
      </w:r>
      <w:r>
        <w:rPr>
          <w:rFonts w:hint="eastAsia" w:ascii="宋体" w:hAnsi="宋体"/>
          <w:sz w:val="21"/>
          <w:szCs w:val="21"/>
          <w:lang w:eastAsia="zh-CN"/>
        </w:rPr>
        <w:t>响应</w:t>
      </w:r>
      <w:r>
        <w:rPr>
          <w:rFonts w:hint="eastAsia" w:ascii="宋体" w:hAnsi="宋体"/>
          <w:sz w:val="21"/>
          <w:szCs w:val="21"/>
        </w:rPr>
        <w:t>人代表、</w:t>
      </w:r>
      <w:r>
        <w:rPr>
          <w:rFonts w:hint="eastAsia" w:ascii="宋体" w:hAnsi="宋体"/>
          <w:sz w:val="21"/>
          <w:szCs w:val="21"/>
          <w:lang w:eastAsia="zh-CN"/>
        </w:rPr>
        <w:t>采购</w:t>
      </w:r>
      <w:r>
        <w:rPr>
          <w:rFonts w:hint="eastAsia" w:ascii="宋体" w:hAnsi="宋体"/>
          <w:sz w:val="21"/>
          <w:szCs w:val="21"/>
        </w:rPr>
        <w:t>人代表、记录人等有关人员在开标记录上签字确认；</w:t>
      </w:r>
    </w:p>
    <w:p>
      <w:pPr>
        <w:spacing w:line="360" w:lineRule="auto"/>
        <w:ind w:firstLine="420" w:firstLineChars="200"/>
        <w:rPr>
          <w:rFonts w:hint="eastAsia"/>
        </w:rPr>
      </w:pPr>
      <w:r>
        <w:rPr>
          <w:rFonts w:hint="eastAsia" w:ascii="宋体" w:hAnsi="宋体"/>
          <w:sz w:val="21"/>
          <w:szCs w:val="21"/>
        </w:rPr>
        <w:t>(9）开标结束。</w:t>
      </w:r>
    </w:p>
    <w:p>
      <w:pPr>
        <w:pStyle w:val="6"/>
        <w:spacing w:line="360" w:lineRule="auto"/>
        <w:rPr>
          <w:rFonts w:ascii="宋体" w:hAnsi="宋体" w:eastAsia="宋体"/>
          <w:sz w:val="21"/>
          <w:szCs w:val="21"/>
        </w:rPr>
      </w:pPr>
      <w:r>
        <w:rPr>
          <w:rFonts w:hint="eastAsia" w:ascii="宋体" w:hAnsi="宋体" w:eastAsia="宋体"/>
          <w:sz w:val="21"/>
          <w:szCs w:val="21"/>
        </w:rPr>
        <w:t xml:space="preserve">19. 谈判程序 </w:t>
      </w:r>
    </w:p>
    <w:p>
      <w:pPr>
        <w:spacing w:line="360" w:lineRule="auto"/>
        <w:ind w:firstLine="420" w:firstLineChars="200"/>
        <w:rPr>
          <w:rFonts w:ascii="宋体" w:hAnsi="宋体"/>
        </w:rPr>
      </w:pPr>
      <w:r>
        <w:rPr>
          <w:rFonts w:hint="eastAsia" w:ascii="宋体" w:hAnsi="宋体"/>
        </w:rPr>
        <w:t>19.1成立谈判小组</w:t>
      </w:r>
    </w:p>
    <w:p>
      <w:pPr>
        <w:spacing w:line="360" w:lineRule="auto"/>
        <w:ind w:firstLine="420" w:firstLineChars="200"/>
        <w:rPr>
          <w:rFonts w:ascii="宋体" w:hAnsi="宋体"/>
        </w:rPr>
      </w:pPr>
      <w:r>
        <w:rPr>
          <w:rFonts w:hint="eastAsia" w:ascii="宋体" w:hAnsi="宋体"/>
        </w:rPr>
        <w:t>按照《中华人民共和国政府招标法》及《政府招标非招标招标方式管理办法》的规确定谈判小组人数及抽取方式：详见谈判须知前附表。</w:t>
      </w:r>
    </w:p>
    <w:p>
      <w:pPr>
        <w:spacing w:line="360" w:lineRule="auto"/>
        <w:ind w:firstLine="420" w:firstLineChars="200"/>
        <w:rPr>
          <w:rFonts w:ascii="宋体" w:hAnsi="宋体"/>
        </w:rPr>
      </w:pPr>
      <w:r>
        <w:rPr>
          <w:rFonts w:hint="eastAsia" w:ascii="宋体" w:hAnsi="宋体"/>
        </w:rPr>
        <w:t xml:space="preserve"> 19.2审查竞争性谈判文件：谈判小组根据采购人要求最终确认竞争性谈判文件的内容；</w:t>
      </w:r>
    </w:p>
    <w:p>
      <w:pPr>
        <w:spacing w:line="360" w:lineRule="auto"/>
        <w:ind w:firstLine="420" w:firstLineChars="200"/>
        <w:rPr>
          <w:rFonts w:ascii="宋体" w:hAnsi="宋体"/>
        </w:rPr>
      </w:pPr>
      <w:r>
        <w:rPr>
          <w:rFonts w:hint="eastAsia" w:ascii="宋体" w:hAnsi="宋体"/>
        </w:rPr>
        <w:t xml:space="preserve"> 19.3在与响应人谈判之前，谈判小组将根据本竞争性谈判文件规定首先对响应人进行资格性审查，资格审查以开标时响应人所提供的资格原件为准（具体审查标准见“响应人资格文件” ）。谈判小组对通过资格审查的响应人进行二次报价。</w:t>
      </w:r>
    </w:p>
    <w:p>
      <w:pPr>
        <w:spacing w:line="360" w:lineRule="auto"/>
        <w:ind w:firstLine="420" w:firstLineChars="200"/>
        <w:rPr>
          <w:rFonts w:ascii="宋体" w:hAnsi="宋体"/>
        </w:rPr>
      </w:pPr>
      <w:r>
        <w:rPr>
          <w:rFonts w:hint="eastAsia" w:ascii="宋体" w:hAnsi="宋体"/>
        </w:rPr>
        <w:t xml:space="preserve">19.4如果响应文件实质上未响应竞争性谈判文件要求，采购人将予以拒绝，并且不允许通过修正或撤消其不符合要求的差异或保留，使之成为具有响应性的响应文件； </w:t>
      </w:r>
    </w:p>
    <w:p>
      <w:pPr>
        <w:spacing w:line="360" w:lineRule="auto"/>
        <w:ind w:firstLine="420" w:firstLineChars="200"/>
        <w:rPr>
          <w:rFonts w:ascii="宋体" w:hAnsi="宋体"/>
          <w:b w:val="0"/>
          <w:bCs w:val="0"/>
        </w:rPr>
      </w:pPr>
      <w:r>
        <w:rPr>
          <w:rFonts w:hint="eastAsia" w:ascii="宋体" w:hAnsi="宋体"/>
          <w:b w:val="0"/>
          <w:bCs w:val="0"/>
        </w:rPr>
        <w:t xml:space="preserve">19.5响应文件有下列情况之一者，谈判小组将不予推荐为中标候选人（不进入报价环节）:  </w:t>
      </w:r>
    </w:p>
    <w:p>
      <w:pPr>
        <w:spacing w:line="360" w:lineRule="auto"/>
        <w:ind w:firstLine="315" w:firstLineChars="150"/>
        <w:rPr>
          <w:rFonts w:ascii="宋体" w:hAnsi="宋体"/>
          <w:b w:val="0"/>
          <w:bCs w:val="0"/>
        </w:rPr>
      </w:pPr>
      <w:r>
        <w:rPr>
          <w:rFonts w:hint="eastAsia" w:ascii="宋体" w:hAnsi="宋体"/>
          <w:b w:val="0"/>
          <w:bCs w:val="0"/>
        </w:rPr>
        <w:t>（1）第一次谈判报价（响应文件中的报价）超过招标控制价的；</w:t>
      </w:r>
    </w:p>
    <w:p>
      <w:pPr>
        <w:spacing w:line="360" w:lineRule="auto"/>
        <w:ind w:firstLine="315" w:firstLineChars="150"/>
        <w:rPr>
          <w:rFonts w:ascii="宋体" w:hAnsi="宋体"/>
          <w:b w:val="0"/>
          <w:bCs w:val="0"/>
        </w:rPr>
      </w:pPr>
      <w:r>
        <w:rPr>
          <w:rFonts w:hint="eastAsia" w:ascii="宋体" w:hAnsi="宋体"/>
          <w:b w:val="0"/>
          <w:bCs w:val="0"/>
        </w:rPr>
        <w:t>（2）投标有效期不符合竞争性谈判文件要求的；</w:t>
      </w:r>
    </w:p>
    <w:p>
      <w:pPr>
        <w:spacing w:line="360" w:lineRule="auto"/>
        <w:ind w:firstLine="315" w:firstLineChars="150"/>
        <w:rPr>
          <w:rFonts w:ascii="宋体" w:hAnsi="宋体"/>
          <w:b w:val="0"/>
          <w:bCs w:val="0"/>
        </w:rPr>
      </w:pPr>
      <w:r>
        <w:rPr>
          <w:rFonts w:hint="eastAsia" w:ascii="宋体" w:hAnsi="宋体"/>
          <w:b w:val="0"/>
          <w:bCs w:val="0"/>
        </w:rPr>
        <w:t>（3）</w:t>
      </w:r>
      <w:r>
        <w:rPr>
          <w:rFonts w:hint="eastAsia" w:ascii="宋体" w:hAnsi="宋体"/>
          <w:b w:val="0"/>
          <w:bCs w:val="0"/>
          <w:color w:val="000000"/>
        </w:rPr>
        <w:t>工期要求</w:t>
      </w:r>
      <w:r>
        <w:rPr>
          <w:rFonts w:hint="eastAsia" w:ascii="宋体" w:hAnsi="宋体"/>
          <w:b w:val="0"/>
          <w:bCs w:val="0"/>
        </w:rPr>
        <w:t>和质量不符合竞争性谈判文件规定的；</w:t>
      </w:r>
    </w:p>
    <w:p>
      <w:pPr>
        <w:spacing w:line="360" w:lineRule="auto"/>
        <w:ind w:firstLine="315" w:firstLineChars="150"/>
        <w:rPr>
          <w:rFonts w:ascii="宋体" w:hAnsi="宋体"/>
          <w:b w:val="0"/>
          <w:bCs w:val="0"/>
        </w:rPr>
      </w:pPr>
      <w:r>
        <w:rPr>
          <w:rFonts w:hint="eastAsia" w:ascii="宋体" w:hAnsi="宋体"/>
          <w:b w:val="0"/>
          <w:bCs w:val="0"/>
        </w:rPr>
        <w:t>（4）响应文件未按竞争性谈判文件格式要求填写、内容不全或字迹模糊辨认不清的，响应文件数量不满足谈判文件要求的，未按照响应性文件格式中明示的要求签字盖章的；</w:t>
      </w:r>
    </w:p>
    <w:p>
      <w:pPr>
        <w:spacing w:line="360" w:lineRule="auto"/>
        <w:ind w:firstLine="420" w:firstLineChars="200"/>
        <w:rPr>
          <w:rFonts w:ascii="宋体" w:hAnsi="宋体"/>
        </w:rPr>
      </w:pPr>
      <w:r>
        <w:rPr>
          <w:rFonts w:hint="eastAsia" w:ascii="宋体" w:hAnsi="宋体"/>
        </w:rPr>
        <w:t xml:space="preserve">19.6谈判小组将按照本须知第21.5款规定仅对确实为实质上响应竞争性谈判文件要求的响应文件的响应人进行谈判； </w:t>
      </w:r>
    </w:p>
    <w:p>
      <w:pPr>
        <w:spacing w:line="360" w:lineRule="auto"/>
        <w:ind w:firstLine="420" w:firstLineChars="200"/>
        <w:rPr>
          <w:rFonts w:ascii="宋体" w:hAnsi="宋体"/>
        </w:rPr>
      </w:pPr>
      <w:r>
        <w:rPr>
          <w:rFonts w:hint="eastAsia" w:ascii="宋体" w:hAnsi="宋体"/>
        </w:rPr>
        <w:t xml:space="preserve">19.7谈判小组所有成员集中与单一响应人分别进行谈判。若谈判内容有实质性变动的，谈判小组应当以书面形式通知所有参加谈判的响应人； </w:t>
      </w:r>
    </w:p>
    <w:p>
      <w:pPr>
        <w:spacing w:line="360" w:lineRule="auto"/>
        <w:ind w:firstLine="422" w:firstLineChars="200"/>
        <w:rPr>
          <w:rFonts w:ascii="宋体" w:hAnsi="宋体"/>
        </w:rPr>
      </w:pPr>
      <w:r>
        <w:rPr>
          <w:rFonts w:hint="eastAsia" w:ascii="宋体" w:hAnsi="宋体"/>
          <w:b/>
          <w:bCs/>
        </w:rPr>
        <w:t>19.8谈判小组根据招标文件要求与响应人进行充分谈判；</w:t>
      </w:r>
      <w:r>
        <w:rPr>
          <w:rFonts w:hint="eastAsia" w:ascii="宋体" w:hAnsi="宋体"/>
        </w:rPr>
        <w:t xml:space="preserve"> </w:t>
      </w:r>
    </w:p>
    <w:p>
      <w:pPr>
        <w:spacing w:line="360" w:lineRule="auto"/>
        <w:ind w:firstLine="420" w:firstLineChars="200"/>
        <w:rPr>
          <w:rFonts w:ascii="宋体" w:hAnsi="宋体"/>
        </w:rPr>
      </w:pPr>
      <w:r>
        <w:rPr>
          <w:rFonts w:hint="eastAsia" w:ascii="宋体" w:hAnsi="宋体"/>
        </w:rPr>
        <w:t>19.9谈判共分二次报价：第一次报价必须按照竞争性谈判文件的报价格式填报，第二次报价由响应人现场进行第二次报价；二次报价中以最低报价单位作为成交人。</w:t>
      </w:r>
    </w:p>
    <w:p>
      <w:pPr>
        <w:spacing w:line="360" w:lineRule="auto"/>
        <w:ind w:firstLine="420" w:firstLineChars="200"/>
        <w:rPr>
          <w:rFonts w:ascii="宋体" w:hAnsi="宋体"/>
        </w:rPr>
      </w:pPr>
      <w:r>
        <w:rPr>
          <w:rFonts w:hint="eastAsia" w:ascii="宋体" w:hAnsi="宋体"/>
        </w:rPr>
        <w:t>19.10谈判小组将根据“《中华人民共和国政府</w:t>
      </w:r>
      <w:r>
        <w:rPr>
          <w:rFonts w:hint="eastAsia" w:ascii="宋体" w:hAnsi="宋体"/>
          <w:lang w:eastAsia="zh-CN"/>
        </w:rPr>
        <w:t>采购</w:t>
      </w:r>
      <w:r>
        <w:rPr>
          <w:rFonts w:hint="eastAsia" w:ascii="宋体" w:hAnsi="宋体"/>
        </w:rPr>
        <w:t>法》、《中华人民共和国招投标法》的规定，按照合格响应人二次报价由低到高的顺序，向采购人推荐</w:t>
      </w:r>
      <w:r>
        <w:rPr>
          <w:rFonts w:hint="eastAsia" w:ascii="宋体" w:hAnsi="宋体"/>
          <w:lang w:val="en-US" w:eastAsia="zh-CN"/>
        </w:rPr>
        <w:t>1-</w:t>
      </w:r>
      <w:r>
        <w:rPr>
          <w:rFonts w:hint="eastAsia" w:ascii="宋体" w:hAnsi="宋体"/>
        </w:rPr>
        <w:t>3名中标候选人。若出现报价相同的情形，则由采购人自行确定。</w:t>
      </w:r>
    </w:p>
    <w:p>
      <w:pPr>
        <w:spacing w:line="360" w:lineRule="auto"/>
        <w:ind w:firstLine="420" w:firstLineChars="200"/>
        <w:rPr>
          <w:rFonts w:ascii="宋体" w:hAnsi="宋体"/>
        </w:rPr>
      </w:pPr>
      <w:r>
        <w:rPr>
          <w:rFonts w:hint="eastAsia" w:ascii="宋体" w:hAnsi="宋体"/>
        </w:rPr>
        <w:t>19.11谈判小组的组成及职责</w:t>
      </w:r>
    </w:p>
    <w:p>
      <w:pPr>
        <w:spacing w:line="360" w:lineRule="auto"/>
        <w:ind w:firstLine="420" w:firstLineChars="200"/>
        <w:rPr>
          <w:rFonts w:ascii="宋体" w:hAnsi="宋体"/>
        </w:rPr>
      </w:pPr>
      <w:r>
        <w:rPr>
          <w:rFonts w:hint="eastAsia" w:ascii="宋体" w:hAnsi="宋体"/>
        </w:rPr>
        <w:t>（1） 由采购人组织成立谈判小组，谈判小组成员由有关经济、技术方面的评审专家组成，成员人数为3人。</w:t>
      </w:r>
    </w:p>
    <w:p>
      <w:pPr>
        <w:spacing w:line="360" w:lineRule="auto"/>
        <w:ind w:firstLine="420" w:firstLineChars="200"/>
        <w:rPr>
          <w:rFonts w:ascii="宋体" w:hAnsi="宋体"/>
        </w:rPr>
      </w:pPr>
      <w:r>
        <w:rPr>
          <w:rFonts w:hint="eastAsia" w:ascii="宋体" w:hAnsi="宋体"/>
        </w:rPr>
        <w:t>（2） 竞争性谈判小组在采购活动过程中应当履行下列职责：</w:t>
      </w:r>
    </w:p>
    <w:p>
      <w:pPr>
        <w:spacing w:line="360" w:lineRule="auto"/>
        <w:ind w:firstLine="420" w:firstLineChars="200"/>
        <w:rPr>
          <w:rFonts w:ascii="宋体" w:hAnsi="宋体"/>
        </w:rPr>
      </w:pPr>
      <w:r>
        <w:rPr>
          <w:rFonts w:hint="eastAsia" w:ascii="宋体" w:hAnsi="宋体"/>
        </w:rPr>
        <w:t>1）与满足谈判文件要求的响应单位进行谈判；</w:t>
      </w:r>
    </w:p>
    <w:p>
      <w:pPr>
        <w:spacing w:line="360" w:lineRule="auto"/>
        <w:ind w:firstLine="420" w:firstLineChars="200"/>
        <w:rPr>
          <w:rFonts w:ascii="宋体" w:hAnsi="宋体"/>
        </w:rPr>
      </w:pPr>
      <w:r>
        <w:rPr>
          <w:rFonts w:hint="eastAsia" w:ascii="宋体" w:hAnsi="宋体"/>
        </w:rPr>
        <w:t>2）审查响应单位的响应文件并作出评价；</w:t>
      </w:r>
    </w:p>
    <w:p>
      <w:pPr>
        <w:spacing w:line="360" w:lineRule="auto"/>
        <w:ind w:firstLine="420" w:firstLineChars="200"/>
        <w:rPr>
          <w:rFonts w:ascii="宋体" w:hAnsi="宋体"/>
        </w:rPr>
      </w:pPr>
      <w:r>
        <w:rPr>
          <w:rFonts w:hint="eastAsia" w:ascii="宋体" w:hAnsi="宋体"/>
        </w:rPr>
        <w:t>3）要求响应单位解释或者澄清其响应文件；</w:t>
      </w:r>
    </w:p>
    <w:p>
      <w:pPr>
        <w:spacing w:line="360" w:lineRule="auto"/>
        <w:ind w:firstLine="420" w:firstLineChars="200"/>
        <w:rPr>
          <w:rFonts w:ascii="宋体" w:hAnsi="宋体"/>
        </w:rPr>
      </w:pPr>
      <w:r>
        <w:rPr>
          <w:rFonts w:hint="eastAsia" w:ascii="宋体" w:hAnsi="宋体"/>
        </w:rPr>
        <w:t>4）编写评审报告；</w:t>
      </w:r>
    </w:p>
    <w:p>
      <w:pPr>
        <w:pStyle w:val="29"/>
        <w:ind w:firstLine="420" w:firstLineChars="200"/>
        <w:rPr>
          <w:rFonts w:ascii="宋体" w:hAnsi="宋体"/>
          <w:sz w:val="21"/>
          <w:szCs w:val="21"/>
        </w:rPr>
      </w:pPr>
      <w:r>
        <w:rPr>
          <w:rFonts w:hint="eastAsia" w:ascii="宋体" w:hAnsi="宋体"/>
          <w:sz w:val="21"/>
          <w:szCs w:val="21"/>
        </w:rPr>
        <w:t>5）告知采购人、采购代理机构在评审过程中发现的响应单位的违法违规行为。</w:t>
      </w:r>
    </w:p>
    <w:p>
      <w:pPr>
        <w:pStyle w:val="6"/>
        <w:spacing w:line="360" w:lineRule="auto"/>
        <w:rPr>
          <w:rFonts w:ascii="宋体" w:hAnsi="宋体" w:eastAsia="宋体"/>
          <w:sz w:val="21"/>
          <w:szCs w:val="21"/>
        </w:rPr>
      </w:pPr>
      <w:r>
        <w:rPr>
          <w:rFonts w:hint="eastAsia" w:ascii="宋体" w:hAnsi="宋体" w:eastAsia="宋体"/>
          <w:sz w:val="21"/>
          <w:szCs w:val="21"/>
        </w:rPr>
        <w:t xml:space="preserve">20. 谈判结果的公示 </w:t>
      </w:r>
    </w:p>
    <w:p>
      <w:pPr>
        <w:spacing w:line="360" w:lineRule="auto"/>
        <w:ind w:firstLine="420" w:firstLineChars="200"/>
        <w:rPr>
          <w:rFonts w:ascii="宋体" w:hAnsi="宋体"/>
        </w:rPr>
      </w:pPr>
      <w:r>
        <w:rPr>
          <w:rFonts w:hint="eastAsia" w:ascii="宋体" w:hAnsi="宋体"/>
        </w:rPr>
        <w:t xml:space="preserve">20.1采购代理机构应当在谈判结束后两个工作日内将谈判工作报告送招标人。采购人应当在收到谈判工作报告后五个工作日内，按照谈判工作报告中推荐的中标候选人顺序确定中标响应人；  </w:t>
      </w:r>
    </w:p>
    <w:p>
      <w:pPr>
        <w:spacing w:line="360" w:lineRule="auto"/>
        <w:ind w:firstLine="420" w:firstLineChars="200"/>
        <w:rPr>
          <w:rFonts w:ascii="宋体" w:hAnsi="宋体"/>
        </w:rPr>
      </w:pPr>
      <w:r>
        <w:rPr>
          <w:rFonts w:hint="eastAsia" w:ascii="宋体" w:hAnsi="宋体"/>
        </w:rPr>
        <w:t>20.2采购人按规定确定成交人后，采购代理机构将在发布公告的同一媒介上发布成交结果公示，公示期为</w:t>
      </w:r>
      <w:r>
        <w:rPr>
          <w:rFonts w:hint="eastAsia" w:ascii="宋体" w:hAnsi="宋体"/>
          <w:lang w:val="en-US" w:eastAsia="zh-CN"/>
        </w:rPr>
        <w:t>1个工作日</w:t>
      </w:r>
      <w:r>
        <w:rPr>
          <w:rFonts w:hint="eastAsia" w:ascii="宋体" w:hAnsi="宋体"/>
        </w:rPr>
        <w:t xml:space="preserve">； </w:t>
      </w:r>
    </w:p>
    <w:p>
      <w:pPr>
        <w:spacing w:line="360" w:lineRule="auto"/>
        <w:ind w:firstLine="420" w:firstLineChars="200"/>
        <w:rPr>
          <w:rFonts w:ascii="宋体" w:hAnsi="宋体"/>
          <w:sz w:val="24"/>
          <w:szCs w:val="24"/>
        </w:rPr>
      </w:pPr>
      <w:r>
        <w:rPr>
          <w:rFonts w:hint="eastAsia" w:ascii="宋体" w:hAnsi="宋体"/>
        </w:rPr>
        <w:t>20.3响应人若对谈判结果有疑问，有权按照中华人民共和国财政部第20号令规定的程序进行投诉和质疑，但须对投诉和质疑内容的真实性承担责任。</w:t>
      </w:r>
      <w:r>
        <w:rPr>
          <w:rFonts w:hint="eastAsia" w:ascii="宋体" w:hAnsi="宋体"/>
          <w:sz w:val="24"/>
          <w:szCs w:val="24"/>
        </w:rPr>
        <w:t xml:space="preserve"> </w:t>
      </w:r>
    </w:p>
    <w:p>
      <w:pPr>
        <w:pStyle w:val="5"/>
        <w:jc w:val="center"/>
        <w:rPr>
          <w:rFonts w:ascii="宋体" w:hAnsi="宋体"/>
        </w:rPr>
      </w:pPr>
      <w:bookmarkStart w:id="45" w:name="_Toc29925"/>
      <w:bookmarkEnd w:id="45"/>
      <w:bookmarkStart w:id="46" w:name="_Toc351564131"/>
      <w:bookmarkEnd w:id="46"/>
      <w:bookmarkStart w:id="47" w:name="_Toc363564703"/>
      <w:bookmarkEnd w:id="47"/>
      <w:bookmarkStart w:id="48" w:name="_Toc363563317"/>
      <w:r>
        <w:rPr>
          <w:rFonts w:hint="eastAsia" w:ascii="宋体" w:hAnsi="宋体"/>
        </w:rPr>
        <w:t>六、授予合同</w:t>
      </w:r>
      <w:bookmarkEnd w:id="48"/>
    </w:p>
    <w:p>
      <w:pPr>
        <w:pStyle w:val="6"/>
        <w:spacing w:line="360" w:lineRule="auto"/>
        <w:rPr>
          <w:rFonts w:ascii="宋体" w:hAnsi="宋体" w:eastAsia="宋体"/>
          <w:sz w:val="21"/>
          <w:szCs w:val="21"/>
        </w:rPr>
      </w:pPr>
      <w:r>
        <w:rPr>
          <w:rFonts w:hint="eastAsia" w:ascii="宋体" w:hAnsi="宋体" w:eastAsia="宋体"/>
          <w:sz w:val="21"/>
          <w:szCs w:val="21"/>
        </w:rPr>
        <w:t xml:space="preserve">21. 合同授予 </w:t>
      </w:r>
    </w:p>
    <w:p>
      <w:pPr>
        <w:spacing w:line="360" w:lineRule="auto"/>
        <w:ind w:firstLine="420" w:firstLineChars="200"/>
        <w:rPr>
          <w:rFonts w:ascii="宋体" w:hAnsi="宋体"/>
        </w:rPr>
      </w:pPr>
      <w:r>
        <w:rPr>
          <w:rFonts w:hint="eastAsia" w:ascii="宋体" w:hAnsi="宋体"/>
        </w:rPr>
        <w:t xml:space="preserve">21.1本合同将授予经过谈判小组推荐并经采购人确认的响应人； </w:t>
      </w:r>
    </w:p>
    <w:p>
      <w:pPr>
        <w:pStyle w:val="6"/>
        <w:spacing w:line="360" w:lineRule="auto"/>
        <w:rPr>
          <w:rFonts w:ascii="宋体" w:hAnsi="宋体" w:eastAsia="宋体"/>
          <w:sz w:val="21"/>
          <w:szCs w:val="21"/>
        </w:rPr>
      </w:pPr>
      <w:r>
        <w:rPr>
          <w:rFonts w:hint="eastAsia" w:ascii="宋体" w:hAnsi="宋体" w:eastAsia="宋体"/>
          <w:sz w:val="21"/>
          <w:szCs w:val="21"/>
        </w:rPr>
        <w:t xml:space="preserve">22. 中标通知 </w:t>
      </w:r>
    </w:p>
    <w:p>
      <w:pPr>
        <w:spacing w:line="360" w:lineRule="auto"/>
        <w:ind w:firstLine="420" w:firstLineChars="200"/>
        <w:rPr>
          <w:rFonts w:ascii="宋体" w:hAnsi="宋体"/>
        </w:rPr>
      </w:pPr>
      <w:r>
        <w:rPr>
          <w:rFonts w:hint="eastAsia" w:ascii="宋体" w:hAnsi="宋体"/>
        </w:rPr>
        <w:t>22.1</w:t>
      </w:r>
      <w:r>
        <w:rPr>
          <w:rFonts w:hint="eastAsia" w:ascii="宋体" w:hAnsi="宋体"/>
          <w:kern w:val="0"/>
        </w:rPr>
        <w:t>在规定的投标有效期内，招标人以书面形式向成交人发出成交通知书</w:t>
      </w:r>
    </w:p>
    <w:p>
      <w:pPr>
        <w:spacing w:line="360" w:lineRule="auto"/>
        <w:ind w:firstLine="420" w:firstLineChars="200"/>
        <w:rPr>
          <w:rFonts w:ascii="宋体" w:hAnsi="宋体"/>
        </w:rPr>
      </w:pPr>
      <w:r>
        <w:rPr>
          <w:rFonts w:hint="eastAsia" w:ascii="宋体" w:hAnsi="宋体"/>
        </w:rPr>
        <w:t>22.2 成交通知书是合同的组成部分；</w:t>
      </w:r>
    </w:p>
    <w:p>
      <w:pPr>
        <w:spacing w:line="360" w:lineRule="auto"/>
        <w:ind w:firstLine="420" w:firstLineChars="200"/>
        <w:rPr>
          <w:rFonts w:ascii="宋体" w:hAnsi="宋体"/>
        </w:rPr>
      </w:pPr>
      <w:r>
        <w:rPr>
          <w:rFonts w:hint="eastAsia" w:ascii="宋体" w:hAnsi="宋体"/>
        </w:rPr>
        <w:t>22.3若响应人未能或拒绝按本文件中签订合同的规定签订合同，采购人可以根据推荐次序另选响应人或重新组织招标。对未成交的响应人，不作任何未中标原因的解释，所有响应文件不予退还。</w:t>
      </w:r>
    </w:p>
    <w:p>
      <w:pPr>
        <w:pStyle w:val="6"/>
        <w:spacing w:line="360" w:lineRule="auto"/>
        <w:rPr>
          <w:rFonts w:ascii="宋体" w:hAnsi="宋体" w:eastAsia="宋体"/>
          <w:sz w:val="21"/>
          <w:szCs w:val="21"/>
        </w:rPr>
      </w:pPr>
      <w:r>
        <w:rPr>
          <w:rFonts w:hint="eastAsia" w:ascii="宋体" w:hAnsi="宋体" w:eastAsia="宋体"/>
          <w:sz w:val="21"/>
          <w:szCs w:val="21"/>
        </w:rPr>
        <w:t xml:space="preserve">23. 签订合同 </w:t>
      </w:r>
    </w:p>
    <w:p>
      <w:pPr>
        <w:spacing w:line="360" w:lineRule="auto"/>
        <w:ind w:firstLine="420" w:firstLineChars="200"/>
        <w:rPr>
          <w:rFonts w:ascii="宋体" w:hAnsi="宋体"/>
        </w:rPr>
      </w:pPr>
      <w:r>
        <w:rPr>
          <w:rFonts w:hint="eastAsia" w:ascii="宋体" w:hAnsi="宋体"/>
        </w:rPr>
        <w:t xml:space="preserve">23.1成交响应人收到成交通知书后，应在30日内与采购人签订合同，具体的合同条款待甲乙双方商定； </w:t>
      </w:r>
    </w:p>
    <w:p>
      <w:pPr>
        <w:spacing w:line="360" w:lineRule="auto"/>
        <w:ind w:firstLine="420" w:firstLineChars="200"/>
        <w:rPr>
          <w:rFonts w:ascii="宋体" w:hAnsi="宋体"/>
        </w:rPr>
      </w:pPr>
      <w:r>
        <w:rPr>
          <w:rFonts w:hint="eastAsia" w:ascii="宋体" w:hAnsi="宋体"/>
        </w:rPr>
        <w:t xml:space="preserve">23.2竞争性谈判文件、响应文件及谈判过程中产生的谈判记录及承诺等均作为合同的不可分割的组成部分； </w:t>
      </w:r>
    </w:p>
    <w:p>
      <w:pPr>
        <w:spacing w:line="360" w:lineRule="auto"/>
        <w:ind w:firstLine="420" w:firstLineChars="200"/>
        <w:rPr>
          <w:rFonts w:ascii="宋体" w:hAnsi="宋体"/>
        </w:rPr>
      </w:pPr>
      <w:r>
        <w:rPr>
          <w:rFonts w:hint="eastAsia" w:ascii="宋体" w:hAnsi="宋体"/>
        </w:rPr>
        <w:t>23.3如果成交响应人不按其响应文件承诺、竞争性谈判文件和谈判期间的承诺签订合同，采购人将有充分理由没收其谈判</w:t>
      </w:r>
      <w:r>
        <w:rPr>
          <w:rFonts w:hint="eastAsia" w:ascii="宋体" w:hAnsi="宋体"/>
          <w:lang w:eastAsia="zh-CN"/>
        </w:rPr>
        <w:t>承诺函</w:t>
      </w:r>
      <w:r>
        <w:rPr>
          <w:rFonts w:hint="eastAsia" w:ascii="宋体" w:hAnsi="宋体"/>
        </w:rPr>
        <w:t>并另行选择响应人或者重新招标。</w:t>
      </w:r>
    </w:p>
    <w:p>
      <w:pPr>
        <w:pStyle w:val="5"/>
        <w:jc w:val="center"/>
        <w:rPr>
          <w:rFonts w:ascii="宋体" w:hAnsi="宋体"/>
        </w:rPr>
      </w:pPr>
      <w:bookmarkStart w:id="49" w:name="_Toc363563318"/>
      <w:bookmarkEnd w:id="49"/>
      <w:bookmarkStart w:id="50" w:name="_Toc351564132"/>
      <w:bookmarkEnd w:id="50"/>
      <w:bookmarkStart w:id="51" w:name="_Toc363564704"/>
      <w:bookmarkEnd w:id="51"/>
      <w:bookmarkStart w:id="52" w:name="_Toc10621"/>
      <w:r>
        <w:rPr>
          <w:rFonts w:hint="eastAsia" w:ascii="宋体" w:hAnsi="宋体"/>
        </w:rPr>
        <w:t>七、其他</w:t>
      </w:r>
      <w:bookmarkEnd w:id="52"/>
    </w:p>
    <w:p>
      <w:pPr>
        <w:pStyle w:val="6"/>
        <w:spacing w:line="360" w:lineRule="auto"/>
        <w:rPr>
          <w:rFonts w:ascii="宋体" w:hAnsi="宋体" w:eastAsia="宋体"/>
          <w:sz w:val="21"/>
          <w:szCs w:val="21"/>
        </w:rPr>
      </w:pPr>
      <w:r>
        <w:rPr>
          <w:rFonts w:hint="eastAsia" w:ascii="宋体" w:hAnsi="宋体" w:eastAsia="宋体"/>
          <w:sz w:val="21"/>
          <w:szCs w:val="21"/>
        </w:rPr>
        <w:t xml:space="preserve">24. 服务费 </w:t>
      </w:r>
    </w:p>
    <w:p>
      <w:pPr>
        <w:spacing w:line="360" w:lineRule="auto"/>
        <w:ind w:firstLine="420" w:firstLineChars="200"/>
        <w:rPr>
          <w:rFonts w:ascii="宋体" w:hAnsi="宋体"/>
        </w:rPr>
      </w:pPr>
      <w:r>
        <w:rPr>
          <w:rFonts w:hint="eastAsia" w:ascii="宋体" w:hAnsi="宋体"/>
        </w:rPr>
        <w:t>24.1 招标代理服务费：参照《招标代理服务收费管理暂行办法》【计价格（2002）1980号】文及【国发改办价格（2003）857号】招标代理收费规定交纳招标代理服务费，由中标单位支付。</w:t>
      </w:r>
    </w:p>
    <w:p>
      <w:pPr>
        <w:pStyle w:val="6"/>
        <w:spacing w:line="360" w:lineRule="auto"/>
        <w:rPr>
          <w:rFonts w:ascii="宋体" w:hAnsi="宋体" w:eastAsia="宋体"/>
          <w:sz w:val="21"/>
          <w:szCs w:val="21"/>
        </w:rPr>
      </w:pPr>
      <w:r>
        <w:rPr>
          <w:rFonts w:hint="eastAsia" w:ascii="宋体" w:hAnsi="宋体" w:eastAsia="宋体"/>
          <w:sz w:val="21"/>
          <w:szCs w:val="21"/>
        </w:rPr>
        <w:t xml:space="preserve">25. 未尽事宜 </w:t>
      </w:r>
    </w:p>
    <w:p>
      <w:pPr>
        <w:spacing w:line="360" w:lineRule="auto"/>
        <w:ind w:firstLine="420" w:firstLineChars="200"/>
        <w:rPr>
          <w:rFonts w:ascii="宋体" w:hAnsi="宋体"/>
        </w:rPr>
      </w:pPr>
      <w:r>
        <w:rPr>
          <w:rFonts w:hint="eastAsia" w:ascii="宋体" w:hAnsi="宋体"/>
        </w:rPr>
        <w:t xml:space="preserve">未尽事宜按国家有关规定执行。 </w:t>
      </w:r>
    </w:p>
    <w:p>
      <w:pPr>
        <w:pStyle w:val="6"/>
        <w:spacing w:line="360" w:lineRule="auto"/>
        <w:rPr>
          <w:rFonts w:ascii="宋体" w:hAnsi="宋体" w:eastAsia="宋体"/>
          <w:sz w:val="21"/>
          <w:szCs w:val="21"/>
        </w:rPr>
      </w:pPr>
      <w:r>
        <w:rPr>
          <w:rFonts w:hint="eastAsia" w:ascii="宋体" w:hAnsi="宋体" w:eastAsia="宋体"/>
          <w:sz w:val="21"/>
          <w:szCs w:val="21"/>
        </w:rPr>
        <w:t xml:space="preserve">27. 竞争性谈判文件的解释权 </w:t>
      </w:r>
    </w:p>
    <w:p>
      <w:pPr>
        <w:spacing w:line="360" w:lineRule="auto"/>
        <w:ind w:firstLine="420" w:firstLineChars="200"/>
        <w:rPr>
          <w:rFonts w:ascii="宋体" w:hAnsi="宋体"/>
        </w:rPr>
      </w:pPr>
      <w:r>
        <w:rPr>
          <w:rFonts w:hint="eastAsia" w:ascii="宋体" w:hAnsi="宋体"/>
        </w:rPr>
        <w:t>本竞争性谈判文件的解释权归采购人。</w:t>
      </w:r>
    </w:p>
    <w:p>
      <w:pPr>
        <w:pStyle w:val="29"/>
        <w:jc w:val="center"/>
        <w:rPr>
          <w:b/>
          <w:bCs/>
          <w:sz w:val="30"/>
          <w:szCs w:val="30"/>
        </w:rPr>
      </w:pPr>
      <w:bookmarkStart w:id="53" w:name="_Toc11435"/>
      <w:bookmarkEnd w:id="53"/>
      <w:bookmarkStart w:id="54" w:name="_Toc10240"/>
      <w:bookmarkStart w:id="55" w:name="_Toc3879_WPSOffice_Level1"/>
      <w:r>
        <w:rPr>
          <w:rFonts w:hint="eastAsia" w:ascii="宋体" w:hAnsi="宋体"/>
          <w:b/>
          <w:bCs/>
          <w:sz w:val="30"/>
          <w:szCs w:val="30"/>
        </w:rPr>
        <w:t>第三</w:t>
      </w:r>
      <w:bookmarkEnd w:id="54"/>
      <w:r>
        <w:rPr>
          <w:rFonts w:hint="eastAsia" w:ascii="宋体" w:hAnsi="宋体"/>
          <w:b/>
          <w:bCs/>
          <w:sz w:val="30"/>
          <w:szCs w:val="30"/>
        </w:rPr>
        <w:t>章</w:t>
      </w:r>
      <w:r>
        <w:rPr>
          <w:rFonts w:hint="eastAsia"/>
          <w:b/>
          <w:bCs/>
          <w:sz w:val="30"/>
          <w:szCs w:val="30"/>
        </w:rPr>
        <w:t xml:space="preserve">  </w:t>
      </w:r>
      <w:r>
        <w:rPr>
          <w:rFonts w:hint="eastAsia" w:ascii="宋体" w:hAnsi="宋体"/>
          <w:b/>
          <w:bCs/>
          <w:sz w:val="30"/>
          <w:szCs w:val="30"/>
        </w:rPr>
        <w:t>谈判程序</w:t>
      </w:r>
      <w:bookmarkEnd w:id="55"/>
    </w:p>
    <w:tbl>
      <w:tblPr>
        <w:tblStyle w:val="15"/>
        <w:tblW w:w="97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36"/>
        <w:gridCol w:w="826"/>
        <w:gridCol w:w="8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855"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b/>
                <w:bCs/>
                <w:color w:val="000000"/>
                <w:kern w:val="0"/>
              </w:rPr>
            </w:pPr>
            <w:r>
              <w:rPr>
                <w:rFonts w:hint="eastAsia" w:ascii="宋体" w:hAnsi="宋体"/>
                <w:b/>
                <w:bCs/>
                <w:color w:val="000000"/>
                <w:kern w:val="0"/>
              </w:rPr>
              <w:t>序</w:t>
            </w:r>
          </w:p>
          <w:p>
            <w:pPr>
              <w:autoSpaceDE w:val="0"/>
              <w:autoSpaceDN w:val="0"/>
              <w:adjustRightInd w:val="0"/>
              <w:spacing w:line="360" w:lineRule="auto"/>
              <w:jc w:val="center"/>
              <w:rPr>
                <w:rFonts w:ascii="宋体" w:hAnsi="宋体"/>
                <w:b/>
                <w:bCs/>
                <w:color w:val="000000"/>
                <w:kern w:val="0"/>
              </w:rPr>
            </w:pPr>
            <w:r>
              <w:rPr>
                <w:rFonts w:hint="eastAsia" w:ascii="宋体" w:hAnsi="宋体"/>
                <w:b/>
                <w:bCs/>
                <w:color w:val="000000"/>
                <w:kern w:val="0"/>
              </w:rPr>
              <w:t>号</w:t>
            </w:r>
          </w:p>
        </w:tc>
        <w:tc>
          <w:tcPr>
            <w:tcW w:w="826"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b/>
                <w:bCs/>
                <w:color w:val="000000"/>
                <w:kern w:val="0"/>
              </w:rPr>
            </w:pPr>
            <w:r>
              <w:rPr>
                <w:rFonts w:hint="eastAsia" w:ascii="宋体" w:hAnsi="宋体"/>
                <w:b/>
                <w:bCs/>
                <w:color w:val="000000"/>
                <w:kern w:val="0"/>
              </w:rPr>
              <w:t xml:space="preserve">  谈</w:t>
            </w:r>
          </w:p>
          <w:p>
            <w:pPr>
              <w:autoSpaceDE w:val="0"/>
              <w:autoSpaceDN w:val="0"/>
              <w:adjustRightInd w:val="0"/>
              <w:spacing w:line="360" w:lineRule="auto"/>
              <w:rPr>
                <w:rFonts w:ascii="宋体" w:hAnsi="宋体"/>
                <w:b/>
                <w:bCs/>
                <w:color w:val="000000"/>
                <w:kern w:val="0"/>
              </w:rPr>
            </w:pPr>
            <w:r>
              <w:rPr>
                <w:rFonts w:hint="eastAsia" w:ascii="宋体" w:hAnsi="宋体"/>
                <w:b/>
                <w:bCs/>
                <w:color w:val="000000"/>
                <w:kern w:val="0"/>
              </w:rPr>
              <w:t xml:space="preserve">  判  </w:t>
            </w:r>
          </w:p>
          <w:p>
            <w:pPr>
              <w:autoSpaceDE w:val="0"/>
              <w:autoSpaceDN w:val="0"/>
              <w:adjustRightInd w:val="0"/>
              <w:spacing w:line="360" w:lineRule="auto"/>
              <w:rPr>
                <w:rFonts w:ascii="宋体" w:hAnsi="宋体"/>
                <w:b/>
                <w:bCs/>
                <w:color w:val="000000"/>
                <w:kern w:val="0"/>
              </w:rPr>
            </w:pPr>
            <w:r>
              <w:rPr>
                <w:rFonts w:hint="eastAsia" w:ascii="宋体" w:hAnsi="宋体"/>
                <w:b/>
                <w:bCs/>
                <w:color w:val="000000"/>
                <w:kern w:val="0"/>
              </w:rPr>
              <w:t xml:space="preserve">  程</w:t>
            </w:r>
          </w:p>
          <w:p>
            <w:pPr>
              <w:autoSpaceDE w:val="0"/>
              <w:autoSpaceDN w:val="0"/>
              <w:adjustRightInd w:val="0"/>
              <w:spacing w:line="360" w:lineRule="auto"/>
              <w:rPr>
                <w:rFonts w:ascii="宋体" w:hAnsi="宋体"/>
                <w:b/>
                <w:bCs/>
                <w:color w:val="000000"/>
                <w:kern w:val="0"/>
              </w:rPr>
            </w:pPr>
            <w:r>
              <w:rPr>
                <w:rFonts w:hint="eastAsia" w:ascii="宋体" w:hAnsi="宋体"/>
                <w:b/>
                <w:bCs/>
                <w:color w:val="000000"/>
                <w:kern w:val="0"/>
              </w:rPr>
              <w:t xml:space="preserve">  序</w:t>
            </w:r>
          </w:p>
        </w:tc>
        <w:tc>
          <w:tcPr>
            <w:tcW w:w="8119"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color w:val="000000"/>
                <w:kern w:val="0"/>
              </w:rPr>
            </w:pPr>
            <w:r>
              <w:rPr>
                <w:rFonts w:hint="eastAsia" w:ascii="宋体" w:hAnsi="宋体"/>
                <w:color w:val="000000"/>
                <w:kern w:val="0"/>
              </w:rPr>
              <w:t>（一）初步评审；</w:t>
            </w:r>
          </w:p>
          <w:p>
            <w:pPr>
              <w:autoSpaceDE w:val="0"/>
              <w:autoSpaceDN w:val="0"/>
              <w:adjustRightInd w:val="0"/>
              <w:spacing w:line="360" w:lineRule="auto"/>
              <w:rPr>
                <w:rFonts w:ascii="宋体" w:hAnsi="宋体"/>
                <w:color w:val="000000"/>
                <w:kern w:val="0"/>
              </w:rPr>
            </w:pPr>
            <w:r>
              <w:rPr>
                <w:rFonts w:hint="eastAsia" w:ascii="宋体" w:hAnsi="宋体"/>
                <w:color w:val="000000"/>
                <w:kern w:val="0"/>
              </w:rPr>
              <w:t>（二）谈判；</w:t>
            </w:r>
          </w:p>
          <w:p>
            <w:pPr>
              <w:autoSpaceDE w:val="0"/>
              <w:autoSpaceDN w:val="0"/>
              <w:adjustRightInd w:val="0"/>
              <w:spacing w:line="360" w:lineRule="auto"/>
              <w:rPr>
                <w:rFonts w:ascii="宋体" w:hAnsi="宋体"/>
                <w:color w:val="000000"/>
                <w:kern w:val="0"/>
              </w:rPr>
            </w:pPr>
            <w:r>
              <w:rPr>
                <w:rFonts w:hint="eastAsia" w:ascii="宋体" w:hAnsi="宋体"/>
                <w:color w:val="000000"/>
                <w:kern w:val="0"/>
              </w:rPr>
              <w:t>（三）确定成交候选人。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25"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b/>
                <w:bCs/>
                <w:color w:val="000000"/>
                <w:kern w:val="0"/>
              </w:rPr>
            </w:pPr>
            <w:r>
              <w:rPr>
                <w:rFonts w:hint="eastAsia" w:ascii="宋体" w:hAnsi="宋体"/>
                <w:b/>
                <w:bCs/>
                <w:color w:val="000000"/>
                <w:kern w:val="0"/>
              </w:rPr>
              <w:t>1</w:t>
            </w:r>
          </w:p>
        </w:tc>
        <w:tc>
          <w:tcPr>
            <w:tcW w:w="826"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b/>
                <w:bCs/>
                <w:color w:val="000000"/>
                <w:kern w:val="0"/>
              </w:rPr>
            </w:pPr>
            <w:r>
              <w:rPr>
                <w:rFonts w:hint="eastAsia" w:ascii="宋体" w:hAnsi="宋体"/>
                <w:b/>
                <w:bCs/>
                <w:color w:val="000000"/>
                <w:kern w:val="0"/>
              </w:rPr>
              <w:t>初</w:t>
            </w:r>
          </w:p>
          <w:p>
            <w:pPr>
              <w:autoSpaceDE w:val="0"/>
              <w:autoSpaceDN w:val="0"/>
              <w:adjustRightInd w:val="0"/>
              <w:spacing w:line="360" w:lineRule="auto"/>
              <w:jc w:val="center"/>
              <w:rPr>
                <w:rFonts w:ascii="宋体" w:hAnsi="宋体"/>
                <w:b/>
                <w:bCs/>
                <w:color w:val="000000"/>
                <w:kern w:val="0"/>
              </w:rPr>
            </w:pPr>
            <w:r>
              <w:rPr>
                <w:rFonts w:hint="eastAsia" w:ascii="宋体" w:hAnsi="宋体"/>
                <w:b/>
                <w:bCs/>
                <w:color w:val="000000"/>
                <w:kern w:val="0"/>
              </w:rPr>
              <w:t>步</w:t>
            </w:r>
          </w:p>
          <w:p>
            <w:pPr>
              <w:autoSpaceDE w:val="0"/>
              <w:autoSpaceDN w:val="0"/>
              <w:adjustRightInd w:val="0"/>
              <w:spacing w:line="360" w:lineRule="auto"/>
              <w:jc w:val="center"/>
              <w:rPr>
                <w:rFonts w:ascii="宋体" w:hAnsi="宋体"/>
                <w:b/>
                <w:bCs/>
                <w:color w:val="000000"/>
                <w:kern w:val="0"/>
              </w:rPr>
            </w:pPr>
            <w:r>
              <w:rPr>
                <w:rFonts w:hint="eastAsia" w:ascii="宋体" w:hAnsi="宋体"/>
                <w:b/>
                <w:bCs/>
                <w:color w:val="000000"/>
                <w:kern w:val="0"/>
              </w:rPr>
              <w:t>评</w:t>
            </w:r>
          </w:p>
          <w:p>
            <w:pPr>
              <w:autoSpaceDE w:val="0"/>
              <w:autoSpaceDN w:val="0"/>
              <w:adjustRightInd w:val="0"/>
              <w:spacing w:line="360" w:lineRule="auto"/>
              <w:jc w:val="center"/>
              <w:rPr>
                <w:rFonts w:ascii="宋体" w:hAnsi="宋体"/>
                <w:b/>
                <w:bCs/>
                <w:color w:val="000000"/>
                <w:kern w:val="0"/>
              </w:rPr>
            </w:pPr>
            <w:r>
              <w:rPr>
                <w:rFonts w:hint="eastAsia" w:ascii="宋体" w:hAnsi="宋体"/>
                <w:b/>
                <w:bCs/>
                <w:color w:val="000000"/>
                <w:kern w:val="0"/>
              </w:rPr>
              <w:t>审</w:t>
            </w:r>
          </w:p>
          <w:p>
            <w:pPr>
              <w:autoSpaceDE w:val="0"/>
              <w:autoSpaceDN w:val="0"/>
              <w:adjustRightInd w:val="0"/>
              <w:spacing w:line="360" w:lineRule="auto"/>
              <w:jc w:val="center"/>
              <w:rPr>
                <w:rFonts w:ascii="宋体" w:hAnsi="宋体"/>
                <w:b/>
                <w:bCs/>
                <w:color w:val="000000"/>
                <w:kern w:val="0"/>
              </w:rPr>
            </w:pPr>
            <w:r>
              <w:rPr>
                <w:rFonts w:hint="eastAsia" w:ascii="宋体" w:hAnsi="宋体"/>
                <w:b/>
                <w:bCs/>
                <w:color w:val="000000"/>
                <w:kern w:val="0"/>
              </w:rPr>
              <w:t>及</w:t>
            </w:r>
          </w:p>
          <w:p>
            <w:pPr>
              <w:autoSpaceDE w:val="0"/>
              <w:autoSpaceDN w:val="0"/>
              <w:adjustRightInd w:val="0"/>
              <w:spacing w:line="360" w:lineRule="auto"/>
              <w:jc w:val="center"/>
              <w:rPr>
                <w:rFonts w:ascii="宋体" w:hAnsi="宋体"/>
                <w:b/>
                <w:bCs/>
                <w:color w:val="000000"/>
                <w:kern w:val="0"/>
              </w:rPr>
            </w:pPr>
            <w:r>
              <w:rPr>
                <w:rFonts w:hint="eastAsia" w:ascii="宋体" w:hAnsi="宋体"/>
                <w:b/>
                <w:bCs/>
                <w:color w:val="000000"/>
                <w:kern w:val="0"/>
              </w:rPr>
              <w:t>标</w:t>
            </w:r>
          </w:p>
          <w:p>
            <w:pPr>
              <w:autoSpaceDE w:val="0"/>
              <w:autoSpaceDN w:val="0"/>
              <w:adjustRightInd w:val="0"/>
              <w:spacing w:line="360" w:lineRule="auto"/>
              <w:jc w:val="center"/>
              <w:rPr>
                <w:rFonts w:ascii="宋体" w:hAnsi="宋体"/>
                <w:b/>
                <w:bCs/>
                <w:color w:val="000000"/>
                <w:kern w:val="0"/>
              </w:rPr>
            </w:pPr>
            <w:r>
              <w:rPr>
                <w:rFonts w:hint="eastAsia" w:ascii="宋体" w:hAnsi="宋体"/>
                <w:b/>
                <w:bCs/>
                <w:color w:val="000000"/>
                <w:kern w:val="0"/>
              </w:rPr>
              <w:t>准</w:t>
            </w:r>
          </w:p>
          <w:p>
            <w:pPr>
              <w:autoSpaceDE w:val="0"/>
              <w:autoSpaceDN w:val="0"/>
              <w:adjustRightInd w:val="0"/>
              <w:spacing w:line="360" w:lineRule="auto"/>
              <w:jc w:val="center"/>
              <w:rPr>
                <w:rFonts w:ascii="宋体" w:hAnsi="宋体"/>
                <w:b/>
                <w:bCs/>
                <w:color w:val="000000"/>
                <w:kern w:val="0"/>
              </w:rPr>
            </w:pPr>
          </w:p>
        </w:tc>
        <w:tc>
          <w:tcPr>
            <w:tcW w:w="8119"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color w:val="000000"/>
                <w:kern w:val="0"/>
              </w:rPr>
            </w:pPr>
            <w:r>
              <w:rPr>
                <w:rFonts w:hint="eastAsia" w:ascii="宋体" w:hAnsi="宋体"/>
                <w:color w:val="000000"/>
                <w:kern w:val="0"/>
              </w:rPr>
              <w:t>谈判小组按下列标准进行评审，不符合要求的不再进入下一步谈判：</w:t>
            </w:r>
          </w:p>
          <w:p>
            <w:pPr>
              <w:autoSpaceDE w:val="0"/>
              <w:autoSpaceDN w:val="0"/>
              <w:adjustRightInd w:val="0"/>
              <w:spacing w:line="360" w:lineRule="auto"/>
              <w:rPr>
                <w:rFonts w:ascii="宋体" w:hAnsi="宋体"/>
                <w:color w:val="000000"/>
                <w:kern w:val="0"/>
              </w:rPr>
            </w:pPr>
            <w:r>
              <w:rPr>
                <w:rFonts w:hint="eastAsia" w:ascii="宋体" w:hAnsi="宋体"/>
                <w:color w:val="000000"/>
                <w:kern w:val="0"/>
              </w:rPr>
              <w:t xml:space="preserve">   （1）响应人名称与营业执照一致；</w:t>
            </w:r>
          </w:p>
          <w:p>
            <w:pPr>
              <w:autoSpaceDE w:val="0"/>
              <w:autoSpaceDN w:val="0"/>
              <w:adjustRightInd w:val="0"/>
              <w:spacing w:line="360" w:lineRule="auto"/>
              <w:rPr>
                <w:rFonts w:ascii="宋体" w:hAnsi="宋体"/>
                <w:color w:val="000000"/>
                <w:kern w:val="0"/>
              </w:rPr>
            </w:pPr>
            <w:r>
              <w:rPr>
                <w:rFonts w:hint="eastAsia" w:ascii="宋体" w:hAnsi="宋体"/>
                <w:color w:val="000000"/>
                <w:kern w:val="0"/>
              </w:rPr>
              <w:t xml:space="preserve">   （2）谈判文件规定签字盖章的地方按照文件要求签字盖章；</w:t>
            </w:r>
          </w:p>
          <w:p>
            <w:pPr>
              <w:autoSpaceDE w:val="0"/>
              <w:autoSpaceDN w:val="0"/>
              <w:adjustRightInd w:val="0"/>
              <w:spacing w:line="360" w:lineRule="auto"/>
              <w:rPr>
                <w:rFonts w:ascii="宋体" w:hAnsi="宋体"/>
                <w:color w:val="000000"/>
                <w:kern w:val="0"/>
              </w:rPr>
            </w:pPr>
            <w:r>
              <w:rPr>
                <w:rFonts w:hint="eastAsia" w:ascii="宋体" w:hAnsi="宋体"/>
                <w:color w:val="000000"/>
                <w:kern w:val="0"/>
              </w:rPr>
              <w:t xml:space="preserve">   （3）响应文件格式符合谈判文件要求；</w:t>
            </w:r>
          </w:p>
          <w:p>
            <w:pPr>
              <w:pStyle w:val="7"/>
              <w:spacing w:line="360" w:lineRule="auto"/>
              <w:rPr>
                <w:color w:val="000000"/>
                <w:kern w:val="0"/>
              </w:rPr>
            </w:pPr>
            <w:r>
              <w:rPr>
                <w:rFonts w:hint="eastAsia"/>
                <w:color w:val="000000"/>
                <w:kern w:val="0"/>
              </w:rPr>
              <w:t xml:space="preserve">   （4）首次报价唯一且未超出招标控制价；</w:t>
            </w:r>
          </w:p>
          <w:p>
            <w:pPr>
              <w:autoSpaceDE w:val="0"/>
              <w:autoSpaceDN w:val="0"/>
              <w:adjustRightInd w:val="0"/>
              <w:spacing w:line="360" w:lineRule="auto"/>
              <w:rPr>
                <w:rFonts w:ascii="宋体" w:hAnsi="宋体"/>
                <w:color w:val="000000"/>
                <w:kern w:val="0"/>
              </w:rPr>
            </w:pPr>
            <w:r>
              <w:rPr>
                <w:rFonts w:hint="eastAsia" w:ascii="宋体" w:hAnsi="宋体"/>
                <w:color w:val="000000"/>
                <w:kern w:val="0"/>
              </w:rPr>
              <w:t xml:space="preserve">   （5）符合谈判资格</w:t>
            </w:r>
          </w:p>
          <w:p>
            <w:pPr>
              <w:shd w:val="clear" w:color="auto" w:fill="FFFFFF"/>
              <w:autoSpaceDN w:val="0"/>
              <w:spacing w:line="480" w:lineRule="exact"/>
              <w:rPr>
                <w:rFonts w:ascii="宋体" w:hAnsi="宋体"/>
                <w:sz w:val="24"/>
                <w:szCs w:val="24"/>
              </w:rPr>
            </w:pPr>
            <w:r>
              <w:rPr>
                <w:rFonts w:hint="eastAsia" w:ascii="宋体" w:hAnsi="宋体"/>
                <w:sz w:val="24"/>
                <w:szCs w:val="24"/>
                <w:lang w:val="en-US" w:eastAsia="zh-CN"/>
              </w:rPr>
              <w:t>5.1.</w:t>
            </w:r>
            <w:r>
              <w:rPr>
                <w:rFonts w:hint="eastAsia" w:ascii="宋体" w:hAnsi="宋体"/>
                <w:sz w:val="24"/>
                <w:szCs w:val="24"/>
              </w:rPr>
              <w:t>企业资格要求：响应人应在中华人民共和国境内注册，具备独立法人资格、有效的建筑安全生产许可证、持有有效企业营业执照，须具备建设行政主管部门颁发的建筑工程施工总承包三级及以上资质；</w:t>
            </w:r>
          </w:p>
          <w:p>
            <w:pPr>
              <w:shd w:val="clear" w:color="auto" w:fill="FFFFFF"/>
              <w:autoSpaceDN w:val="0"/>
              <w:spacing w:line="480" w:lineRule="exact"/>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2.项目经理要求：拟派项目经理具有建筑工程专业二级（含）及以上建造师注册证书、具备有效的安全生产考核合格证且无在建工程；</w:t>
            </w:r>
          </w:p>
          <w:p>
            <w:pPr>
              <w:shd w:val="clear" w:color="auto" w:fill="FFFFFF"/>
              <w:autoSpaceDN w:val="0"/>
              <w:spacing w:line="480" w:lineRule="exact"/>
              <w:rPr>
                <w:rFonts w:hint="eastAsia" w:ascii="宋体" w:hAnsi="宋体"/>
                <w:sz w:val="24"/>
              </w:rPr>
            </w:pPr>
            <w:r>
              <w:rPr>
                <w:rFonts w:hint="eastAsia" w:ascii="宋体" w:hAnsi="宋体"/>
                <w:sz w:val="24"/>
                <w:szCs w:val="24"/>
                <w:lang w:val="en-US" w:eastAsia="zh-CN"/>
              </w:rPr>
              <w:t>5.3.</w:t>
            </w:r>
            <w:r>
              <w:rPr>
                <w:rFonts w:hint="eastAsia" w:ascii="宋体" w:hAnsi="宋体"/>
                <w:sz w:val="24"/>
                <w:szCs w:val="24"/>
              </w:rPr>
              <w:t>财务要求：近年来财务状况良好、没有财</w:t>
            </w:r>
            <w:r>
              <w:rPr>
                <w:rFonts w:hint="eastAsia" w:ascii="宋体" w:hAnsi="宋体"/>
                <w:sz w:val="24"/>
              </w:rPr>
              <w:t>务被接管、冻结、破产状态（提供2018年经会计师事务所或审计机构审计的审计报告</w:t>
            </w:r>
            <w:r>
              <w:rPr>
                <w:rFonts w:hint="eastAsia" w:ascii="宋体" w:hAnsi="宋体"/>
                <w:sz w:val="24"/>
                <w:lang w:eastAsia="zh-CN"/>
              </w:rPr>
              <w:t>，企业成立年份不足二年的，从企业成立年份向后推算</w:t>
            </w:r>
            <w:r>
              <w:rPr>
                <w:rFonts w:hint="eastAsia" w:ascii="宋体" w:hAnsi="宋体"/>
                <w:sz w:val="24"/>
              </w:rPr>
              <w:t>）；</w:t>
            </w:r>
          </w:p>
          <w:p>
            <w:pPr>
              <w:shd w:val="clear" w:color="auto" w:fill="FFFFFF"/>
              <w:autoSpaceDN w:val="0"/>
              <w:spacing w:line="480" w:lineRule="exact"/>
              <w:rPr>
                <w:rFonts w:ascii="宋体" w:hAnsi="宋体"/>
                <w:sz w:val="24"/>
                <w:szCs w:val="24"/>
              </w:rPr>
            </w:pPr>
            <w:r>
              <w:rPr>
                <w:rFonts w:hint="eastAsia" w:ascii="宋体" w:hAnsi="宋体"/>
                <w:sz w:val="24"/>
                <w:szCs w:val="24"/>
                <w:lang w:val="en-US" w:eastAsia="zh-CN"/>
              </w:rPr>
              <w:t>5.4.</w:t>
            </w:r>
            <w:r>
              <w:rPr>
                <w:rFonts w:hint="eastAsia" w:ascii="宋体" w:hAnsi="宋体"/>
                <w:sz w:val="24"/>
                <w:szCs w:val="24"/>
              </w:rPr>
              <w:t>信誉要求：企业未处于被责令停业、投标资格被取消，企业没有因骗取中标或者严重违约以及发生重大工程质量、安全生产事故等问题，未存在被有关部门暂停投标资格并在暂停期内的。（企业自行承诺，格式自拟）；</w:t>
            </w:r>
          </w:p>
          <w:p>
            <w:pPr>
              <w:autoSpaceDN w:val="0"/>
              <w:adjustRightInd w:val="0"/>
              <w:spacing w:line="480" w:lineRule="exact"/>
              <w:rPr>
                <w:rFonts w:ascii="宋体" w:hAnsi="宋体"/>
                <w:sz w:val="24"/>
                <w:szCs w:val="24"/>
              </w:rPr>
            </w:pPr>
            <w:r>
              <w:rPr>
                <w:rFonts w:hint="eastAsia" w:ascii="宋体" w:hAnsi="宋体"/>
                <w:sz w:val="24"/>
                <w:szCs w:val="24"/>
                <w:lang w:val="en-US" w:eastAsia="zh-CN"/>
              </w:rPr>
              <w:t>5.5.</w:t>
            </w:r>
            <w:r>
              <w:rPr>
                <w:rFonts w:hint="eastAsia" w:ascii="宋体" w:hAnsi="宋体"/>
                <w:sz w:val="24"/>
                <w:szCs w:val="24"/>
              </w:rPr>
              <w:t>参加政府采购活动前三年内，在经营活动中没有重大违法记录的书面声明；</w:t>
            </w:r>
          </w:p>
          <w:p>
            <w:pPr>
              <w:autoSpaceDN w:val="0"/>
              <w:spacing w:line="480" w:lineRule="exact"/>
              <w:rPr>
                <w:rFonts w:ascii="宋体" w:hAnsi="宋体"/>
                <w:color w:val="000000"/>
                <w:kern w:val="0"/>
              </w:rPr>
            </w:pPr>
            <w:r>
              <w:rPr>
                <w:rFonts w:hint="eastAsia" w:ascii="宋体" w:hAnsi="宋体"/>
                <w:sz w:val="24"/>
                <w:szCs w:val="24"/>
                <w:lang w:val="en-US" w:eastAsia="zh-CN"/>
              </w:rPr>
              <w:t>5.6.</w:t>
            </w:r>
            <w:r>
              <w:rPr>
                <w:rFonts w:hint="eastAsia" w:ascii="宋体" w:hAnsi="宋体"/>
                <w:sz w:val="24"/>
                <w:szCs w:val="24"/>
              </w:rPr>
              <w:t>响应人近三年（招标公告发布之日起前三年）不得存在财库[2016]125号《关于在政府采购活动中查询及使用信用记录有关问题的通知》中拒绝其参与政府采购活动的行为。响应人应通过信用中国”网站(</w:t>
            </w:r>
            <w:r>
              <w:drawing>
                <wp:inline distT="0" distB="0" distL="0" distR="0">
                  <wp:extent cx="190500" cy="142875"/>
                  <wp:effectExtent l="0" t="0" r="0" b="9525"/>
                  <wp:docPr id="5" name="图片 5" descr="C:\Users\ADMINI~1\AppData\Local\Temp\ksohtml12280\wp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1\AppData\Local\Temp\ksohtml12280\wps1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inline>
              </w:drawing>
            </w:r>
            <w:r>
              <w:rPr>
                <w:rFonts w:hint="eastAsia" w:ascii="宋体" w:hAnsi="宋体"/>
                <w:sz w:val="24"/>
                <w:szCs w:val="24"/>
              </w:rPr>
              <w:t>www.creditchina.gov.cn)查询“失信被执行人”和“重大税收违法案件当事人名单”、中国政府采购网(</w:t>
            </w:r>
            <w:r>
              <w:drawing>
                <wp:inline distT="0" distB="0" distL="0" distR="0">
                  <wp:extent cx="190500" cy="142875"/>
                  <wp:effectExtent l="0" t="0" r="0" b="9525"/>
                  <wp:docPr id="6" name="图片 6" descr="C:\Users\ADMINI~1\AppData\Local\Temp\ksohtml12280\wp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1\AppData\Local\Temp\ksohtml12280\wps1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inline>
              </w:drawing>
            </w:r>
            <w:r>
              <w:rPr>
                <w:rFonts w:hint="eastAsia" w:ascii="宋体" w:hAnsi="宋体"/>
                <w:sz w:val="24"/>
                <w:szCs w:val="24"/>
              </w:rPr>
              <w:t>www.ccgp.gov.cn)查询“政府采购严重违法失信行为记录名单”渠道查询自身信用记录，并提供查询截图。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cantSplit/>
          <w:trHeight w:val="1555"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b/>
                <w:bCs/>
                <w:color w:val="000000"/>
                <w:kern w:val="0"/>
              </w:rPr>
            </w:pPr>
            <w:r>
              <w:rPr>
                <w:rFonts w:hint="eastAsia" w:ascii="宋体" w:hAnsi="宋体"/>
                <w:b/>
                <w:bCs/>
                <w:color w:val="000000"/>
                <w:kern w:val="0"/>
              </w:rPr>
              <w:t>2</w:t>
            </w:r>
          </w:p>
        </w:tc>
        <w:tc>
          <w:tcPr>
            <w:tcW w:w="826"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b/>
                <w:bCs/>
                <w:color w:val="000000"/>
              </w:rPr>
            </w:pPr>
            <w:r>
              <w:rPr>
                <w:rFonts w:hint="eastAsia" w:ascii="宋体" w:hAnsi="宋体"/>
                <w:b/>
                <w:bCs/>
                <w:color w:val="000000"/>
              </w:rPr>
              <w:t>谈</w:t>
            </w:r>
          </w:p>
          <w:p>
            <w:pPr>
              <w:autoSpaceDE w:val="0"/>
              <w:autoSpaceDN w:val="0"/>
              <w:adjustRightInd w:val="0"/>
              <w:spacing w:line="360" w:lineRule="auto"/>
              <w:jc w:val="center"/>
              <w:rPr>
                <w:rFonts w:ascii="宋体" w:hAnsi="宋体"/>
                <w:b/>
                <w:bCs/>
                <w:color w:val="000000"/>
                <w:kern w:val="0"/>
              </w:rPr>
            </w:pPr>
            <w:r>
              <w:rPr>
                <w:rFonts w:hint="eastAsia" w:ascii="宋体" w:hAnsi="宋体"/>
                <w:b/>
                <w:bCs/>
                <w:color w:val="000000"/>
              </w:rPr>
              <w:t>判</w:t>
            </w:r>
          </w:p>
        </w:tc>
        <w:tc>
          <w:tcPr>
            <w:tcW w:w="8119" w:type="dxa"/>
            <w:tcBorders>
              <w:top w:val="single" w:color="auto" w:sz="4" w:space="0"/>
              <w:left w:val="nil"/>
              <w:bottom w:val="single" w:color="auto" w:sz="4" w:space="0"/>
              <w:right w:val="single" w:color="auto" w:sz="4" w:space="0"/>
            </w:tcBorders>
            <w:vAlign w:val="center"/>
          </w:tcPr>
          <w:p>
            <w:pPr>
              <w:spacing w:line="360" w:lineRule="auto"/>
              <w:ind w:firstLine="420" w:firstLineChars="200"/>
              <w:rPr>
                <w:rFonts w:ascii="宋体" w:hAnsi="宋体"/>
                <w:color w:val="000000"/>
              </w:rPr>
            </w:pPr>
            <w:r>
              <w:rPr>
                <w:rFonts w:hint="eastAsia" w:ascii="宋体" w:hAnsi="宋体"/>
                <w:color w:val="000000"/>
              </w:rPr>
              <w:t>谈判小组与通过初步评审的响应人逐一进行谈判，并要求其在规定时间内填写二次报价（</w:t>
            </w:r>
            <w:r>
              <w:rPr>
                <w:rFonts w:hint="eastAsia" w:ascii="宋体" w:hAnsi="宋体"/>
                <w:b/>
                <w:bCs/>
                <w:color w:val="000000"/>
              </w:rPr>
              <w:t>二次报价不得超过首次报价</w:t>
            </w:r>
            <w:r>
              <w:rPr>
                <w:rFonts w:hint="eastAsia" w:ascii="宋体" w:hAnsi="宋体"/>
                <w:color w:val="000000"/>
              </w:rPr>
              <w:t>）且为最后报价。</w:t>
            </w:r>
          </w:p>
          <w:p>
            <w:pPr>
              <w:spacing w:line="360" w:lineRule="auto"/>
              <w:ind w:firstLine="420" w:firstLineChars="200"/>
              <w:rPr>
                <w:rFonts w:ascii="宋体" w:hAnsi="宋体"/>
                <w:color w:val="000000"/>
              </w:rPr>
            </w:pPr>
            <w:r>
              <w:rPr>
                <w:rFonts w:hint="eastAsia" w:ascii="宋体" w:hAnsi="宋体"/>
                <w:color w:val="000000"/>
                <w:kern w:val="0"/>
              </w:rPr>
              <w:t>二次报价</w:t>
            </w:r>
            <w:r>
              <w:rPr>
                <w:rFonts w:hint="eastAsia" w:ascii="宋体" w:hAnsi="宋体"/>
                <w:color w:val="000000"/>
                <w:kern w:val="0"/>
                <w:shd w:val="clear" w:color="auto" w:fill="FFFFFF"/>
              </w:rPr>
              <w:t>只报总价。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cantSplit/>
          <w:trHeight w:val="376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b/>
                <w:bCs/>
                <w:color w:val="000000"/>
                <w:kern w:val="0"/>
              </w:rPr>
            </w:pPr>
            <w:r>
              <w:rPr>
                <w:rFonts w:hint="eastAsia" w:ascii="宋体" w:hAnsi="宋体"/>
                <w:b/>
                <w:bCs/>
                <w:color w:val="000000"/>
                <w:kern w:val="0"/>
              </w:rPr>
              <w:t>3</w:t>
            </w:r>
          </w:p>
        </w:tc>
        <w:tc>
          <w:tcPr>
            <w:tcW w:w="826"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b/>
                <w:bCs/>
                <w:color w:val="000000"/>
              </w:rPr>
            </w:pPr>
            <w:r>
              <w:rPr>
                <w:rFonts w:hint="eastAsia" w:ascii="宋体" w:hAnsi="宋体"/>
                <w:b/>
                <w:bCs/>
                <w:color w:val="000000"/>
              </w:rPr>
              <w:t>确</w:t>
            </w:r>
          </w:p>
          <w:p>
            <w:pPr>
              <w:autoSpaceDE w:val="0"/>
              <w:autoSpaceDN w:val="0"/>
              <w:adjustRightInd w:val="0"/>
              <w:spacing w:line="360" w:lineRule="auto"/>
              <w:jc w:val="center"/>
              <w:rPr>
                <w:rFonts w:ascii="宋体" w:hAnsi="宋体"/>
                <w:b/>
                <w:bCs/>
                <w:color w:val="000000"/>
              </w:rPr>
            </w:pPr>
            <w:r>
              <w:rPr>
                <w:rFonts w:hint="eastAsia" w:ascii="宋体" w:hAnsi="宋体"/>
                <w:b/>
                <w:bCs/>
                <w:color w:val="000000"/>
              </w:rPr>
              <w:t>定</w:t>
            </w:r>
          </w:p>
          <w:p>
            <w:pPr>
              <w:autoSpaceDE w:val="0"/>
              <w:autoSpaceDN w:val="0"/>
              <w:adjustRightInd w:val="0"/>
              <w:spacing w:line="360" w:lineRule="auto"/>
              <w:jc w:val="center"/>
              <w:rPr>
                <w:rFonts w:ascii="宋体" w:hAnsi="宋体"/>
                <w:b/>
                <w:bCs/>
                <w:color w:val="000000"/>
              </w:rPr>
            </w:pPr>
            <w:r>
              <w:rPr>
                <w:rFonts w:hint="eastAsia" w:ascii="宋体" w:hAnsi="宋体"/>
                <w:b/>
                <w:bCs/>
                <w:color w:val="000000"/>
              </w:rPr>
              <w:t>成</w:t>
            </w:r>
          </w:p>
          <w:p>
            <w:pPr>
              <w:autoSpaceDE w:val="0"/>
              <w:autoSpaceDN w:val="0"/>
              <w:adjustRightInd w:val="0"/>
              <w:spacing w:line="360" w:lineRule="auto"/>
              <w:jc w:val="center"/>
              <w:rPr>
                <w:rFonts w:ascii="宋体" w:hAnsi="宋体"/>
                <w:b/>
                <w:bCs/>
                <w:color w:val="000000"/>
              </w:rPr>
            </w:pPr>
            <w:r>
              <w:rPr>
                <w:rFonts w:hint="eastAsia" w:ascii="宋体" w:hAnsi="宋体"/>
                <w:b/>
                <w:bCs/>
                <w:color w:val="000000"/>
              </w:rPr>
              <w:t>交</w:t>
            </w:r>
          </w:p>
          <w:p>
            <w:pPr>
              <w:autoSpaceDE w:val="0"/>
              <w:autoSpaceDN w:val="0"/>
              <w:adjustRightInd w:val="0"/>
              <w:spacing w:line="360" w:lineRule="auto"/>
              <w:jc w:val="center"/>
              <w:rPr>
                <w:rFonts w:ascii="宋体" w:hAnsi="宋体"/>
                <w:b/>
                <w:bCs/>
                <w:color w:val="000000"/>
              </w:rPr>
            </w:pPr>
            <w:r>
              <w:rPr>
                <w:rFonts w:hint="eastAsia" w:ascii="宋体" w:hAnsi="宋体"/>
                <w:b/>
                <w:bCs/>
                <w:color w:val="000000"/>
              </w:rPr>
              <w:t>候</w:t>
            </w:r>
          </w:p>
          <w:p>
            <w:pPr>
              <w:autoSpaceDE w:val="0"/>
              <w:autoSpaceDN w:val="0"/>
              <w:adjustRightInd w:val="0"/>
              <w:spacing w:line="360" w:lineRule="auto"/>
              <w:jc w:val="center"/>
              <w:rPr>
                <w:rFonts w:ascii="宋体" w:hAnsi="宋体"/>
                <w:b/>
                <w:bCs/>
                <w:color w:val="000000"/>
              </w:rPr>
            </w:pPr>
            <w:r>
              <w:rPr>
                <w:rFonts w:hint="eastAsia" w:ascii="宋体" w:hAnsi="宋体"/>
                <w:b/>
                <w:bCs/>
                <w:color w:val="000000"/>
              </w:rPr>
              <w:t>选</w:t>
            </w:r>
          </w:p>
          <w:p>
            <w:pPr>
              <w:autoSpaceDE w:val="0"/>
              <w:autoSpaceDN w:val="0"/>
              <w:adjustRightInd w:val="0"/>
              <w:spacing w:line="360" w:lineRule="auto"/>
              <w:jc w:val="center"/>
              <w:rPr>
                <w:rFonts w:ascii="宋体" w:hAnsi="宋体"/>
                <w:b/>
                <w:bCs/>
                <w:color w:val="000000"/>
              </w:rPr>
            </w:pPr>
            <w:r>
              <w:rPr>
                <w:rFonts w:hint="eastAsia" w:ascii="宋体" w:hAnsi="宋体"/>
                <w:b/>
                <w:bCs/>
                <w:color w:val="000000"/>
              </w:rPr>
              <w:t>人</w:t>
            </w:r>
          </w:p>
        </w:tc>
        <w:tc>
          <w:tcPr>
            <w:tcW w:w="8119" w:type="dxa"/>
            <w:tcBorders>
              <w:top w:val="single" w:color="auto" w:sz="4" w:space="0"/>
              <w:left w:val="nil"/>
              <w:bottom w:val="single" w:color="auto" w:sz="4" w:space="0"/>
              <w:right w:val="single" w:color="auto" w:sz="4" w:space="0"/>
            </w:tcBorders>
            <w:vAlign w:val="center"/>
          </w:tcPr>
          <w:p>
            <w:pPr>
              <w:spacing w:line="360" w:lineRule="auto"/>
              <w:rPr>
                <w:rFonts w:ascii="宋体" w:hAnsi="宋体"/>
                <w:b/>
                <w:bCs/>
                <w:color w:val="000000"/>
              </w:rPr>
            </w:pPr>
            <w:r>
              <w:rPr>
                <w:rFonts w:hint="eastAsia" w:ascii="宋体" w:hAnsi="宋体"/>
                <w:color w:val="000000"/>
              </w:rPr>
              <w:t xml:space="preserve">   谈判小组应从通过初步评审的响应人中，按照二次报价由低到高的顺序进行排序，并编写谈判报告</w:t>
            </w:r>
            <w:r>
              <w:rPr>
                <w:rFonts w:hint="eastAsia" w:ascii="宋体" w:hAnsi="宋体"/>
                <w:b/>
                <w:bCs/>
                <w:color w:val="000000"/>
              </w:rPr>
              <w:t>。</w:t>
            </w:r>
          </w:p>
          <w:p>
            <w:pPr>
              <w:spacing w:line="360" w:lineRule="auto"/>
              <w:ind w:firstLine="480"/>
              <w:rPr>
                <w:rFonts w:ascii="宋体" w:hAnsi="宋体"/>
                <w:color w:val="000000"/>
                <w:kern w:val="0"/>
              </w:rPr>
            </w:pPr>
            <w:r>
              <w:rPr>
                <w:rFonts w:hint="eastAsia" w:ascii="宋体" w:hAnsi="宋体"/>
                <w:color w:val="000000"/>
                <w:kern w:val="0"/>
              </w:rPr>
              <w:t>当</w:t>
            </w:r>
            <w:r>
              <w:rPr>
                <w:rFonts w:hint="eastAsia" w:ascii="宋体" w:hAnsi="宋体"/>
                <w:color w:val="000000"/>
              </w:rPr>
              <w:t>二次报价</w:t>
            </w:r>
            <w:r>
              <w:rPr>
                <w:rFonts w:hint="eastAsia" w:ascii="宋体" w:hAnsi="宋体"/>
                <w:color w:val="000000"/>
                <w:kern w:val="0"/>
              </w:rPr>
              <w:t>相等时，</w:t>
            </w:r>
            <w:r>
              <w:rPr>
                <w:rFonts w:hint="eastAsia" w:ascii="宋体" w:hAnsi="宋体"/>
              </w:rPr>
              <w:t>则由采购人自行确定。</w:t>
            </w:r>
          </w:p>
        </w:tc>
      </w:tr>
    </w:tbl>
    <w:p>
      <w:pPr>
        <w:spacing w:line="360" w:lineRule="auto"/>
        <w:rPr>
          <w:rFonts w:ascii="宋体" w:hAnsi="宋体"/>
        </w:rPr>
      </w:pPr>
      <w:r>
        <w:rPr>
          <w:rFonts w:hint="eastAsia" w:ascii="宋体" w:hAnsi="宋体"/>
        </w:rPr>
        <w:t xml:space="preserve"> </w:t>
      </w:r>
    </w:p>
    <w:p>
      <w:r>
        <w:rPr>
          <w:rFonts w:hint="eastAsia"/>
        </w:rPr>
        <w:t xml:space="preserve"> </w:t>
      </w:r>
    </w:p>
    <w:p>
      <w:r>
        <w:rPr>
          <w:rFonts w:hint="eastAsia"/>
        </w:rPr>
        <w:t xml:space="preserve"> </w:t>
      </w:r>
    </w:p>
    <w:p>
      <w:r>
        <w:rPr>
          <w:rFonts w:hint="eastAsia"/>
        </w:rPr>
        <w:t xml:space="preserve"> </w:t>
      </w:r>
    </w:p>
    <w:p>
      <w:r>
        <w:rPr>
          <w:rFonts w:hint="eastAsia"/>
        </w:rPr>
        <w:t xml:space="preserve"> </w:t>
      </w:r>
    </w:p>
    <w:p>
      <w:pPr>
        <w:pStyle w:val="29"/>
      </w:pPr>
      <w:r>
        <w:rPr>
          <w:rFonts w:hint="eastAsia"/>
        </w:rPr>
        <w:t xml:space="preserve"> </w:t>
      </w:r>
    </w:p>
    <w:p>
      <w:pPr>
        <w:pStyle w:val="29"/>
      </w:pPr>
      <w:r>
        <w:rPr>
          <w:rFonts w:hint="eastAsia"/>
        </w:rPr>
        <w:t xml:space="preserve"> </w:t>
      </w:r>
    </w:p>
    <w:p>
      <w:pPr>
        <w:pStyle w:val="29"/>
      </w:pPr>
      <w:r>
        <w:rPr>
          <w:rFonts w:hint="eastAsia"/>
        </w:rPr>
        <w:t xml:space="preserve"> </w:t>
      </w:r>
    </w:p>
    <w:p>
      <w:pPr>
        <w:pStyle w:val="29"/>
      </w:pPr>
      <w:r>
        <w:rPr>
          <w:rFonts w:hint="eastAsia"/>
        </w:rPr>
        <w:t xml:space="preserve"> </w:t>
      </w:r>
    </w:p>
    <w:p/>
    <w:p>
      <w:pPr>
        <w:spacing w:line="360" w:lineRule="auto"/>
        <w:jc w:val="center"/>
        <w:outlineLvl w:val="0"/>
        <w:rPr>
          <w:rFonts w:hint="eastAsia" w:ascii="宋体" w:hAnsi="宋体"/>
          <w:b/>
          <w:bCs/>
          <w:sz w:val="30"/>
          <w:szCs w:val="30"/>
        </w:rPr>
        <w:sectPr>
          <w:footerReference r:id="rId5" w:type="default"/>
          <w:pgSz w:w="11906" w:h="16838"/>
          <w:pgMar w:top="1440" w:right="849" w:bottom="1276" w:left="851" w:header="720" w:footer="720" w:gutter="0"/>
          <w:pgNumType w:fmt="decimal" w:start="17"/>
          <w:cols w:space="720" w:num="1"/>
          <w:docGrid w:type="lines" w:linePitch="312" w:charSpace="0"/>
        </w:sectPr>
      </w:pPr>
      <w:bookmarkStart w:id="56" w:name="_Toc8181"/>
      <w:bookmarkEnd w:id="56"/>
    </w:p>
    <w:p>
      <w:pPr>
        <w:spacing w:line="360" w:lineRule="auto"/>
        <w:jc w:val="center"/>
        <w:outlineLvl w:val="0"/>
        <w:rPr>
          <w:b/>
          <w:bCs/>
          <w:sz w:val="30"/>
          <w:szCs w:val="30"/>
        </w:rPr>
      </w:pPr>
      <w:bookmarkStart w:id="57" w:name="_Toc7413_WPSOffice_Level1"/>
      <w:r>
        <w:rPr>
          <w:rFonts w:hint="eastAsia" w:ascii="宋体" w:hAnsi="宋体"/>
          <w:b/>
          <w:bCs/>
          <w:sz w:val="30"/>
          <w:szCs w:val="30"/>
        </w:rPr>
        <w:t>第</w:t>
      </w:r>
      <w:bookmarkStart w:id="58" w:name="_Toc460492614"/>
      <w:bookmarkEnd w:id="58"/>
      <w:r>
        <w:rPr>
          <w:rFonts w:hint="eastAsia" w:ascii="宋体" w:hAnsi="宋体"/>
          <w:b/>
          <w:bCs/>
          <w:sz w:val="30"/>
          <w:szCs w:val="30"/>
        </w:rPr>
        <w:t>四章</w:t>
      </w:r>
      <w:r>
        <w:rPr>
          <w:rFonts w:hint="eastAsia"/>
          <w:b/>
          <w:bCs/>
          <w:sz w:val="30"/>
          <w:szCs w:val="30"/>
        </w:rPr>
        <w:t xml:space="preserve"> </w:t>
      </w:r>
      <w:r>
        <w:rPr>
          <w:rFonts w:hint="eastAsia" w:ascii="宋体" w:hAnsi="宋体"/>
          <w:b/>
          <w:bCs/>
          <w:sz w:val="30"/>
          <w:szCs w:val="30"/>
        </w:rPr>
        <w:t>合同条款及格式</w:t>
      </w:r>
      <w:bookmarkEnd w:id="57"/>
    </w:p>
    <w:p>
      <w:pPr>
        <w:jc w:val="center"/>
        <w:rPr>
          <w:rFonts w:ascii="仿宋" w:hAnsi="仿宋" w:eastAsia="仿宋"/>
          <w:b/>
          <w:bCs/>
          <w:sz w:val="30"/>
          <w:szCs w:val="30"/>
        </w:rPr>
      </w:pPr>
      <w:r>
        <w:rPr>
          <w:rFonts w:hint="eastAsia" w:ascii="仿宋" w:hAnsi="仿宋" w:eastAsia="仿宋"/>
          <w:b/>
          <w:bCs/>
          <w:sz w:val="30"/>
          <w:szCs w:val="30"/>
        </w:rPr>
        <w:t>（样稿，仅供参考）</w:t>
      </w:r>
    </w:p>
    <w:p>
      <w:pPr>
        <w:jc w:val="center"/>
        <w:rPr>
          <w:rFonts w:ascii="宋体" w:hAnsi="宋体"/>
          <w:b/>
          <w:bCs/>
          <w:spacing w:val="20"/>
          <w:sz w:val="28"/>
          <w:szCs w:val="28"/>
        </w:rPr>
      </w:pPr>
      <w:r>
        <w:rPr>
          <w:rFonts w:hint="eastAsia" w:ascii="宋体" w:hAnsi="宋体"/>
          <w:b/>
          <w:bCs/>
          <w:spacing w:val="20"/>
          <w:sz w:val="28"/>
          <w:szCs w:val="28"/>
        </w:rPr>
        <w:t xml:space="preserve"> 协 议 书</w:t>
      </w:r>
    </w:p>
    <w:p>
      <w:pPr>
        <w:spacing w:line="360" w:lineRule="auto"/>
        <w:rPr>
          <w:rFonts w:ascii="宋体" w:hAnsi="宋体"/>
          <w:b/>
          <w:bCs/>
          <w:color w:val="000000"/>
          <w:sz w:val="24"/>
          <w:szCs w:val="24"/>
          <w:u w:val="single"/>
        </w:rPr>
      </w:pPr>
      <w:r>
        <w:rPr>
          <w:rFonts w:hint="eastAsia" w:ascii="宋体" w:hAnsi="宋体"/>
          <w:b/>
          <w:bCs/>
          <w:color w:val="000000"/>
          <w:sz w:val="24"/>
          <w:szCs w:val="24"/>
        </w:rPr>
        <w:t>发包人（全称）：</w:t>
      </w:r>
      <w:r>
        <w:rPr>
          <w:rFonts w:hint="eastAsia" w:ascii="宋体" w:hAnsi="宋体"/>
          <w:b/>
          <w:bCs/>
          <w:color w:val="000000"/>
          <w:sz w:val="24"/>
          <w:szCs w:val="24"/>
          <w:u w:val="single"/>
        </w:rPr>
        <w:t>                       </w:t>
      </w:r>
    </w:p>
    <w:p>
      <w:pPr>
        <w:spacing w:line="360" w:lineRule="auto"/>
        <w:rPr>
          <w:rFonts w:ascii="宋体" w:hAnsi="宋体"/>
          <w:b/>
          <w:bCs/>
          <w:color w:val="000000"/>
          <w:sz w:val="24"/>
          <w:szCs w:val="24"/>
          <w:u w:val="single"/>
        </w:rPr>
      </w:pPr>
      <w:r>
        <w:rPr>
          <w:rFonts w:hint="eastAsia" w:ascii="宋体" w:hAnsi="宋体"/>
          <w:b/>
          <w:bCs/>
          <w:color w:val="000000"/>
          <w:sz w:val="24"/>
          <w:szCs w:val="24"/>
        </w:rPr>
        <w:t>承包人（全称）：</w:t>
      </w:r>
      <w:r>
        <w:rPr>
          <w:rFonts w:hint="eastAsia" w:ascii="宋体" w:hAnsi="宋体"/>
          <w:b/>
          <w:bCs/>
          <w:color w:val="000000"/>
          <w:sz w:val="24"/>
          <w:szCs w:val="24"/>
          <w:u w:val="single"/>
        </w:rPr>
        <w:t>                      </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根据《中华人民共和国合同法》、《中华人民共和国建筑法》及有关法律规定，遵循平等、自愿、公平和诚实信用的原则，双方就</w:t>
      </w:r>
    </w:p>
    <w:p>
      <w:pPr>
        <w:spacing w:line="360" w:lineRule="auto"/>
        <w:rPr>
          <w:rFonts w:ascii="宋体" w:hAnsi="宋体"/>
          <w:color w:val="000000"/>
          <w:sz w:val="24"/>
          <w:szCs w:val="24"/>
        </w:rPr>
      </w:pPr>
      <w:r>
        <w:rPr>
          <w:rFonts w:hint="eastAsia" w:ascii="宋体" w:hAnsi="宋体"/>
          <w:color w:val="000000"/>
          <w:sz w:val="24"/>
          <w:szCs w:val="24"/>
          <w:u w:val="single"/>
        </w:rPr>
        <w:t xml:space="preserve">                       </w:t>
      </w:r>
      <w:r>
        <w:rPr>
          <w:rFonts w:hint="eastAsia" w:ascii="宋体" w:hAnsi="宋体"/>
          <w:color w:val="000000"/>
          <w:sz w:val="24"/>
          <w:szCs w:val="24"/>
        </w:rPr>
        <w:t>工程施工及有关事项协商一致，共同达成如下协议：</w:t>
      </w:r>
    </w:p>
    <w:p>
      <w:pPr>
        <w:pStyle w:val="6"/>
        <w:spacing w:line="360" w:lineRule="auto"/>
        <w:rPr>
          <w:rFonts w:ascii="宋体" w:hAnsi="宋体" w:eastAsia="宋体"/>
          <w:color w:val="000000"/>
        </w:rPr>
      </w:pPr>
      <w:r>
        <w:rPr>
          <w:rFonts w:hint="eastAsia" w:ascii="宋体" w:hAnsi="宋体" w:eastAsia="宋体"/>
          <w:color w:val="000000"/>
        </w:rPr>
        <w:t xml:space="preserve">   </w:t>
      </w:r>
      <w:r>
        <w:rPr>
          <w:rFonts w:hint="eastAsia" w:ascii="宋体" w:hAnsi="宋体" w:eastAsia="宋体"/>
          <w:b w:val="0"/>
          <w:bCs w:val="0"/>
          <w:color w:val="000000"/>
        </w:rPr>
        <w:t xml:space="preserve"> </w:t>
      </w:r>
      <w:bookmarkStart w:id="59" w:name="_Toc351203481"/>
      <w:r>
        <w:rPr>
          <w:rFonts w:hint="eastAsia" w:ascii="宋体" w:hAnsi="宋体" w:eastAsia="宋体"/>
          <w:b w:val="0"/>
          <w:bCs w:val="0"/>
          <w:color w:val="000000"/>
        </w:rPr>
        <w:t>一、工程概况</w:t>
      </w:r>
      <w:bookmarkEnd w:id="59"/>
    </w:p>
    <w:p>
      <w:pPr>
        <w:spacing w:line="360" w:lineRule="auto"/>
        <w:ind w:firstLine="470" w:firstLineChars="196"/>
        <w:rPr>
          <w:rFonts w:ascii="宋体" w:hAnsi="宋体"/>
          <w:color w:val="000000"/>
          <w:sz w:val="24"/>
          <w:szCs w:val="24"/>
          <w:u w:val="single"/>
        </w:rPr>
      </w:pPr>
      <w:r>
        <w:rPr>
          <w:rFonts w:hint="eastAsia" w:ascii="宋体" w:hAnsi="宋体"/>
          <w:color w:val="000000"/>
          <w:sz w:val="24"/>
          <w:szCs w:val="24"/>
        </w:rPr>
        <w:t>1.工程名称：</w:t>
      </w:r>
      <w:r>
        <w:rPr>
          <w:rFonts w:hint="eastAsia" w:ascii="宋体" w:hAnsi="宋体"/>
          <w:color w:val="000000"/>
          <w:sz w:val="24"/>
          <w:szCs w:val="24"/>
          <w:u w:val="single"/>
        </w:rPr>
        <w:t xml:space="preserve">       </w:t>
      </w:r>
      <w:r>
        <w:rPr>
          <w:rFonts w:hint="eastAsia" w:ascii="宋体" w:hAnsi="宋体"/>
          <w:color w:val="000000"/>
          <w:sz w:val="24"/>
          <w:szCs w:val="24"/>
        </w:rPr>
        <w:t>。</w:t>
      </w:r>
    </w:p>
    <w:p>
      <w:pPr>
        <w:spacing w:line="360" w:lineRule="auto"/>
        <w:ind w:firstLine="470" w:firstLineChars="196"/>
        <w:rPr>
          <w:rFonts w:ascii="宋体" w:hAnsi="宋体"/>
          <w:color w:val="000000"/>
          <w:sz w:val="24"/>
          <w:szCs w:val="24"/>
        </w:rPr>
      </w:pPr>
      <w:r>
        <w:rPr>
          <w:rFonts w:hint="eastAsia" w:ascii="宋体" w:hAnsi="宋体"/>
          <w:color w:val="000000"/>
          <w:sz w:val="24"/>
          <w:szCs w:val="24"/>
        </w:rPr>
        <w:t>2.工程地点：</w:t>
      </w:r>
      <w:r>
        <w:rPr>
          <w:rFonts w:hint="eastAsia" w:ascii="宋体" w:hAnsi="宋体"/>
          <w:color w:val="000000"/>
          <w:sz w:val="24"/>
          <w:szCs w:val="24"/>
          <w:u w:val="single"/>
        </w:rPr>
        <w:t xml:space="preserve">       </w:t>
      </w:r>
      <w:r>
        <w:rPr>
          <w:rFonts w:hint="eastAsia" w:ascii="宋体" w:hAnsi="宋体"/>
          <w:color w:val="000000"/>
          <w:sz w:val="24"/>
          <w:szCs w:val="24"/>
        </w:rPr>
        <w:t>。</w:t>
      </w:r>
    </w:p>
    <w:p>
      <w:pPr>
        <w:spacing w:line="360" w:lineRule="auto"/>
        <w:ind w:firstLine="470" w:firstLineChars="196"/>
        <w:rPr>
          <w:rFonts w:ascii="宋体" w:hAnsi="宋体"/>
          <w:color w:val="000000"/>
          <w:sz w:val="24"/>
          <w:szCs w:val="24"/>
        </w:rPr>
      </w:pPr>
      <w:r>
        <w:rPr>
          <w:rFonts w:hint="eastAsia" w:ascii="宋体" w:hAnsi="宋体"/>
          <w:color w:val="000000"/>
          <w:sz w:val="24"/>
          <w:szCs w:val="24"/>
        </w:rPr>
        <w:t>3.工程立项批准文号：</w:t>
      </w:r>
      <w:r>
        <w:rPr>
          <w:rFonts w:hint="eastAsia" w:ascii="宋体" w:hAnsi="宋体"/>
          <w:color w:val="000000"/>
          <w:sz w:val="24"/>
          <w:szCs w:val="24"/>
          <w:u w:val="single"/>
        </w:rPr>
        <w:t xml:space="preserve">       </w:t>
      </w:r>
      <w:r>
        <w:rPr>
          <w:rFonts w:hint="eastAsia" w:ascii="宋体" w:hAnsi="宋体"/>
          <w:color w:val="000000"/>
          <w:sz w:val="24"/>
          <w:szCs w:val="24"/>
        </w:rPr>
        <w:t>。</w:t>
      </w:r>
    </w:p>
    <w:p>
      <w:pPr>
        <w:spacing w:line="360" w:lineRule="auto"/>
        <w:ind w:firstLine="470" w:firstLineChars="196"/>
        <w:rPr>
          <w:rFonts w:ascii="宋体" w:hAnsi="宋体"/>
          <w:color w:val="000000"/>
          <w:sz w:val="24"/>
          <w:szCs w:val="24"/>
        </w:rPr>
      </w:pPr>
      <w:r>
        <w:rPr>
          <w:rFonts w:hint="eastAsia" w:ascii="宋体" w:hAnsi="宋体"/>
          <w:color w:val="000000"/>
          <w:sz w:val="24"/>
          <w:szCs w:val="24"/>
        </w:rPr>
        <w:t>4.资金来源：</w:t>
      </w:r>
      <w:r>
        <w:rPr>
          <w:rFonts w:hint="eastAsia" w:ascii="宋体" w:hAnsi="宋体"/>
          <w:color w:val="000000"/>
          <w:sz w:val="24"/>
          <w:szCs w:val="24"/>
          <w:u w:val="single"/>
        </w:rPr>
        <w:t xml:space="preserve">       </w:t>
      </w:r>
      <w:r>
        <w:rPr>
          <w:rFonts w:hint="eastAsia" w:ascii="宋体" w:hAnsi="宋体"/>
          <w:color w:val="000000"/>
          <w:sz w:val="24"/>
          <w:szCs w:val="24"/>
        </w:rPr>
        <w:t>。</w:t>
      </w:r>
    </w:p>
    <w:p>
      <w:pPr>
        <w:spacing w:line="360" w:lineRule="auto"/>
        <w:ind w:firstLine="470" w:firstLineChars="196"/>
        <w:rPr>
          <w:rFonts w:ascii="宋体" w:hAnsi="宋体"/>
          <w:color w:val="000000"/>
          <w:sz w:val="24"/>
          <w:szCs w:val="24"/>
        </w:rPr>
      </w:pPr>
      <w:r>
        <w:rPr>
          <w:rFonts w:hint="eastAsia" w:ascii="宋体" w:hAnsi="宋体"/>
          <w:color w:val="000000"/>
          <w:sz w:val="24"/>
          <w:szCs w:val="24"/>
        </w:rPr>
        <w:t>5.工程内容：</w:t>
      </w:r>
      <w:r>
        <w:rPr>
          <w:rFonts w:hint="eastAsia" w:ascii="宋体" w:hAnsi="宋体"/>
          <w:color w:val="000000"/>
          <w:sz w:val="24"/>
          <w:szCs w:val="24"/>
          <w:u w:val="single"/>
        </w:rPr>
        <w:t xml:space="preserve">       </w:t>
      </w:r>
      <w:r>
        <w:rPr>
          <w:rFonts w:hint="eastAsia" w:ascii="宋体" w:hAnsi="宋体"/>
          <w:color w:val="000000"/>
          <w:sz w:val="24"/>
          <w:szCs w:val="24"/>
        </w:rPr>
        <w:t>。</w:t>
      </w:r>
    </w:p>
    <w:p>
      <w:pPr>
        <w:spacing w:line="360" w:lineRule="auto"/>
        <w:ind w:firstLine="470" w:firstLineChars="196"/>
        <w:rPr>
          <w:rFonts w:ascii="宋体" w:hAnsi="宋体"/>
          <w:color w:val="000000"/>
          <w:sz w:val="24"/>
          <w:szCs w:val="24"/>
        </w:rPr>
      </w:pPr>
      <w:r>
        <w:rPr>
          <w:rFonts w:hint="eastAsia" w:ascii="宋体" w:hAnsi="宋体"/>
          <w:color w:val="000000"/>
          <w:sz w:val="24"/>
          <w:szCs w:val="24"/>
        </w:rPr>
        <w:t>群体工程应附《承包人承揽工程项目一览表》（附件1）。</w:t>
      </w:r>
    </w:p>
    <w:p>
      <w:pPr>
        <w:spacing w:line="360" w:lineRule="auto"/>
        <w:ind w:firstLine="470" w:firstLineChars="196"/>
        <w:rPr>
          <w:rFonts w:ascii="宋体" w:hAnsi="宋体"/>
          <w:color w:val="000000"/>
          <w:sz w:val="24"/>
          <w:szCs w:val="24"/>
        </w:rPr>
      </w:pPr>
      <w:r>
        <w:rPr>
          <w:rFonts w:hint="eastAsia" w:ascii="宋体" w:hAnsi="宋体"/>
          <w:color w:val="000000"/>
          <w:sz w:val="24"/>
          <w:szCs w:val="24"/>
        </w:rPr>
        <w:t>6.工程承包范围：</w:t>
      </w:r>
    </w:p>
    <w:p>
      <w:pPr>
        <w:spacing w:line="360" w:lineRule="auto"/>
        <w:ind w:firstLine="463" w:firstLineChars="193"/>
        <w:rPr>
          <w:rFonts w:ascii="宋体" w:hAnsi="宋体"/>
          <w:color w:val="000000"/>
          <w:sz w:val="24"/>
          <w:szCs w:val="24"/>
        </w:rPr>
      </w:pPr>
      <w:r>
        <w:rPr>
          <w:rFonts w:hint="eastAsia" w:ascii="宋体" w:hAnsi="宋体"/>
          <w:color w:val="000000"/>
          <w:sz w:val="24"/>
          <w:szCs w:val="24"/>
          <w:u w:val="single"/>
        </w:rPr>
        <w:t>   </w:t>
      </w:r>
    </w:p>
    <w:p>
      <w:pPr>
        <w:spacing w:line="360" w:lineRule="auto"/>
        <w:ind w:firstLine="480" w:firstLineChars="200"/>
        <w:rPr>
          <w:rFonts w:ascii="宋体" w:hAnsi="宋体"/>
          <w:color w:val="000000"/>
          <w:sz w:val="24"/>
          <w:szCs w:val="24"/>
        </w:rPr>
      </w:pPr>
      <w:r>
        <w:rPr>
          <w:rFonts w:hint="eastAsia" w:ascii="宋体" w:hAnsi="宋体"/>
          <w:color w:val="000000"/>
          <w:sz w:val="24"/>
          <w:szCs w:val="24"/>
          <w:u w:val="single"/>
        </w:rPr>
        <w:t> </w:t>
      </w:r>
      <w:r>
        <w:rPr>
          <w:rFonts w:hint="eastAsia" w:ascii="宋体" w:hAnsi="宋体"/>
          <w:color w:val="000000"/>
          <w:sz w:val="24"/>
          <w:szCs w:val="24"/>
        </w:rPr>
        <w:t>。</w:t>
      </w:r>
    </w:p>
    <w:p>
      <w:pPr>
        <w:pStyle w:val="6"/>
        <w:spacing w:line="360" w:lineRule="auto"/>
        <w:rPr>
          <w:rFonts w:ascii="宋体" w:hAnsi="宋体" w:eastAsia="宋体"/>
          <w:b w:val="0"/>
          <w:bCs w:val="0"/>
          <w:color w:val="000000"/>
        </w:rPr>
      </w:pPr>
      <w:r>
        <w:rPr>
          <w:rFonts w:hint="eastAsia" w:ascii="宋体" w:hAnsi="宋体" w:eastAsia="宋体"/>
          <w:b w:val="0"/>
          <w:bCs w:val="0"/>
          <w:color w:val="000000"/>
        </w:rPr>
        <w:t xml:space="preserve">   </w:t>
      </w:r>
      <w:bookmarkStart w:id="60" w:name="_Toc351203482"/>
      <w:bookmarkEnd w:id="60"/>
      <w:r>
        <w:rPr>
          <w:rFonts w:hint="eastAsia" w:ascii="宋体" w:hAnsi="宋体" w:eastAsia="宋体"/>
          <w:b w:val="0"/>
          <w:bCs w:val="0"/>
          <w:color w:val="000000"/>
        </w:rPr>
        <w:t xml:space="preserve"> 二、合同工期</w:t>
      </w:r>
    </w:p>
    <w:p>
      <w:pPr>
        <w:spacing w:line="360" w:lineRule="auto"/>
        <w:ind w:firstLine="459"/>
        <w:rPr>
          <w:rFonts w:ascii="宋体" w:hAnsi="宋体"/>
          <w:color w:val="000000"/>
          <w:sz w:val="24"/>
          <w:szCs w:val="24"/>
        </w:rPr>
      </w:pPr>
      <w:r>
        <w:rPr>
          <w:rFonts w:hint="eastAsia" w:ascii="宋体" w:hAnsi="宋体"/>
          <w:color w:val="000000"/>
          <w:sz w:val="24"/>
          <w:szCs w:val="24"/>
        </w:rPr>
        <w:t>计划开工日期：</w:t>
      </w:r>
      <w:r>
        <w:rPr>
          <w:rFonts w:hint="eastAsia" w:ascii="宋体" w:hAnsi="宋体"/>
          <w:color w:val="000000"/>
          <w:sz w:val="24"/>
          <w:szCs w:val="24"/>
          <w:u w:val="single"/>
        </w:rPr>
        <w:t></w:t>
      </w:r>
      <w:r>
        <w:rPr>
          <w:rFonts w:hint="eastAsia" w:ascii="宋体" w:hAnsi="宋体"/>
          <w:color w:val="000000"/>
          <w:sz w:val="24"/>
          <w:szCs w:val="24"/>
        </w:rPr>
        <w:t>年</w:t>
      </w:r>
      <w:r>
        <w:rPr>
          <w:rFonts w:hint="eastAsia" w:ascii="宋体" w:hAnsi="宋体"/>
          <w:color w:val="000000"/>
          <w:sz w:val="24"/>
          <w:szCs w:val="24"/>
          <w:u w:val="single"/>
        </w:rPr>
        <w:t></w:t>
      </w:r>
      <w:r>
        <w:rPr>
          <w:rFonts w:hint="eastAsia" w:ascii="宋体" w:hAnsi="宋体"/>
          <w:color w:val="000000"/>
          <w:sz w:val="24"/>
          <w:szCs w:val="24"/>
        </w:rPr>
        <w:t>月</w:t>
      </w:r>
      <w:r>
        <w:rPr>
          <w:rFonts w:hint="eastAsia" w:ascii="宋体" w:hAnsi="宋体"/>
          <w:color w:val="000000"/>
          <w:sz w:val="24"/>
          <w:szCs w:val="24"/>
          <w:u w:val="single"/>
        </w:rPr>
        <w:t></w:t>
      </w:r>
      <w:r>
        <w:rPr>
          <w:rFonts w:hint="eastAsia" w:ascii="宋体" w:hAnsi="宋体"/>
          <w:color w:val="000000"/>
          <w:sz w:val="24"/>
          <w:szCs w:val="24"/>
        </w:rPr>
        <w:t>日。</w:t>
      </w:r>
    </w:p>
    <w:p>
      <w:pPr>
        <w:spacing w:line="360" w:lineRule="auto"/>
        <w:ind w:firstLine="459"/>
        <w:rPr>
          <w:rFonts w:ascii="宋体" w:hAnsi="宋体"/>
          <w:color w:val="000000"/>
          <w:sz w:val="24"/>
          <w:szCs w:val="24"/>
        </w:rPr>
      </w:pPr>
      <w:r>
        <w:rPr>
          <w:rFonts w:hint="eastAsia" w:ascii="宋体" w:hAnsi="宋体"/>
          <w:color w:val="000000"/>
          <w:sz w:val="24"/>
          <w:szCs w:val="24"/>
        </w:rPr>
        <w:t>计划竣工日期：</w:t>
      </w:r>
      <w:r>
        <w:rPr>
          <w:rFonts w:hint="eastAsia" w:ascii="宋体" w:hAnsi="宋体"/>
          <w:color w:val="000000"/>
          <w:sz w:val="24"/>
          <w:szCs w:val="24"/>
          <w:u w:val="single"/>
        </w:rPr>
        <w:t></w:t>
      </w:r>
      <w:r>
        <w:rPr>
          <w:rFonts w:hint="eastAsia" w:ascii="宋体" w:hAnsi="宋体"/>
          <w:color w:val="000000"/>
          <w:sz w:val="24"/>
          <w:szCs w:val="24"/>
        </w:rPr>
        <w:t>年</w:t>
      </w:r>
      <w:r>
        <w:rPr>
          <w:rFonts w:hint="eastAsia" w:ascii="宋体" w:hAnsi="宋体"/>
          <w:color w:val="000000"/>
          <w:sz w:val="24"/>
          <w:szCs w:val="24"/>
          <w:u w:val="single"/>
        </w:rPr>
        <w:t></w:t>
      </w:r>
      <w:r>
        <w:rPr>
          <w:rFonts w:hint="eastAsia" w:ascii="宋体" w:hAnsi="宋体"/>
          <w:color w:val="000000"/>
          <w:sz w:val="24"/>
          <w:szCs w:val="24"/>
        </w:rPr>
        <w:t>月</w:t>
      </w:r>
      <w:r>
        <w:rPr>
          <w:rFonts w:hint="eastAsia" w:ascii="宋体" w:hAnsi="宋体"/>
          <w:color w:val="000000"/>
          <w:sz w:val="24"/>
          <w:szCs w:val="24"/>
          <w:u w:val="single"/>
        </w:rPr>
        <w:t></w:t>
      </w:r>
      <w:r>
        <w:rPr>
          <w:rFonts w:hint="eastAsia" w:ascii="宋体" w:hAnsi="宋体"/>
          <w:color w:val="000000"/>
          <w:sz w:val="24"/>
          <w:szCs w:val="24"/>
        </w:rPr>
        <w:t>日。</w:t>
      </w:r>
    </w:p>
    <w:p>
      <w:pPr>
        <w:spacing w:line="360" w:lineRule="auto"/>
        <w:ind w:firstLine="459"/>
        <w:rPr>
          <w:rFonts w:ascii="宋体" w:hAnsi="宋体"/>
          <w:color w:val="000000"/>
          <w:sz w:val="24"/>
          <w:szCs w:val="24"/>
        </w:rPr>
      </w:pPr>
      <w:r>
        <w:rPr>
          <w:rFonts w:hint="eastAsia" w:ascii="宋体" w:hAnsi="宋体"/>
          <w:color w:val="000000"/>
          <w:sz w:val="24"/>
          <w:szCs w:val="24"/>
        </w:rPr>
        <w:t>工期总日历天数：</w:t>
      </w:r>
      <w:r>
        <w:rPr>
          <w:rFonts w:hint="eastAsia" w:ascii="宋体" w:hAnsi="宋体"/>
          <w:color w:val="000000"/>
          <w:sz w:val="24"/>
          <w:szCs w:val="24"/>
          <w:u w:val="single"/>
        </w:rPr>
        <w:t></w:t>
      </w:r>
      <w:r>
        <w:rPr>
          <w:rFonts w:hint="eastAsia" w:ascii="宋体" w:hAnsi="宋体"/>
          <w:color w:val="000000"/>
          <w:sz w:val="24"/>
          <w:szCs w:val="24"/>
        </w:rPr>
        <w:t>天。工期总日历天数与根据前述计划开竣工日期计算的工期天数不一致的，以工期总日历天数为准。</w:t>
      </w:r>
    </w:p>
    <w:p>
      <w:pPr>
        <w:pStyle w:val="6"/>
        <w:spacing w:line="360" w:lineRule="auto"/>
        <w:rPr>
          <w:rFonts w:ascii="宋体" w:hAnsi="宋体" w:eastAsia="宋体"/>
          <w:color w:val="000000"/>
        </w:rPr>
      </w:pPr>
      <w:r>
        <w:rPr>
          <w:rFonts w:hint="eastAsia" w:ascii="宋体" w:hAnsi="宋体" w:eastAsia="宋体"/>
          <w:color w:val="000000"/>
        </w:rPr>
        <w:t xml:space="preserve">    </w:t>
      </w:r>
      <w:bookmarkStart w:id="61" w:name="_Toc351203483"/>
      <w:bookmarkEnd w:id="61"/>
      <w:r>
        <w:rPr>
          <w:rFonts w:hint="eastAsia" w:ascii="宋体" w:hAnsi="宋体" w:eastAsia="宋体"/>
          <w:b w:val="0"/>
          <w:bCs w:val="0"/>
          <w:color w:val="000000"/>
        </w:rPr>
        <w:t>三、质量标准</w:t>
      </w:r>
    </w:p>
    <w:p>
      <w:pPr>
        <w:spacing w:line="360" w:lineRule="auto"/>
        <w:ind w:firstLine="459"/>
        <w:rPr>
          <w:rFonts w:ascii="宋体" w:hAnsi="宋体"/>
          <w:color w:val="000000"/>
          <w:sz w:val="24"/>
          <w:szCs w:val="24"/>
        </w:rPr>
      </w:pPr>
      <w:r>
        <w:rPr>
          <w:rFonts w:hint="eastAsia" w:ascii="宋体" w:hAnsi="宋体"/>
          <w:color w:val="000000"/>
          <w:sz w:val="24"/>
          <w:szCs w:val="24"/>
        </w:rPr>
        <w:t>工程质量符合</w:t>
      </w:r>
      <w:r>
        <w:rPr>
          <w:rFonts w:hint="eastAsia" w:ascii="宋体" w:hAnsi="宋体"/>
          <w:color w:val="000000"/>
          <w:sz w:val="24"/>
          <w:szCs w:val="24"/>
          <w:u w:val="single"/>
        </w:rPr>
        <w:t></w:t>
      </w:r>
      <w:r>
        <w:rPr>
          <w:rFonts w:hint="eastAsia" w:ascii="宋体" w:hAnsi="宋体"/>
          <w:color w:val="000000"/>
          <w:sz w:val="24"/>
          <w:szCs w:val="24"/>
        </w:rPr>
        <w:t>标准。</w:t>
      </w:r>
    </w:p>
    <w:p>
      <w:pPr>
        <w:pStyle w:val="6"/>
        <w:spacing w:line="360" w:lineRule="auto"/>
        <w:rPr>
          <w:rFonts w:ascii="宋体" w:hAnsi="宋体" w:eastAsia="宋体"/>
          <w:color w:val="000000"/>
        </w:rPr>
      </w:pPr>
      <w:r>
        <w:rPr>
          <w:rFonts w:hint="eastAsia" w:ascii="宋体" w:hAnsi="宋体" w:eastAsia="宋体"/>
          <w:color w:val="000000"/>
        </w:rPr>
        <w:t xml:space="preserve">   </w:t>
      </w:r>
      <w:r>
        <w:rPr>
          <w:rFonts w:hint="eastAsia" w:ascii="宋体" w:hAnsi="宋体" w:eastAsia="宋体"/>
          <w:b w:val="0"/>
          <w:bCs w:val="0"/>
          <w:color w:val="000000"/>
        </w:rPr>
        <w:t xml:space="preserve"> </w:t>
      </w:r>
      <w:bookmarkStart w:id="62" w:name="_Toc351203484"/>
      <w:r>
        <w:rPr>
          <w:rFonts w:hint="eastAsia" w:ascii="宋体" w:hAnsi="宋体" w:eastAsia="宋体"/>
          <w:b w:val="0"/>
          <w:bCs w:val="0"/>
          <w:color w:val="000000"/>
        </w:rPr>
        <w:t>四、签约合同价与合同价格形式</w:t>
      </w:r>
      <w:bookmarkEnd w:id="62"/>
      <w:r>
        <w:rPr>
          <w:rFonts w:hint="eastAsia" w:ascii="宋体" w:hAnsi="宋体" w:eastAsia="宋体"/>
          <w:b w:val="0"/>
          <w:bCs w:val="0"/>
          <w:color w:val="000000"/>
        </w:rPr>
        <w:tab/>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1.签约合同价为：</w:t>
      </w:r>
    </w:p>
    <w:p>
      <w:pPr>
        <w:spacing w:line="360" w:lineRule="auto"/>
        <w:ind w:firstLine="600" w:firstLineChars="250"/>
        <w:rPr>
          <w:rFonts w:ascii="宋体" w:hAnsi="宋体"/>
          <w:color w:val="000000"/>
          <w:sz w:val="24"/>
          <w:szCs w:val="24"/>
        </w:rPr>
      </w:pPr>
      <w:r>
        <w:rPr>
          <w:rFonts w:hint="eastAsia" w:ascii="宋体" w:hAnsi="宋体"/>
          <w:color w:val="000000"/>
          <w:sz w:val="24"/>
          <w:szCs w:val="24"/>
        </w:rPr>
        <w:t>人民币（大写）</w:t>
      </w:r>
      <w:r>
        <w:rPr>
          <w:rFonts w:hint="eastAsia" w:ascii="宋体" w:hAnsi="宋体"/>
          <w:color w:val="000000"/>
          <w:sz w:val="24"/>
          <w:szCs w:val="24"/>
          <w:u w:val="single"/>
        </w:rPr>
        <w:t xml:space="preserve">                 </w:t>
      </w:r>
      <w:r>
        <w:rPr>
          <w:rFonts w:hint="eastAsia" w:ascii="宋体" w:hAnsi="宋体"/>
          <w:color w:val="000000"/>
          <w:sz w:val="24"/>
          <w:szCs w:val="24"/>
        </w:rPr>
        <w:t>(¥</w:t>
      </w:r>
      <w:r>
        <w:rPr>
          <w:rFonts w:hint="eastAsia" w:ascii="宋体" w:hAnsi="宋体"/>
          <w:color w:val="000000"/>
          <w:sz w:val="24"/>
          <w:szCs w:val="24"/>
          <w:u w:val="single"/>
        </w:rPr>
        <w:t xml:space="preserve">            </w:t>
      </w:r>
      <w:r>
        <w:rPr>
          <w:rFonts w:hint="eastAsia" w:ascii="宋体" w:hAnsi="宋体"/>
          <w:color w:val="000000"/>
          <w:sz w:val="24"/>
          <w:szCs w:val="24"/>
        </w:rPr>
        <w:t>元)；</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其中：</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（1）安全文明施工费：</w:t>
      </w:r>
    </w:p>
    <w:p>
      <w:pPr>
        <w:spacing w:line="360" w:lineRule="auto"/>
        <w:ind w:firstLine="1080" w:firstLineChars="450"/>
        <w:rPr>
          <w:rFonts w:ascii="宋体" w:hAnsi="宋体"/>
          <w:color w:val="000000"/>
          <w:sz w:val="24"/>
          <w:szCs w:val="24"/>
        </w:rPr>
      </w:pPr>
      <w:r>
        <w:rPr>
          <w:rFonts w:hint="eastAsia" w:ascii="宋体" w:hAnsi="宋体"/>
          <w:color w:val="000000"/>
          <w:sz w:val="24"/>
          <w:szCs w:val="24"/>
        </w:rPr>
        <w:t>人民币（大写）</w:t>
      </w:r>
      <w:r>
        <w:rPr>
          <w:rFonts w:hint="eastAsia" w:ascii="宋体" w:hAnsi="宋体"/>
          <w:color w:val="000000"/>
          <w:sz w:val="24"/>
          <w:szCs w:val="24"/>
          <w:u w:val="single"/>
        </w:rPr>
        <w:t xml:space="preserve">              </w:t>
      </w:r>
      <w:r>
        <w:rPr>
          <w:rFonts w:hint="eastAsia" w:ascii="宋体" w:hAnsi="宋体"/>
          <w:color w:val="000000"/>
          <w:sz w:val="24"/>
          <w:szCs w:val="24"/>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元)；</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（2）材料和工程设备暂估价金额：</w:t>
      </w:r>
    </w:p>
    <w:p>
      <w:pPr>
        <w:spacing w:line="360" w:lineRule="auto"/>
        <w:ind w:firstLine="1080" w:firstLineChars="450"/>
        <w:rPr>
          <w:rFonts w:ascii="宋体" w:hAnsi="宋体"/>
          <w:color w:val="000000"/>
          <w:sz w:val="24"/>
          <w:szCs w:val="24"/>
        </w:rPr>
      </w:pPr>
      <w:r>
        <w:rPr>
          <w:rFonts w:hint="eastAsia" w:ascii="宋体" w:hAnsi="宋体"/>
          <w:color w:val="000000"/>
          <w:sz w:val="24"/>
          <w:szCs w:val="24"/>
        </w:rPr>
        <w:t>人民币（大写）</w:t>
      </w:r>
      <w:r>
        <w:rPr>
          <w:rFonts w:hint="eastAsia" w:ascii="宋体" w:hAnsi="宋体"/>
          <w:color w:val="000000"/>
          <w:sz w:val="24"/>
          <w:szCs w:val="24"/>
          <w:u w:val="single"/>
        </w:rPr>
        <w:t xml:space="preserve">              </w:t>
      </w:r>
      <w:r>
        <w:rPr>
          <w:rFonts w:hint="eastAsia" w:ascii="宋体" w:hAnsi="宋体"/>
          <w:color w:val="000000"/>
          <w:sz w:val="24"/>
          <w:szCs w:val="24"/>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元)；</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（3）专业工程暂估价金额：</w:t>
      </w:r>
    </w:p>
    <w:p>
      <w:pPr>
        <w:spacing w:line="360" w:lineRule="auto"/>
        <w:ind w:firstLine="1080" w:firstLineChars="450"/>
        <w:rPr>
          <w:rFonts w:ascii="宋体" w:hAnsi="宋体"/>
          <w:color w:val="000000"/>
          <w:sz w:val="24"/>
          <w:szCs w:val="24"/>
        </w:rPr>
      </w:pPr>
      <w:r>
        <w:rPr>
          <w:rFonts w:hint="eastAsia" w:ascii="宋体" w:hAnsi="宋体"/>
          <w:color w:val="000000"/>
          <w:sz w:val="24"/>
          <w:szCs w:val="24"/>
        </w:rPr>
        <w:t>人民币（大写）</w:t>
      </w:r>
      <w:r>
        <w:rPr>
          <w:rFonts w:hint="eastAsia" w:ascii="宋体" w:hAnsi="宋体"/>
          <w:color w:val="000000"/>
          <w:sz w:val="24"/>
          <w:szCs w:val="24"/>
          <w:u w:val="single"/>
        </w:rPr>
        <w:t xml:space="preserve">              </w:t>
      </w:r>
      <w:r>
        <w:rPr>
          <w:rFonts w:hint="eastAsia" w:ascii="宋体" w:hAnsi="宋体"/>
          <w:color w:val="000000"/>
          <w:sz w:val="24"/>
          <w:szCs w:val="24"/>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元)；</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（4）暂列金额：</w:t>
      </w:r>
    </w:p>
    <w:p>
      <w:pPr>
        <w:spacing w:line="360" w:lineRule="auto"/>
        <w:ind w:firstLine="1080" w:firstLineChars="450"/>
        <w:rPr>
          <w:rFonts w:ascii="宋体" w:hAnsi="宋体"/>
          <w:color w:val="000000"/>
          <w:sz w:val="24"/>
          <w:szCs w:val="24"/>
        </w:rPr>
      </w:pPr>
      <w:r>
        <w:rPr>
          <w:rFonts w:hint="eastAsia" w:ascii="宋体" w:hAnsi="宋体"/>
          <w:color w:val="000000"/>
          <w:sz w:val="24"/>
          <w:szCs w:val="24"/>
        </w:rPr>
        <w:t>人民币（大写）</w:t>
      </w:r>
      <w:r>
        <w:rPr>
          <w:rFonts w:hint="eastAsia" w:ascii="宋体" w:hAnsi="宋体"/>
          <w:color w:val="000000"/>
          <w:sz w:val="24"/>
          <w:szCs w:val="24"/>
          <w:u w:val="single"/>
        </w:rPr>
        <w:t xml:space="preserve">              </w:t>
      </w:r>
      <w:r>
        <w:rPr>
          <w:rFonts w:hint="eastAsia" w:ascii="宋体" w:hAnsi="宋体"/>
          <w:color w:val="000000"/>
          <w:sz w:val="24"/>
          <w:szCs w:val="24"/>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元)。</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2.合同价格形式：</w:t>
      </w:r>
      <w:r>
        <w:rPr>
          <w:rFonts w:hint="eastAsia" w:ascii="宋体" w:hAnsi="宋体"/>
          <w:color w:val="000000"/>
          <w:sz w:val="24"/>
          <w:szCs w:val="24"/>
          <w:u w:val="single"/>
        </w:rPr>
        <w:t>                      </w:t>
      </w:r>
      <w:r>
        <w:rPr>
          <w:rFonts w:hint="eastAsia" w:ascii="宋体" w:hAnsi="宋体"/>
          <w:color w:val="000000"/>
          <w:sz w:val="24"/>
          <w:szCs w:val="24"/>
        </w:rPr>
        <w:t>。</w:t>
      </w:r>
    </w:p>
    <w:p>
      <w:pPr>
        <w:pStyle w:val="6"/>
        <w:spacing w:line="360" w:lineRule="auto"/>
        <w:rPr>
          <w:rFonts w:ascii="宋体" w:hAnsi="宋体" w:eastAsia="宋体"/>
          <w:b w:val="0"/>
          <w:bCs w:val="0"/>
          <w:color w:val="000000"/>
        </w:rPr>
      </w:pPr>
      <w:r>
        <w:rPr>
          <w:rFonts w:hint="eastAsia" w:ascii="宋体" w:hAnsi="宋体" w:eastAsia="宋体"/>
          <w:color w:val="000000"/>
        </w:rPr>
        <w:t xml:space="preserve">   </w:t>
      </w:r>
      <w:r>
        <w:rPr>
          <w:rFonts w:hint="eastAsia" w:ascii="宋体" w:hAnsi="宋体" w:eastAsia="宋体"/>
          <w:b w:val="0"/>
          <w:bCs w:val="0"/>
          <w:color w:val="000000"/>
        </w:rPr>
        <w:t xml:space="preserve"> </w:t>
      </w:r>
      <w:bookmarkStart w:id="63" w:name="_Toc351203485"/>
      <w:r>
        <w:rPr>
          <w:rFonts w:hint="eastAsia" w:ascii="宋体" w:hAnsi="宋体" w:eastAsia="宋体"/>
          <w:b w:val="0"/>
          <w:bCs w:val="0"/>
          <w:color w:val="000000"/>
        </w:rPr>
        <w:t>五、</w:t>
      </w:r>
      <w:bookmarkEnd w:id="63"/>
      <w:r>
        <w:rPr>
          <w:rFonts w:hint="eastAsia" w:ascii="宋体" w:hAnsi="宋体" w:eastAsia="宋体"/>
          <w:b w:val="0"/>
          <w:bCs w:val="0"/>
          <w:color w:val="000000"/>
        </w:rPr>
        <w:t>项目经理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承包人项目经理：</w:t>
      </w:r>
      <w:r>
        <w:rPr>
          <w:rFonts w:hint="eastAsia" w:ascii="宋体" w:hAnsi="宋体"/>
          <w:color w:val="000000"/>
          <w:sz w:val="24"/>
          <w:szCs w:val="24"/>
          <w:u w:val="single"/>
        </w:rPr>
        <w:t>                     </w:t>
      </w:r>
      <w:r>
        <w:rPr>
          <w:rFonts w:hint="eastAsia" w:ascii="宋体" w:hAnsi="宋体"/>
          <w:color w:val="000000"/>
          <w:sz w:val="24"/>
          <w:szCs w:val="24"/>
        </w:rPr>
        <w:t>。</w:t>
      </w:r>
    </w:p>
    <w:p>
      <w:pPr>
        <w:pStyle w:val="6"/>
        <w:spacing w:line="360" w:lineRule="auto"/>
        <w:rPr>
          <w:rFonts w:ascii="宋体" w:hAnsi="宋体" w:eastAsia="宋体"/>
          <w:color w:val="000000"/>
        </w:rPr>
      </w:pPr>
      <w:r>
        <w:rPr>
          <w:rFonts w:hint="eastAsia" w:ascii="宋体" w:hAnsi="宋体" w:eastAsia="宋体"/>
          <w:color w:val="000000"/>
        </w:rPr>
        <w:t xml:space="preserve">   </w:t>
      </w:r>
      <w:r>
        <w:rPr>
          <w:rFonts w:hint="eastAsia" w:ascii="宋体" w:hAnsi="宋体" w:eastAsia="宋体"/>
          <w:b w:val="0"/>
          <w:bCs w:val="0"/>
          <w:color w:val="000000"/>
        </w:rPr>
        <w:t xml:space="preserve"> </w:t>
      </w:r>
      <w:bookmarkStart w:id="64" w:name="_Toc351203486"/>
      <w:r>
        <w:rPr>
          <w:rFonts w:hint="eastAsia" w:ascii="宋体" w:hAnsi="宋体" w:eastAsia="宋体"/>
          <w:b w:val="0"/>
          <w:bCs w:val="0"/>
          <w:color w:val="000000"/>
        </w:rPr>
        <w:t>六、合同文件构成</w:t>
      </w:r>
      <w:bookmarkEnd w:id="64"/>
    </w:p>
    <w:p>
      <w:pPr>
        <w:spacing w:line="360" w:lineRule="auto"/>
        <w:ind w:firstLine="480" w:firstLineChars="200"/>
        <w:rPr>
          <w:rFonts w:ascii="宋体" w:hAnsi="宋体"/>
          <w:color w:val="000000"/>
          <w:sz w:val="24"/>
          <w:szCs w:val="24"/>
        </w:rPr>
      </w:pPr>
      <w:r>
        <w:rPr>
          <w:rFonts w:hint="eastAsia" w:ascii="宋体" w:hAnsi="宋体"/>
          <w:color w:val="000000"/>
          <w:sz w:val="24"/>
          <w:szCs w:val="24"/>
        </w:rPr>
        <w:t>本协议书与下列文件一起构成合同文件：</w:t>
      </w:r>
    </w:p>
    <w:p>
      <w:pPr>
        <w:autoSpaceDE w:val="0"/>
        <w:autoSpaceDN w:val="0"/>
        <w:adjustRightIn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（1）中标通知书（如果有）；</w:t>
      </w:r>
    </w:p>
    <w:p>
      <w:pPr>
        <w:autoSpaceDE w:val="0"/>
        <w:autoSpaceDN w:val="0"/>
        <w:adjustRightIn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 xml:space="preserve">（2）投标函及其附录（如果有）； </w:t>
      </w:r>
    </w:p>
    <w:p>
      <w:pPr>
        <w:autoSpaceDE w:val="0"/>
        <w:autoSpaceDN w:val="0"/>
        <w:adjustRightIn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（3）专用合同条款及其附件；</w:t>
      </w:r>
    </w:p>
    <w:p>
      <w:pPr>
        <w:autoSpaceDE w:val="0"/>
        <w:autoSpaceDN w:val="0"/>
        <w:adjustRightIn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（4）通用合同条款；</w:t>
      </w:r>
    </w:p>
    <w:p>
      <w:pPr>
        <w:autoSpaceDE w:val="0"/>
        <w:autoSpaceDN w:val="0"/>
        <w:adjustRightIn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（5）技术标准和要求；</w:t>
      </w:r>
    </w:p>
    <w:p>
      <w:pPr>
        <w:autoSpaceDE w:val="0"/>
        <w:autoSpaceDN w:val="0"/>
        <w:adjustRightIn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（6）其他合同文件。</w:t>
      </w:r>
    </w:p>
    <w:p>
      <w:pPr>
        <w:autoSpaceDE w:val="0"/>
        <w:autoSpaceDN w:val="0"/>
        <w:adjustRightIn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在合同订立及履行过程中形成的与合同有关的文件均构成合同文件组成部分。</w:t>
      </w:r>
    </w:p>
    <w:p>
      <w:pPr>
        <w:autoSpaceDE w:val="0"/>
        <w:autoSpaceDN w:val="0"/>
        <w:adjustRightIn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上述各项合同文件包括合同当事人就该项合同文件所作出的补充和修改，属于同一类内容的文件，应以最新签署的为准。专用合同条款及其附件须经合同当事人签字或盖章。</w:t>
      </w:r>
    </w:p>
    <w:p>
      <w:pPr>
        <w:pStyle w:val="6"/>
        <w:spacing w:line="360" w:lineRule="auto"/>
        <w:rPr>
          <w:rFonts w:ascii="宋体" w:hAnsi="宋体" w:eastAsia="宋体"/>
          <w:b w:val="0"/>
          <w:bCs w:val="0"/>
          <w:color w:val="000000"/>
        </w:rPr>
      </w:pPr>
      <w:r>
        <w:rPr>
          <w:rFonts w:hint="eastAsia" w:ascii="宋体" w:hAnsi="宋体" w:eastAsia="宋体"/>
          <w:b w:val="0"/>
          <w:bCs w:val="0"/>
          <w:color w:val="000000"/>
        </w:rPr>
        <w:t xml:space="preserve">    </w:t>
      </w:r>
      <w:bookmarkStart w:id="65" w:name="_Toc351203487"/>
      <w:r>
        <w:rPr>
          <w:rFonts w:hint="eastAsia" w:ascii="宋体" w:hAnsi="宋体" w:eastAsia="宋体"/>
          <w:b w:val="0"/>
          <w:bCs w:val="0"/>
          <w:color w:val="000000"/>
        </w:rPr>
        <w:t>七、承诺</w:t>
      </w:r>
      <w:bookmarkEnd w:id="65"/>
    </w:p>
    <w:p>
      <w:pPr>
        <w:spacing w:line="360" w:lineRule="auto"/>
        <w:ind w:firstLine="480" w:firstLineChars="200"/>
        <w:rPr>
          <w:rFonts w:ascii="宋体" w:hAnsi="宋体"/>
          <w:color w:val="000000"/>
          <w:sz w:val="24"/>
          <w:szCs w:val="24"/>
        </w:rPr>
      </w:pPr>
      <w:r>
        <w:rPr>
          <w:rFonts w:hint="eastAsia" w:ascii="宋体" w:hAnsi="宋体"/>
          <w:color w:val="000000"/>
          <w:sz w:val="24"/>
          <w:szCs w:val="24"/>
        </w:rPr>
        <w:t>1.发包人承诺按照法律规定履行项目审批手续、筹集工程建设资金并按照合同约定的期限和方式支付合同价款。</w:t>
      </w:r>
    </w:p>
    <w:p>
      <w:pPr>
        <w:spacing w:line="400" w:lineRule="exact"/>
        <w:ind w:firstLine="480" w:firstLineChars="200"/>
        <w:rPr>
          <w:rFonts w:ascii="宋体" w:hAnsi="宋体"/>
          <w:color w:val="000000"/>
          <w:sz w:val="24"/>
          <w:szCs w:val="24"/>
        </w:rPr>
      </w:pPr>
      <w:r>
        <w:rPr>
          <w:rFonts w:hint="eastAsia" w:ascii="宋体" w:hAnsi="宋体"/>
          <w:color w:val="000000"/>
          <w:sz w:val="24"/>
          <w:szCs w:val="24"/>
        </w:rPr>
        <w:t>2.承包人承诺按照法律规定及合同约定组织完成工程施工，确保工程质量和安全，不进行转包及违法分包，并在缺陷责任期及保修期内承担相应的工程维修责任。</w:t>
      </w:r>
    </w:p>
    <w:p>
      <w:pPr>
        <w:spacing w:line="400" w:lineRule="exact"/>
        <w:ind w:firstLine="480" w:firstLineChars="200"/>
        <w:rPr>
          <w:rFonts w:ascii="宋体" w:hAnsi="宋体"/>
          <w:color w:val="000000"/>
          <w:sz w:val="24"/>
          <w:szCs w:val="24"/>
        </w:rPr>
      </w:pPr>
      <w:r>
        <w:rPr>
          <w:rFonts w:hint="eastAsia" w:ascii="宋体" w:hAnsi="宋体"/>
          <w:color w:val="000000"/>
          <w:sz w:val="24"/>
          <w:szCs w:val="24"/>
        </w:rPr>
        <w:t>3.发包人和承包人通过招投标形式签订合同的，双方理解并承诺不再就同一工程另行签订与合同实质性内容相背离的协议。</w:t>
      </w:r>
    </w:p>
    <w:p>
      <w:pPr>
        <w:spacing w:line="400" w:lineRule="exact"/>
        <w:rPr>
          <w:rFonts w:ascii="宋体" w:hAnsi="宋体"/>
          <w:color w:val="000000"/>
          <w:sz w:val="24"/>
          <w:szCs w:val="24"/>
        </w:rPr>
      </w:pPr>
      <w:bookmarkStart w:id="66" w:name="_Toc351203488"/>
      <w:bookmarkEnd w:id="66"/>
      <w:r>
        <w:rPr>
          <w:rFonts w:hint="eastAsia" w:ascii="宋体" w:hAnsi="宋体"/>
          <w:b/>
          <w:bCs/>
          <w:color w:val="000000"/>
          <w:sz w:val="24"/>
          <w:szCs w:val="24"/>
        </w:rPr>
        <w:t xml:space="preserve">    八、词语含义</w:t>
      </w:r>
    </w:p>
    <w:p>
      <w:pPr>
        <w:spacing w:line="400" w:lineRule="exact"/>
        <w:ind w:firstLine="480" w:firstLineChars="200"/>
        <w:rPr>
          <w:rFonts w:ascii="宋体" w:hAnsi="宋体"/>
          <w:color w:val="000000"/>
          <w:sz w:val="24"/>
          <w:szCs w:val="24"/>
        </w:rPr>
      </w:pPr>
      <w:r>
        <w:rPr>
          <w:rFonts w:hint="eastAsia" w:ascii="宋体" w:hAnsi="宋体"/>
          <w:color w:val="000000"/>
          <w:sz w:val="24"/>
          <w:szCs w:val="24"/>
        </w:rPr>
        <w:t>本协议书中词语含义与第二部分通用合同条款中赋予的含义相同。</w:t>
      </w:r>
    </w:p>
    <w:p>
      <w:pPr>
        <w:pStyle w:val="6"/>
        <w:spacing w:line="400" w:lineRule="exact"/>
        <w:jc w:val="both"/>
        <w:rPr>
          <w:rFonts w:ascii="宋体" w:hAnsi="宋体" w:eastAsia="宋体"/>
          <w:color w:val="000000"/>
        </w:rPr>
      </w:pPr>
      <w:r>
        <w:rPr>
          <w:rFonts w:hint="eastAsia" w:ascii="宋体" w:hAnsi="宋体" w:eastAsia="宋体"/>
          <w:color w:val="000000"/>
        </w:rPr>
        <w:t xml:space="preserve">  </w:t>
      </w:r>
      <w:r>
        <w:rPr>
          <w:rFonts w:hint="eastAsia" w:ascii="宋体" w:hAnsi="宋体" w:eastAsia="宋体"/>
          <w:b w:val="0"/>
          <w:bCs w:val="0"/>
          <w:color w:val="000000"/>
        </w:rPr>
        <w:t xml:space="preserve">  </w:t>
      </w:r>
      <w:bookmarkStart w:id="67" w:name="_Toc351203489"/>
      <w:r>
        <w:rPr>
          <w:rFonts w:hint="eastAsia" w:ascii="宋体" w:hAnsi="宋体" w:eastAsia="宋体"/>
          <w:b w:val="0"/>
          <w:bCs w:val="0"/>
          <w:color w:val="000000"/>
        </w:rPr>
        <w:t>九、签订时间</w:t>
      </w:r>
      <w:bookmarkEnd w:id="67"/>
    </w:p>
    <w:p>
      <w:pPr>
        <w:spacing w:line="400" w:lineRule="exact"/>
        <w:ind w:firstLine="480" w:firstLineChars="200"/>
        <w:rPr>
          <w:rFonts w:ascii="宋体" w:hAnsi="宋体"/>
          <w:color w:val="000000"/>
          <w:sz w:val="24"/>
          <w:szCs w:val="24"/>
        </w:rPr>
      </w:pPr>
      <w:r>
        <w:rPr>
          <w:rFonts w:hint="eastAsia" w:ascii="宋体" w:hAnsi="宋体"/>
          <w:color w:val="000000"/>
          <w:sz w:val="24"/>
          <w:szCs w:val="24"/>
        </w:rPr>
        <w:t>本合同于</w:t>
      </w:r>
      <w:r>
        <w:rPr>
          <w:rFonts w:hint="eastAsia" w:ascii="宋体" w:hAnsi="宋体"/>
          <w:color w:val="000000"/>
          <w:sz w:val="24"/>
          <w:szCs w:val="24"/>
          <w:u w:val="single"/>
        </w:rPr>
        <w:t xml:space="preserve">         </w:t>
      </w:r>
      <w:r>
        <w:rPr>
          <w:rFonts w:hint="eastAsia" w:ascii="宋体" w:hAnsi="宋体"/>
          <w:color w:val="000000"/>
          <w:sz w:val="24"/>
          <w:szCs w:val="24"/>
        </w:rPr>
        <w:t>年</w:t>
      </w:r>
      <w:r>
        <w:rPr>
          <w:rFonts w:hint="eastAsia" w:ascii="宋体" w:hAnsi="宋体"/>
          <w:color w:val="000000"/>
          <w:sz w:val="24"/>
          <w:szCs w:val="24"/>
          <w:u w:val="single"/>
        </w:rPr>
        <w:t xml:space="preserve">    </w:t>
      </w:r>
      <w:r>
        <w:rPr>
          <w:rFonts w:hint="eastAsia" w:ascii="宋体" w:hAnsi="宋体"/>
          <w:color w:val="000000"/>
          <w:sz w:val="24"/>
          <w:szCs w:val="24"/>
        </w:rPr>
        <w:t>月</w:t>
      </w:r>
      <w:r>
        <w:rPr>
          <w:rFonts w:hint="eastAsia" w:ascii="宋体" w:hAnsi="宋体"/>
          <w:color w:val="000000"/>
          <w:sz w:val="24"/>
          <w:szCs w:val="24"/>
          <w:u w:val="single"/>
        </w:rPr>
        <w:t xml:space="preserve">    </w:t>
      </w:r>
      <w:r>
        <w:rPr>
          <w:rFonts w:hint="eastAsia" w:ascii="宋体" w:hAnsi="宋体"/>
          <w:color w:val="000000"/>
          <w:sz w:val="24"/>
          <w:szCs w:val="24"/>
        </w:rPr>
        <w:t>日签订。</w:t>
      </w:r>
    </w:p>
    <w:p>
      <w:pPr>
        <w:pStyle w:val="6"/>
        <w:spacing w:line="400" w:lineRule="exact"/>
        <w:jc w:val="both"/>
        <w:rPr>
          <w:rFonts w:ascii="宋体" w:hAnsi="宋体" w:eastAsia="宋体"/>
          <w:color w:val="000000"/>
        </w:rPr>
      </w:pPr>
      <w:r>
        <w:rPr>
          <w:rFonts w:hint="eastAsia" w:ascii="宋体" w:hAnsi="宋体" w:eastAsia="宋体"/>
          <w:color w:val="000000"/>
        </w:rPr>
        <w:t xml:space="preserve">    </w:t>
      </w:r>
      <w:bookmarkStart w:id="68" w:name="_Toc351203490"/>
      <w:bookmarkEnd w:id="68"/>
      <w:r>
        <w:rPr>
          <w:rFonts w:hint="eastAsia" w:ascii="宋体" w:hAnsi="宋体" w:eastAsia="宋体"/>
          <w:b w:val="0"/>
          <w:bCs w:val="0"/>
          <w:color w:val="000000"/>
        </w:rPr>
        <w:t>十、签订地点</w:t>
      </w:r>
    </w:p>
    <w:p>
      <w:pPr>
        <w:spacing w:line="400" w:lineRule="exact"/>
        <w:ind w:firstLine="480" w:firstLineChars="200"/>
        <w:rPr>
          <w:rFonts w:ascii="宋体" w:hAnsi="宋体"/>
          <w:color w:val="000000"/>
          <w:sz w:val="24"/>
          <w:szCs w:val="24"/>
        </w:rPr>
      </w:pPr>
      <w:r>
        <w:rPr>
          <w:rFonts w:hint="eastAsia" w:ascii="宋体" w:hAnsi="宋体"/>
          <w:color w:val="000000"/>
          <w:sz w:val="24"/>
          <w:szCs w:val="24"/>
        </w:rPr>
        <w:t>本合同在</w:t>
      </w:r>
      <w:r>
        <w:rPr>
          <w:rFonts w:hint="eastAsia" w:ascii="宋体" w:hAnsi="宋体"/>
          <w:color w:val="000000"/>
          <w:sz w:val="24"/>
          <w:szCs w:val="24"/>
          <w:u w:val="single"/>
        </w:rPr>
        <w:t xml:space="preserve">                                    </w:t>
      </w:r>
      <w:r>
        <w:rPr>
          <w:rFonts w:hint="eastAsia" w:ascii="宋体" w:hAnsi="宋体"/>
          <w:color w:val="000000"/>
          <w:sz w:val="24"/>
          <w:szCs w:val="24"/>
        </w:rPr>
        <w:t>签订。</w:t>
      </w:r>
    </w:p>
    <w:p>
      <w:pPr>
        <w:pStyle w:val="6"/>
        <w:spacing w:line="400" w:lineRule="exact"/>
        <w:jc w:val="both"/>
        <w:rPr>
          <w:rFonts w:ascii="宋体" w:hAnsi="宋体" w:eastAsia="宋体"/>
          <w:color w:val="000000"/>
        </w:rPr>
      </w:pPr>
      <w:r>
        <w:rPr>
          <w:rFonts w:hint="eastAsia" w:ascii="宋体" w:hAnsi="宋体" w:eastAsia="宋体"/>
          <w:color w:val="000000"/>
        </w:rPr>
        <w:t xml:space="preserve">    </w:t>
      </w:r>
      <w:bookmarkStart w:id="69" w:name="_Toc351203491"/>
      <w:bookmarkEnd w:id="69"/>
      <w:r>
        <w:rPr>
          <w:rFonts w:hint="eastAsia" w:ascii="宋体" w:hAnsi="宋体" w:eastAsia="宋体"/>
          <w:b w:val="0"/>
          <w:bCs w:val="0"/>
          <w:color w:val="000000"/>
        </w:rPr>
        <w:t>十一、补充协议</w:t>
      </w:r>
    </w:p>
    <w:p>
      <w:pPr>
        <w:spacing w:line="400" w:lineRule="exact"/>
        <w:ind w:firstLine="480" w:firstLineChars="200"/>
        <w:rPr>
          <w:rFonts w:ascii="宋体" w:hAnsi="宋体"/>
          <w:b/>
          <w:bCs/>
          <w:color w:val="000000"/>
          <w:sz w:val="24"/>
          <w:szCs w:val="24"/>
        </w:rPr>
      </w:pPr>
      <w:r>
        <w:rPr>
          <w:rFonts w:hint="eastAsia" w:ascii="宋体" w:hAnsi="宋体"/>
          <w:color w:val="000000"/>
          <w:sz w:val="24"/>
          <w:szCs w:val="24"/>
        </w:rPr>
        <w:t>合同未尽事宜，合同当事人另行签订补充协议，补充协议是合同的组成部分。</w:t>
      </w:r>
    </w:p>
    <w:p>
      <w:pPr>
        <w:pStyle w:val="6"/>
        <w:spacing w:line="400" w:lineRule="exact"/>
        <w:jc w:val="both"/>
        <w:rPr>
          <w:rFonts w:ascii="宋体" w:hAnsi="宋体" w:eastAsia="宋体"/>
          <w:color w:val="000000"/>
        </w:rPr>
      </w:pPr>
      <w:r>
        <w:rPr>
          <w:rFonts w:hint="eastAsia" w:ascii="宋体" w:hAnsi="宋体" w:eastAsia="宋体"/>
          <w:color w:val="000000"/>
        </w:rPr>
        <w:t xml:space="preserve">    </w:t>
      </w:r>
      <w:bookmarkStart w:id="70" w:name="_Toc351203492"/>
      <w:bookmarkEnd w:id="70"/>
      <w:r>
        <w:rPr>
          <w:rFonts w:hint="eastAsia" w:ascii="宋体" w:hAnsi="宋体" w:eastAsia="宋体"/>
          <w:b w:val="0"/>
          <w:bCs w:val="0"/>
          <w:color w:val="000000"/>
        </w:rPr>
        <w:t>十二、合同生效</w:t>
      </w:r>
    </w:p>
    <w:p>
      <w:pPr>
        <w:spacing w:line="400" w:lineRule="exact"/>
        <w:ind w:firstLine="480" w:firstLineChars="200"/>
        <w:rPr>
          <w:rFonts w:ascii="宋体" w:hAnsi="宋体"/>
          <w:color w:val="000000"/>
          <w:sz w:val="24"/>
          <w:szCs w:val="24"/>
        </w:rPr>
      </w:pPr>
      <w:r>
        <w:rPr>
          <w:rFonts w:hint="eastAsia" w:ascii="宋体" w:hAnsi="宋体"/>
          <w:color w:val="000000"/>
          <w:sz w:val="24"/>
          <w:szCs w:val="24"/>
        </w:rPr>
        <w:t>本合同自</w:t>
      </w:r>
      <w:r>
        <w:rPr>
          <w:rFonts w:hint="eastAsia" w:ascii="宋体" w:hAnsi="宋体"/>
          <w:color w:val="000000"/>
          <w:sz w:val="24"/>
          <w:szCs w:val="24"/>
          <w:u w:val="single"/>
        </w:rPr>
        <w:t xml:space="preserve">                                   </w:t>
      </w:r>
      <w:r>
        <w:rPr>
          <w:rFonts w:hint="eastAsia" w:ascii="宋体" w:hAnsi="宋体"/>
          <w:color w:val="000000"/>
          <w:sz w:val="24"/>
          <w:szCs w:val="24"/>
        </w:rPr>
        <w:t>生效。</w:t>
      </w:r>
    </w:p>
    <w:p>
      <w:pPr>
        <w:pStyle w:val="6"/>
        <w:spacing w:line="400" w:lineRule="exact"/>
        <w:jc w:val="both"/>
        <w:rPr>
          <w:rFonts w:ascii="宋体" w:hAnsi="宋体" w:eastAsia="宋体"/>
          <w:color w:val="000000"/>
        </w:rPr>
      </w:pPr>
      <w:r>
        <w:rPr>
          <w:rFonts w:hint="eastAsia" w:ascii="宋体" w:hAnsi="宋体" w:eastAsia="宋体"/>
          <w:color w:val="000000"/>
        </w:rPr>
        <w:t xml:space="preserve">    </w:t>
      </w:r>
      <w:bookmarkStart w:id="71" w:name="_Toc351203493"/>
      <w:bookmarkEnd w:id="71"/>
      <w:r>
        <w:rPr>
          <w:rFonts w:hint="eastAsia" w:ascii="宋体" w:hAnsi="宋体" w:eastAsia="宋体"/>
          <w:b w:val="0"/>
          <w:bCs w:val="0"/>
          <w:color w:val="000000"/>
        </w:rPr>
        <w:t>十三、合同份数</w:t>
      </w:r>
    </w:p>
    <w:p>
      <w:pPr>
        <w:spacing w:line="400" w:lineRule="exact"/>
        <w:ind w:firstLine="480" w:firstLineChars="200"/>
        <w:rPr>
          <w:rFonts w:ascii="宋体" w:hAnsi="宋体"/>
          <w:color w:val="000000"/>
          <w:sz w:val="24"/>
          <w:szCs w:val="24"/>
        </w:rPr>
      </w:pPr>
      <w:r>
        <w:rPr>
          <w:rFonts w:hint="eastAsia" w:ascii="宋体" w:hAnsi="宋体"/>
          <w:color w:val="000000"/>
          <w:sz w:val="24"/>
          <w:szCs w:val="24"/>
        </w:rPr>
        <w:t>本合同一式</w:t>
      </w:r>
      <w:r>
        <w:rPr>
          <w:rFonts w:hint="eastAsia" w:ascii="宋体" w:hAnsi="宋体"/>
          <w:color w:val="000000"/>
          <w:sz w:val="24"/>
          <w:szCs w:val="24"/>
          <w:u w:val="single"/>
        </w:rPr>
        <w:t xml:space="preserve">    </w:t>
      </w:r>
      <w:r>
        <w:rPr>
          <w:rFonts w:hint="eastAsia" w:ascii="宋体" w:hAnsi="宋体"/>
          <w:color w:val="000000"/>
          <w:sz w:val="24"/>
          <w:szCs w:val="24"/>
        </w:rPr>
        <w:t>份，均具有同等法律效力，发包人执</w:t>
      </w:r>
      <w:r>
        <w:rPr>
          <w:rFonts w:hint="eastAsia" w:ascii="宋体" w:hAnsi="宋体"/>
          <w:color w:val="000000"/>
          <w:sz w:val="24"/>
          <w:szCs w:val="24"/>
          <w:u w:val="single"/>
        </w:rPr>
        <w:t xml:space="preserve">    </w:t>
      </w:r>
      <w:r>
        <w:rPr>
          <w:rFonts w:hint="eastAsia" w:ascii="宋体" w:hAnsi="宋体"/>
          <w:color w:val="000000"/>
          <w:sz w:val="24"/>
          <w:szCs w:val="24"/>
        </w:rPr>
        <w:t>份，承包人执</w:t>
      </w:r>
      <w:r>
        <w:rPr>
          <w:rFonts w:hint="eastAsia" w:ascii="宋体" w:hAnsi="宋体"/>
          <w:color w:val="000000"/>
          <w:sz w:val="24"/>
          <w:szCs w:val="24"/>
          <w:u w:val="single"/>
        </w:rPr>
        <w:t xml:space="preserve">    </w:t>
      </w:r>
      <w:r>
        <w:rPr>
          <w:rFonts w:hint="eastAsia" w:ascii="宋体" w:hAnsi="宋体"/>
          <w:color w:val="000000"/>
          <w:sz w:val="24"/>
          <w:szCs w:val="24"/>
        </w:rPr>
        <w:t>份。</w:t>
      </w:r>
    </w:p>
    <w:p>
      <w:pPr>
        <w:spacing w:line="360" w:lineRule="auto"/>
        <w:rPr>
          <w:rFonts w:ascii="宋体" w:hAnsi="宋体"/>
          <w:color w:val="000000"/>
          <w:sz w:val="24"/>
          <w:szCs w:val="24"/>
          <w:u w:val="single"/>
        </w:rPr>
      </w:pPr>
      <w:r>
        <w:rPr>
          <w:rFonts w:hint="eastAsia" w:ascii="宋体" w:hAnsi="宋体"/>
          <w:color w:val="000000"/>
          <w:sz w:val="24"/>
          <w:szCs w:val="24"/>
        </w:rPr>
        <w:t xml:space="preserve">发包人：  (公章)                       承包人：  (公章)                             </w:t>
      </w:r>
    </w:p>
    <w:p>
      <w:pPr>
        <w:spacing w:line="360" w:lineRule="auto"/>
        <w:rPr>
          <w:rFonts w:ascii="宋体" w:hAnsi="宋体"/>
          <w:color w:val="000000"/>
          <w:sz w:val="24"/>
          <w:szCs w:val="24"/>
        </w:rPr>
      </w:pPr>
      <w:r>
        <w:rPr>
          <w:rFonts w:hint="eastAsia" w:ascii="宋体" w:hAnsi="宋体"/>
          <w:color w:val="000000"/>
          <w:sz w:val="24"/>
          <w:szCs w:val="24"/>
        </w:rPr>
        <w:t>法定代表人或其委托代理人：             法定代表人或其委托代理人：</w:t>
      </w:r>
    </w:p>
    <w:p>
      <w:pPr>
        <w:spacing w:line="360" w:lineRule="auto"/>
        <w:rPr>
          <w:rFonts w:ascii="宋体" w:hAnsi="宋体"/>
          <w:color w:val="000000"/>
          <w:sz w:val="24"/>
          <w:szCs w:val="24"/>
          <w:u w:val="single"/>
        </w:rPr>
      </w:pPr>
      <w:r>
        <w:rPr>
          <w:rFonts w:hint="eastAsia" w:ascii="宋体" w:hAnsi="宋体"/>
          <w:color w:val="000000"/>
          <w:sz w:val="24"/>
          <w:szCs w:val="24"/>
        </w:rPr>
        <w:t>（签字）                               （签字）</w:t>
      </w:r>
    </w:p>
    <w:p>
      <w:pPr>
        <w:spacing w:line="360" w:lineRule="auto"/>
        <w:rPr>
          <w:rFonts w:ascii="宋体" w:hAnsi="宋体"/>
          <w:color w:val="000000"/>
          <w:sz w:val="24"/>
          <w:szCs w:val="24"/>
        </w:rPr>
      </w:pPr>
      <w:r>
        <w:rPr>
          <w:rFonts w:hint="eastAsia" w:ascii="宋体" w:hAnsi="宋体"/>
          <w:color w:val="000000"/>
          <w:sz w:val="24"/>
          <w:szCs w:val="24"/>
        </w:rPr>
        <w:t>组织机构代码：</w:t>
      </w:r>
      <w:r>
        <w:rPr>
          <w:rFonts w:hint="eastAsia" w:ascii="宋体" w:hAnsi="宋体"/>
          <w:color w:val="000000"/>
          <w:sz w:val="24"/>
          <w:szCs w:val="24"/>
          <w:u w:val="single"/>
        </w:rPr>
        <w:t xml:space="preserve">       </w:t>
      </w:r>
      <w:r>
        <w:rPr>
          <w:rFonts w:hint="eastAsia" w:ascii="宋体" w:hAnsi="宋体"/>
          <w:color w:val="000000"/>
          <w:sz w:val="24"/>
          <w:szCs w:val="24"/>
        </w:rPr>
        <w:t xml:space="preserve">            组织机构代码：</w:t>
      </w:r>
      <w:r>
        <w:rPr>
          <w:rFonts w:hint="eastAsia" w:ascii="宋体" w:hAnsi="宋体"/>
          <w:color w:val="000000"/>
          <w:sz w:val="24"/>
          <w:szCs w:val="24"/>
          <w:u w:val="single"/>
        </w:rPr>
        <w:t xml:space="preserve">          </w:t>
      </w:r>
      <w:r>
        <w:rPr>
          <w:rFonts w:hint="eastAsia" w:ascii="宋体" w:hAnsi="宋体"/>
          <w:color w:val="000000"/>
          <w:sz w:val="24"/>
          <w:szCs w:val="24"/>
        </w:rPr>
        <w:t xml:space="preserve"> </w:t>
      </w:r>
    </w:p>
    <w:p>
      <w:pPr>
        <w:spacing w:line="360" w:lineRule="auto"/>
        <w:rPr>
          <w:rFonts w:ascii="宋体" w:hAnsi="宋体"/>
          <w:color w:val="000000"/>
          <w:sz w:val="24"/>
          <w:szCs w:val="24"/>
        </w:rPr>
      </w:pPr>
      <w:r>
        <w:rPr>
          <w:rFonts w:hint="eastAsia" w:ascii="宋体" w:hAnsi="宋体"/>
          <w:color w:val="000000"/>
          <w:sz w:val="24"/>
          <w:szCs w:val="24"/>
        </w:rPr>
        <w:t>地  址：</w:t>
      </w:r>
      <w:r>
        <w:rPr>
          <w:rFonts w:hint="eastAsia" w:ascii="宋体" w:hAnsi="宋体"/>
          <w:color w:val="000000"/>
          <w:sz w:val="24"/>
          <w:szCs w:val="24"/>
          <w:u w:val="single"/>
        </w:rPr>
        <w:t xml:space="preserve">     </w:t>
      </w:r>
      <w:r>
        <w:rPr>
          <w:rFonts w:hint="eastAsia" w:ascii="宋体" w:hAnsi="宋体"/>
          <w:color w:val="000000"/>
          <w:sz w:val="24"/>
          <w:szCs w:val="24"/>
        </w:rPr>
        <w:t xml:space="preserve">            地  址：</w:t>
      </w:r>
      <w:r>
        <w:rPr>
          <w:rFonts w:hint="eastAsia" w:ascii="宋体" w:hAnsi="宋体"/>
          <w:color w:val="000000"/>
          <w:sz w:val="24"/>
          <w:szCs w:val="24"/>
          <w:u w:val="single"/>
        </w:rPr>
        <w:t xml:space="preserve">        </w:t>
      </w:r>
    </w:p>
    <w:p>
      <w:pPr>
        <w:spacing w:line="360" w:lineRule="auto"/>
        <w:rPr>
          <w:rFonts w:ascii="宋体" w:hAnsi="宋体"/>
          <w:color w:val="000000"/>
          <w:sz w:val="24"/>
          <w:szCs w:val="24"/>
        </w:rPr>
      </w:pPr>
      <w:r>
        <w:rPr>
          <w:rFonts w:hint="eastAsia" w:ascii="宋体" w:hAnsi="宋体"/>
          <w:color w:val="000000"/>
          <w:sz w:val="24"/>
          <w:szCs w:val="24"/>
        </w:rPr>
        <w:t>邮政编码：</w:t>
      </w:r>
      <w:r>
        <w:rPr>
          <w:rFonts w:hint="eastAsia" w:ascii="宋体" w:hAnsi="宋体"/>
          <w:color w:val="000000"/>
          <w:sz w:val="24"/>
          <w:szCs w:val="24"/>
          <w:u w:val="single"/>
        </w:rPr>
        <w:t xml:space="preserve">      </w:t>
      </w:r>
      <w:r>
        <w:rPr>
          <w:rFonts w:hint="eastAsia" w:ascii="宋体" w:hAnsi="宋体"/>
          <w:color w:val="000000"/>
          <w:sz w:val="24"/>
          <w:szCs w:val="24"/>
        </w:rPr>
        <w:t xml:space="preserve">           邮政编码：</w:t>
      </w:r>
      <w:r>
        <w:rPr>
          <w:rFonts w:hint="eastAsia" w:ascii="宋体" w:hAnsi="宋体"/>
          <w:color w:val="000000"/>
          <w:sz w:val="24"/>
          <w:szCs w:val="24"/>
          <w:u w:val="single"/>
        </w:rPr>
        <w:t xml:space="preserve">   </w:t>
      </w:r>
    </w:p>
    <w:p>
      <w:pPr>
        <w:spacing w:line="360" w:lineRule="auto"/>
        <w:rPr>
          <w:rFonts w:ascii="宋体" w:hAnsi="宋体"/>
          <w:color w:val="000000"/>
          <w:sz w:val="24"/>
          <w:szCs w:val="24"/>
        </w:rPr>
      </w:pPr>
      <w:r>
        <w:rPr>
          <w:rFonts w:hint="eastAsia" w:ascii="宋体" w:hAnsi="宋体"/>
          <w:color w:val="000000"/>
          <w:sz w:val="24"/>
          <w:szCs w:val="24"/>
        </w:rPr>
        <w:t>法定代表人：</w:t>
      </w:r>
      <w:r>
        <w:rPr>
          <w:rFonts w:hint="eastAsia" w:ascii="宋体" w:hAnsi="宋体"/>
          <w:color w:val="000000"/>
          <w:sz w:val="24"/>
          <w:szCs w:val="24"/>
          <w:u w:val="single"/>
        </w:rPr>
        <w:t xml:space="preserve">           </w:t>
      </w:r>
      <w:r>
        <w:rPr>
          <w:rFonts w:hint="eastAsia" w:ascii="宋体" w:hAnsi="宋体"/>
          <w:color w:val="000000"/>
          <w:sz w:val="24"/>
          <w:szCs w:val="24"/>
        </w:rPr>
        <w:t xml:space="preserve">            法定代表人：</w:t>
      </w:r>
      <w:r>
        <w:rPr>
          <w:rFonts w:hint="eastAsia" w:ascii="宋体" w:hAnsi="宋体"/>
          <w:color w:val="000000"/>
          <w:sz w:val="24"/>
          <w:szCs w:val="24"/>
          <w:u w:val="single"/>
        </w:rPr>
        <w:t xml:space="preserve">             </w:t>
      </w:r>
    </w:p>
    <w:p>
      <w:pPr>
        <w:spacing w:line="360" w:lineRule="auto"/>
        <w:rPr>
          <w:rFonts w:ascii="宋体" w:hAnsi="宋体"/>
          <w:color w:val="000000"/>
          <w:sz w:val="24"/>
          <w:szCs w:val="24"/>
        </w:rPr>
      </w:pPr>
      <w:r>
        <w:rPr>
          <w:rFonts w:hint="eastAsia" w:ascii="宋体" w:hAnsi="宋体"/>
          <w:color w:val="000000"/>
          <w:sz w:val="24"/>
          <w:szCs w:val="24"/>
        </w:rPr>
        <w:t>委托代理人：</w:t>
      </w:r>
      <w:r>
        <w:rPr>
          <w:rFonts w:hint="eastAsia" w:ascii="宋体" w:hAnsi="宋体"/>
          <w:color w:val="000000"/>
          <w:sz w:val="24"/>
          <w:szCs w:val="24"/>
          <w:u w:val="single"/>
        </w:rPr>
        <w:t xml:space="preserve">           </w:t>
      </w:r>
      <w:r>
        <w:rPr>
          <w:rFonts w:hint="eastAsia" w:ascii="宋体" w:hAnsi="宋体"/>
          <w:color w:val="000000"/>
          <w:sz w:val="24"/>
          <w:szCs w:val="24"/>
        </w:rPr>
        <w:t xml:space="preserve">            委托代理人：</w:t>
      </w:r>
      <w:r>
        <w:rPr>
          <w:rFonts w:hint="eastAsia" w:ascii="宋体" w:hAnsi="宋体"/>
          <w:color w:val="000000"/>
          <w:sz w:val="24"/>
          <w:szCs w:val="24"/>
          <w:u w:val="single"/>
        </w:rPr>
        <w:t xml:space="preserve">             </w:t>
      </w:r>
    </w:p>
    <w:p>
      <w:pPr>
        <w:spacing w:line="360" w:lineRule="auto"/>
        <w:rPr>
          <w:rFonts w:ascii="宋体" w:hAnsi="宋体"/>
          <w:color w:val="000000"/>
          <w:sz w:val="24"/>
          <w:szCs w:val="24"/>
        </w:rPr>
      </w:pPr>
      <w:r>
        <w:rPr>
          <w:rFonts w:hint="eastAsia" w:ascii="宋体" w:hAnsi="宋体"/>
          <w:color w:val="000000"/>
          <w:sz w:val="24"/>
          <w:szCs w:val="24"/>
        </w:rPr>
        <w:t>电  话：</w:t>
      </w:r>
      <w:r>
        <w:rPr>
          <w:rFonts w:hint="eastAsia" w:ascii="宋体" w:hAnsi="宋体"/>
          <w:color w:val="000000"/>
          <w:sz w:val="24"/>
          <w:szCs w:val="24"/>
          <w:u w:val="single"/>
        </w:rPr>
        <w:t xml:space="preserve">   </w:t>
      </w:r>
      <w:r>
        <w:rPr>
          <w:rFonts w:hint="eastAsia" w:ascii="宋体" w:hAnsi="宋体"/>
          <w:color w:val="000000"/>
          <w:sz w:val="24"/>
          <w:szCs w:val="24"/>
        </w:rPr>
        <w:t xml:space="preserve">            电  话：</w:t>
      </w:r>
      <w:r>
        <w:rPr>
          <w:rFonts w:hint="eastAsia" w:ascii="宋体" w:hAnsi="宋体"/>
          <w:color w:val="000000"/>
          <w:sz w:val="24"/>
          <w:szCs w:val="24"/>
          <w:u w:val="single"/>
        </w:rPr>
        <w:t xml:space="preserve">     </w:t>
      </w:r>
    </w:p>
    <w:p>
      <w:pPr>
        <w:spacing w:line="360" w:lineRule="auto"/>
        <w:rPr>
          <w:rFonts w:ascii="宋体" w:hAnsi="宋体"/>
          <w:color w:val="000000"/>
          <w:sz w:val="24"/>
          <w:szCs w:val="24"/>
        </w:rPr>
      </w:pPr>
      <w:r>
        <w:rPr>
          <w:rFonts w:hint="eastAsia" w:ascii="宋体" w:hAnsi="宋体"/>
          <w:color w:val="000000"/>
          <w:sz w:val="24"/>
          <w:szCs w:val="24"/>
        </w:rPr>
        <w:t>传  真：</w:t>
      </w:r>
      <w:r>
        <w:rPr>
          <w:rFonts w:hint="eastAsia" w:ascii="宋体" w:hAnsi="宋体"/>
          <w:color w:val="000000"/>
          <w:sz w:val="24"/>
          <w:szCs w:val="24"/>
          <w:u w:val="single"/>
        </w:rPr>
        <w:t xml:space="preserve">   </w:t>
      </w:r>
      <w:r>
        <w:rPr>
          <w:rFonts w:hint="eastAsia" w:ascii="宋体" w:hAnsi="宋体"/>
          <w:color w:val="000000"/>
          <w:sz w:val="24"/>
          <w:szCs w:val="24"/>
        </w:rPr>
        <w:t xml:space="preserve">            传  真：</w:t>
      </w:r>
      <w:r>
        <w:rPr>
          <w:rFonts w:hint="eastAsia" w:ascii="宋体" w:hAnsi="宋体"/>
          <w:color w:val="000000"/>
          <w:sz w:val="24"/>
          <w:szCs w:val="24"/>
          <w:u w:val="single"/>
        </w:rPr>
        <w:t xml:space="preserve">     </w:t>
      </w:r>
    </w:p>
    <w:p>
      <w:pPr>
        <w:spacing w:line="360" w:lineRule="auto"/>
        <w:rPr>
          <w:rFonts w:ascii="宋体" w:hAnsi="宋体"/>
          <w:color w:val="000000"/>
          <w:sz w:val="24"/>
          <w:szCs w:val="24"/>
        </w:rPr>
      </w:pPr>
      <w:r>
        <w:rPr>
          <w:rFonts w:hint="eastAsia" w:ascii="宋体" w:hAnsi="宋体"/>
          <w:color w:val="000000"/>
          <w:sz w:val="24"/>
          <w:szCs w:val="24"/>
        </w:rPr>
        <w:t>电子信箱：</w:t>
      </w:r>
      <w:r>
        <w:rPr>
          <w:rFonts w:hint="eastAsia" w:ascii="宋体" w:hAnsi="宋体"/>
          <w:color w:val="000000"/>
          <w:sz w:val="24"/>
          <w:szCs w:val="24"/>
          <w:u w:val="single"/>
        </w:rPr>
        <w:t xml:space="preserve">                 </w:t>
      </w:r>
      <w:r>
        <w:rPr>
          <w:rFonts w:hint="eastAsia" w:ascii="宋体" w:hAnsi="宋体"/>
          <w:color w:val="000000"/>
          <w:sz w:val="24"/>
          <w:szCs w:val="24"/>
        </w:rPr>
        <w:t xml:space="preserve">            电子信箱：</w:t>
      </w:r>
      <w:r>
        <w:rPr>
          <w:rFonts w:hint="eastAsia" w:ascii="宋体" w:hAnsi="宋体"/>
          <w:color w:val="000000"/>
          <w:sz w:val="24"/>
          <w:szCs w:val="24"/>
          <w:u w:val="single"/>
        </w:rPr>
        <w:t xml:space="preserve">   </w:t>
      </w:r>
    </w:p>
    <w:p>
      <w:pPr>
        <w:spacing w:line="360" w:lineRule="auto"/>
        <w:rPr>
          <w:rFonts w:ascii="宋体" w:hAnsi="宋体"/>
          <w:color w:val="000000"/>
          <w:sz w:val="24"/>
          <w:szCs w:val="24"/>
        </w:rPr>
      </w:pPr>
      <w:r>
        <w:rPr>
          <w:rFonts w:hint="eastAsia" w:ascii="宋体" w:hAnsi="宋体"/>
          <w:color w:val="000000"/>
          <w:sz w:val="24"/>
          <w:szCs w:val="24"/>
        </w:rPr>
        <w:t>开户银行：</w:t>
      </w:r>
      <w:r>
        <w:rPr>
          <w:rFonts w:hint="eastAsia" w:ascii="宋体" w:hAnsi="宋体"/>
          <w:color w:val="000000"/>
          <w:sz w:val="24"/>
          <w:szCs w:val="24"/>
          <w:u w:val="single"/>
        </w:rPr>
        <w:t xml:space="preserve">   </w:t>
      </w:r>
      <w:r>
        <w:rPr>
          <w:rFonts w:hint="eastAsia" w:ascii="宋体" w:hAnsi="宋体"/>
          <w:color w:val="000000"/>
          <w:sz w:val="24"/>
          <w:szCs w:val="24"/>
        </w:rPr>
        <w:t xml:space="preserve">            开户银行：</w:t>
      </w:r>
      <w:r>
        <w:rPr>
          <w:rFonts w:hint="eastAsia" w:ascii="宋体" w:hAnsi="宋体"/>
          <w:color w:val="000000"/>
          <w:sz w:val="24"/>
          <w:szCs w:val="24"/>
          <w:u w:val="single"/>
        </w:rPr>
        <w:t xml:space="preserve">   </w:t>
      </w:r>
    </w:p>
    <w:p>
      <w:pPr>
        <w:spacing w:line="360" w:lineRule="auto"/>
      </w:pPr>
      <w:r>
        <w:rPr>
          <w:rFonts w:hint="eastAsia" w:ascii="宋体" w:hAnsi="宋体"/>
          <w:color w:val="000000"/>
          <w:sz w:val="24"/>
          <w:szCs w:val="24"/>
        </w:rPr>
        <w:t>账  号：</w:t>
      </w:r>
      <w:r>
        <w:rPr>
          <w:rFonts w:hint="eastAsia" w:ascii="宋体" w:hAnsi="宋体"/>
          <w:color w:val="000000"/>
          <w:sz w:val="24"/>
          <w:szCs w:val="24"/>
          <w:u w:val="single"/>
        </w:rPr>
        <w:t xml:space="preserve">       </w:t>
      </w:r>
      <w:r>
        <w:rPr>
          <w:rFonts w:hint="eastAsia" w:ascii="宋体" w:hAnsi="宋体"/>
          <w:color w:val="000000"/>
          <w:sz w:val="24"/>
          <w:szCs w:val="24"/>
        </w:rPr>
        <w:t xml:space="preserve">            账  号：</w:t>
      </w:r>
      <w:r>
        <w:rPr>
          <w:rFonts w:hint="eastAsia" w:ascii="宋体" w:hAnsi="宋体"/>
          <w:color w:val="000000"/>
          <w:sz w:val="24"/>
          <w:szCs w:val="24"/>
          <w:u w:val="single"/>
        </w:rPr>
        <w:t xml:space="preserve">     </w:t>
      </w:r>
    </w:p>
    <w:p>
      <w:r>
        <w:rPr>
          <w:rFonts w:hint="eastAsia"/>
        </w:rPr>
        <w:t xml:space="preserve"> </w:t>
      </w:r>
    </w:p>
    <w:p>
      <w:r>
        <w:t xml:space="preserve"> </w:t>
      </w:r>
    </w:p>
    <w:p>
      <w:pPr>
        <w:pStyle w:val="19"/>
      </w:pPr>
    </w:p>
    <w:p>
      <w:pPr>
        <w:pStyle w:val="19"/>
      </w:pPr>
    </w:p>
    <w:p>
      <w:pPr>
        <w:pStyle w:val="19"/>
      </w:pPr>
    </w:p>
    <w:p>
      <w:pPr>
        <w:pStyle w:val="19"/>
      </w:pPr>
    </w:p>
    <w:p>
      <w:pPr>
        <w:pStyle w:val="19"/>
      </w:pPr>
    </w:p>
    <w:p>
      <w:pPr>
        <w:spacing w:line="360" w:lineRule="auto"/>
        <w:jc w:val="center"/>
        <w:outlineLvl w:val="0"/>
        <w:rPr>
          <w:b/>
          <w:bCs/>
          <w:sz w:val="30"/>
          <w:szCs w:val="30"/>
        </w:rPr>
      </w:pPr>
      <w:bookmarkStart w:id="72" w:name="_Toc28812"/>
      <w:bookmarkEnd w:id="72"/>
      <w:bookmarkStart w:id="73" w:name="_Toc17636_WPSOffice_Level1"/>
      <w:r>
        <w:rPr>
          <w:rFonts w:hint="eastAsia" w:ascii="宋体" w:hAnsi="宋体"/>
          <w:b/>
          <w:bCs/>
          <w:sz w:val="30"/>
          <w:szCs w:val="30"/>
        </w:rPr>
        <w:t>第五章图纸</w:t>
      </w:r>
      <w:bookmarkEnd w:id="73"/>
    </w:p>
    <w:p>
      <w:pPr>
        <w:spacing w:line="360" w:lineRule="auto"/>
        <w:jc w:val="center"/>
      </w:pPr>
      <w:r>
        <w:rPr>
          <w:rFonts w:hint="eastAsia" w:ascii="宋体" w:hAnsi="宋体"/>
          <w:b/>
          <w:bCs/>
          <w:sz w:val="30"/>
          <w:szCs w:val="30"/>
        </w:rPr>
        <w:t>（另附)</w:t>
      </w:r>
    </w:p>
    <w:p>
      <w:pPr>
        <w:widowControl/>
        <w:spacing w:line="360" w:lineRule="auto"/>
        <w:jc w:val="left"/>
        <w:rPr>
          <w:b/>
          <w:bCs/>
          <w:sz w:val="30"/>
          <w:szCs w:val="30"/>
        </w:rPr>
        <w:sectPr>
          <w:footerReference r:id="rId6" w:type="default"/>
          <w:pgSz w:w="11906" w:h="16838"/>
          <w:pgMar w:top="1440" w:right="849" w:bottom="1276" w:left="851" w:header="720" w:footer="720" w:gutter="0"/>
          <w:pgNumType w:fmt="decimal" w:start="19"/>
          <w:cols w:space="720" w:num="1"/>
          <w:docGrid w:type="lines" w:linePitch="312" w:charSpace="0"/>
        </w:sectPr>
      </w:pPr>
    </w:p>
    <w:p>
      <w:pPr>
        <w:spacing w:line="360" w:lineRule="auto"/>
        <w:jc w:val="center"/>
        <w:outlineLvl w:val="0"/>
        <w:rPr>
          <w:b/>
          <w:bCs/>
          <w:sz w:val="30"/>
          <w:szCs w:val="30"/>
        </w:rPr>
      </w:pPr>
      <w:bookmarkStart w:id="74" w:name="_Toc23702"/>
      <w:bookmarkEnd w:id="74"/>
      <w:bookmarkStart w:id="75" w:name="_Toc21310_WPSOffice_Level1"/>
      <w:r>
        <w:rPr>
          <w:rFonts w:hint="eastAsia" w:ascii="宋体" w:hAnsi="宋体"/>
          <w:b/>
          <w:bCs/>
          <w:sz w:val="30"/>
          <w:szCs w:val="30"/>
        </w:rPr>
        <w:t>第六章工程量清单</w:t>
      </w:r>
      <w:bookmarkEnd w:id="75"/>
    </w:p>
    <w:p>
      <w:pPr>
        <w:spacing w:line="360" w:lineRule="auto"/>
        <w:jc w:val="center"/>
      </w:pPr>
      <w:r>
        <w:rPr>
          <w:rFonts w:hint="eastAsia" w:ascii="宋体" w:hAnsi="宋体"/>
          <w:b/>
          <w:bCs/>
          <w:sz w:val="30"/>
          <w:szCs w:val="30"/>
        </w:rPr>
        <w:t>（另附)</w:t>
      </w:r>
    </w:p>
    <w:p>
      <w:pPr>
        <w:widowControl/>
        <w:spacing w:line="360" w:lineRule="auto"/>
        <w:jc w:val="left"/>
        <w:rPr>
          <w:b/>
          <w:bCs/>
          <w:sz w:val="30"/>
          <w:szCs w:val="30"/>
        </w:rPr>
        <w:sectPr>
          <w:pgSz w:w="11906" w:h="16838"/>
          <w:pgMar w:top="1440" w:right="849" w:bottom="1276" w:left="851" w:header="720" w:footer="720" w:gutter="0"/>
          <w:pgNumType w:fmt="decimal"/>
          <w:cols w:space="720" w:num="1"/>
          <w:docGrid w:type="lines" w:linePitch="312" w:charSpace="0"/>
        </w:sectPr>
      </w:pPr>
    </w:p>
    <w:p>
      <w:pPr>
        <w:spacing w:line="360" w:lineRule="auto"/>
        <w:jc w:val="center"/>
        <w:outlineLvl w:val="0"/>
        <w:rPr>
          <w:b/>
          <w:bCs/>
          <w:sz w:val="30"/>
          <w:szCs w:val="30"/>
        </w:rPr>
      </w:pPr>
      <w:bookmarkStart w:id="76" w:name="_Toc10105"/>
      <w:bookmarkEnd w:id="76"/>
      <w:bookmarkStart w:id="77" w:name="_Toc26416_WPSOffice_Level1"/>
      <w:r>
        <w:rPr>
          <w:rFonts w:hint="eastAsia" w:ascii="宋体" w:hAnsi="宋体"/>
          <w:b/>
          <w:bCs/>
          <w:sz w:val="30"/>
          <w:szCs w:val="30"/>
        </w:rPr>
        <w:t>第七章技术标准和要求</w:t>
      </w:r>
      <w:bookmarkEnd w:id="77"/>
    </w:p>
    <w:p>
      <w:r>
        <w:rPr>
          <w:rFonts w:hint="eastAsia"/>
        </w:rPr>
        <w:t xml:space="preserve"> </w:t>
      </w:r>
    </w:p>
    <w:p>
      <w:r>
        <w:rPr>
          <w:rFonts w:hint="eastAsia"/>
        </w:rPr>
        <w:t xml:space="preserve"> </w:t>
      </w:r>
      <w:r>
        <w:rPr>
          <w:rFonts w:hint="eastAsia" w:ascii="宋体" w:hAnsi="宋体"/>
        </w:rPr>
        <w:t>以最新发布的为准。其它与本工程有关的现行工程技术，施工验收标准及规范。技术规范标准与新技术规范标不一致时，以新技术规范标准为准。</w:t>
      </w:r>
    </w:p>
    <w:p>
      <w:pPr>
        <w:widowControl/>
        <w:jc w:val="left"/>
        <w:rPr>
          <w:b/>
          <w:bCs/>
          <w:sz w:val="30"/>
          <w:szCs w:val="30"/>
        </w:rPr>
        <w:sectPr>
          <w:pgSz w:w="11850" w:h="16783"/>
          <w:pgMar w:top="1440" w:right="1080" w:bottom="1440" w:left="1080" w:header="720" w:footer="720" w:gutter="0"/>
          <w:pgNumType w:fmt="decimal"/>
          <w:cols w:space="720" w:num="1"/>
          <w:docGrid w:type="lines" w:linePitch="312" w:charSpace="0"/>
        </w:sectPr>
      </w:pPr>
    </w:p>
    <w:p>
      <w:pPr>
        <w:spacing w:line="360" w:lineRule="auto"/>
        <w:jc w:val="center"/>
        <w:outlineLvl w:val="0"/>
        <w:rPr>
          <w:b/>
          <w:bCs/>
          <w:sz w:val="30"/>
          <w:szCs w:val="30"/>
        </w:rPr>
      </w:pPr>
      <w:bookmarkStart w:id="78" w:name="_Toc24697"/>
      <w:bookmarkEnd w:id="78"/>
      <w:bookmarkStart w:id="79" w:name="_Toc14859_WPSOffice_Level1"/>
      <w:r>
        <w:rPr>
          <w:rFonts w:hint="eastAsia" w:ascii="宋体" w:hAnsi="宋体"/>
          <w:b/>
          <w:bCs/>
          <w:sz w:val="30"/>
          <w:szCs w:val="30"/>
        </w:rPr>
        <w:t>第八章</w:t>
      </w:r>
      <w:r>
        <w:rPr>
          <w:rFonts w:hint="eastAsia"/>
          <w:b/>
          <w:bCs/>
          <w:sz w:val="30"/>
          <w:szCs w:val="30"/>
        </w:rPr>
        <w:t xml:space="preserve"> </w:t>
      </w:r>
      <w:r>
        <w:rPr>
          <w:rFonts w:ascii="宋体" w:hAnsi="宋体"/>
          <w:b/>
          <w:bCs/>
          <w:sz w:val="30"/>
          <w:szCs w:val="30"/>
        </w:rPr>
        <w:t>响应文件内容及格式</w:t>
      </w:r>
      <w:bookmarkEnd w:id="79"/>
    </w:p>
    <w:p>
      <w:pPr>
        <w:spacing w:line="360" w:lineRule="auto"/>
        <w:jc w:val="center"/>
        <w:rPr>
          <w:rFonts w:ascii="宋体" w:hAnsi="宋体" w:cs="仿宋_GB2312"/>
          <w:b/>
          <w:bCs/>
          <w:kern w:val="0"/>
          <w:sz w:val="32"/>
          <w:szCs w:val="32"/>
        </w:rPr>
      </w:pPr>
      <w:r>
        <w:rPr>
          <w:rFonts w:hint="eastAsia" w:ascii="宋体" w:hAnsi="宋体" w:cs="仿宋_GB2312"/>
          <w:b/>
          <w:bCs/>
          <w:kern w:val="0"/>
          <w:sz w:val="32"/>
          <w:szCs w:val="32"/>
        </w:rPr>
        <w:t xml:space="preserve"> </w:t>
      </w:r>
    </w:p>
    <w:p>
      <w:pPr>
        <w:spacing w:line="360" w:lineRule="auto"/>
        <w:jc w:val="center"/>
        <w:rPr>
          <w:rFonts w:ascii="宋体" w:hAnsi="宋体" w:cs="仿宋_GB2312"/>
          <w:b/>
          <w:bCs/>
          <w:kern w:val="0"/>
          <w:sz w:val="32"/>
          <w:szCs w:val="32"/>
        </w:rPr>
      </w:pPr>
      <w:r>
        <w:rPr>
          <w:rFonts w:hint="eastAsia" w:ascii="宋体" w:hAnsi="宋体" w:cs="仿宋_GB2312"/>
          <w:b/>
          <w:bCs/>
          <w:kern w:val="0"/>
          <w:sz w:val="32"/>
          <w:szCs w:val="32"/>
        </w:rPr>
        <w:t xml:space="preserve"> </w:t>
      </w:r>
    </w:p>
    <w:p>
      <w:pPr>
        <w:spacing w:line="360" w:lineRule="auto"/>
        <w:ind w:firstLine="4484" w:firstLineChars="1861"/>
        <w:jc w:val="right"/>
        <w:rPr>
          <w:rFonts w:ascii="宋体" w:hAnsi="宋体"/>
          <w:b/>
          <w:bCs/>
          <w:sz w:val="24"/>
          <w:szCs w:val="24"/>
        </w:rPr>
      </w:pPr>
      <w:r>
        <w:rPr>
          <w:rFonts w:hint="eastAsia" w:ascii="宋体" w:hAnsi="宋体"/>
          <w:b/>
          <w:bCs/>
          <w:sz w:val="24"/>
          <w:szCs w:val="24"/>
        </w:rPr>
        <w:t>正本/副本</w:t>
      </w:r>
    </w:p>
    <w:p>
      <w:pPr>
        <w:spacing w:line="360" w:lineRule="auto"/>
        <w:ind w:firstLine="5301" w:firstLineChars="2200"/>
        <w:rPr>
          <w:rFonts w:ascii="宋体" w:hAnsi="宋体"/>
          <w:b/>
          <w:bCs/>
          <w:sz w:val="24"/>
          <w:szCs w:val="24"/>
        </w:rPr>
      </w:pPr>
      <w:r>
        <w:rPr>
          <w:rFonts w:hint="eastAsia" w:ascii="宋体" w:hAnsi="宋体"/>
          <w:b/>
          <w:bCs/>
          <w:sz w:val="24"/>
          <w:szCs w:val="24"/>
        </w:rPr>
        <w:t xml:space="preserve"> </w:t>
      </w:r>
    </w:p>
    <w:p>
      <w:pPr>
        <w:spacing w:line="360" w:lineRule="auto"/>
        <w:ind w:firstLine="630" w:firstLineChars="196"/>
        <w:jc w:val="center"/>
        <w:rPr>
          <w:rFonts w:ascii="宋体" w:hAnsi="宋体"/>
          <w:b/>
          <w:bCs/>
          <w:sz w:val="32"/>
          <w:szCs w:val="32"/>
        </w:rPr>
      </w:pPr>
      <w:r>
        <w:rPr>
          <w:rFonts w:hint="eastAsia" w:ascii="宋体" w:hAnsi="宋体"/>
          <w:b/>
          <w:bCs/>
          <w:sz w:val="32"/>
          <w:szCs w:val="32"/>
          <w:u w:val="single"/>
        </w:rPr>
        <w:t xml:space="preserve">                        </w:t>
      </w:r>
      <w:r>
        <w:rPr>
          <w:rFonts w:hint="eastAsia" w:ascii="宋体" w:hAnsi="宋体"/>
          <w:b/>
          <w:bCs/>
          <w:sz w:val="32"/>
          <w:szCs w:val="32"/>
        </w:rPr>
        <w:t>（项目名称）</w:t>
      </w:r>
    </w:p>
    <w:p>
      <w:pPr>
        <w:pStyle w:val="29"/>
      </w:pPr>
      <w:r>
        <w:rPr>
          <w:rFonts w:hint="eastAsia"/>
        </w:rPr>
        <w:t xml:space="preserve"> </w:t>
      </w:r>
    </w:p>
    <w:p>
      <w:pPr>
        <w:pStyle w:val="29"/>
      </w:pPr>
      <w:r>
        <w:rPr>
          <w:rFonts w:hint="eastAsia"/>
        </w:rPr>
        <w:t xml:space="preserve"> </w:t>
      </w:r>
    </w:p>
    <w:p>
      <w:pPr>
        <w:spacing w:line="360" w:lineRule="auto"/>
        <w:jc w:val="center"/>
        <w:rPr>
          <w:rFonts w:ascii="宋体" w:hAnsi="宋体"/>
          <w:b/>
          <w:bCs/>
          <w:sz w:val="36"/>
          <w:szCs w:val="36"/>
        </w:rPr>
      </w:pPr>
      <w:bookmarkStart w:id="80" w:name="_Toc16326_WPSOffice_Level1"/>
      <w:bookmarkStart w:id="81" w:name="_Toc29268_WPSOffice_Level1"/>
      <w:bookmarkStart w:id="82" w:name="_Toc3529_WPSOffice_Level1"/>
      <w:r>
        <w:rPr>
          <w:rFonts w:hint="eastAsia" w:ascii="宋体" w:hAnsi="宋体"/>
          <w:b/>
          <w:bCs/>
          <w:sz w:val="36"/>
          <w:szCs w:val="36"/>
        </w:rPr>
        <w:t>响应性文件</w:t>
      </w:r>
      <w:bookmarkEnd w:id="80"/>
      <w:bookmarkEnd w:id="81"/>
      <w:bookmarkEnd w:id="82"/>
    </w:p>
    <w:p>
      <w:pPr>
        <w:pStyle w:val="29"/>
        <w:rPr>
          <w:rFonts w:ascii="宋体" w:hAnsi="宋体"/>
        </w:rPr>
      </w:pPr>
      <w:r>
        <w:rPr>
          <w:rFonts w:hint="eastAsia" w:ascii="宋体" w:hAnsi="宋体"/>
        </w:rPr>
        <w:t xml:space="preserve"> </w:t>
      </w:r>
    </w:p>
    <w:p>
      <w:pPr>
        <w:spacing w:line="360" w:lineRule="auto"/>
        <w:jc w:val="center"/>
        <w:rPr>
          <w:rFonts w:ascii="宋体" w:hAnsi="宋体"/>
          <w:b/>
          <w:bCs/>
          <w:sz w:val="24"/>
          <w:szCs w:val="24"/>
        </w:rPr>
      </w:pPr>
      <w:bookmarkStart w:id="83" w:name="_Toc9720_WPSOffice_Level1"/>
      <w:bookmarkStart w:id="84" w:name="_Toc24606_WPSOffice_Level1"/>
      <w:bookmarkStart w:id="85" w:name="_Toc11960_WPSOffice_Level1"/>
      <w:r>
        <w:rPr>
          <w:rFonts w:hint="eastAsia" w:ascii="宋体" w:hAnsi="宋体"/>
          <w:b/>
          <w:bCs/>
          <w:sz w:val="24"/>
          <w:szCs w:val="24"/>
        </w:rPr>
        <w:t>采购编号:</w:t>
      </w:r>
      <w:bookmarkEnd w:id="83"/>
      <w:bookmarkEnd w:id="84"/>
      <w:bookmarkEnd w:id="85"/>
    </w:p>
    <w:p>
      <w:pPr>
        <w:spacing w:line="360" w:lineRule="auto"/>
        <w:jc w:val="center"/>
        <w:rPr>
          <w:rFonts w:ascii="宋体" w:hAnsi="宋体"/>
          <w:b/>
          <w:bCs/>
          <w:sz w:val="24"/>
          <w:szCs w:val="24"/>
        </w:rPr>
      </w:pPr>
      <w:bookmarkStart w:id="86" w:name="_Toc10063_WPSOffice_Level1"/>
      <w:bookmarkStart w:id="87" w:name="_Toc5948_WPSOffice_Level1"/>
      <w:bookmarkStart w:id="88" w:name="_Toc24500_WPSOffice_Level1"/>
      <w:r>
        <w:rPr>
          <w:rFonts w:hint="eastAsia" w:ascii="宋体" w:hAnsi="宋体"/>
          <w:b/>
          <w:bCs/>
          <w:sz w:val="24"/>
          <w:szCs w:val="24"/>
        </w:rPr>
        <w:t>招标编号：</w:t>
      </w:r>
      <w:bookmarkEnd w:id="86"/>
      <w:bookmarkEnd w:id="87"/>
      <w:bookmarkEnd w:id="88"/>
    </w:p>
    <w:p>
      <w:pPr>
        <w:pStyle w:val="19"/>
      </w:pPr>
      <w:r>
        <w:rPr>
          <w:rFonts w:hint="eastAsia"/>
        </w:rPr>
        <w:t xml:space="preserve"> </w:t>
      </w:r>
    </w:p>
    <w:p>
      <w:pPr>
        <w:spacing w:line="360" w:lineRule="auto"/>
        <w:ind w:firstLine="3224" w:firstLineChars="1338"/>
        <w:rPr>
          <w:rFonts w:ascii="宋体" w:hAnsi="宋体"/>
          <w:b/>
          <w:bCs/>
          <w:sz w:val="24"/>
          <w:szCs w:val="24"/>
        </w:rPr>
      </w:pPr>
      <w:r>
        <w:rPr>
          <w:rFonts w:hint="eastAsia" w:ascii="宋体" w:hAnsi="宋体"/>
          <w:b/>
          <w:bCs/>
          <w:sz w:val="24"/>
          <w:szCs w:val="24"/>
        </w:rPr>
        <w:t xml:space="preserve"> </w:t>
      </w:r>
    </w:p>
    <w:p>
      <w:pPr>
        <w:spacing w:line="360" w:lineRule="auto"/>
        <w:rPr>
          <w:rFonts w:ascii="宋体" w:hAnsi="宋体"/>
          <w:sz w:val="24"/>
          <w:szCs w:val="24"/>
        </w:rPr>
      </w:pP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 xml:space="preserve"> </w:t>
      </w:r>
    </w:p>
    <w:p>
      <w:pPr>
        <w:pStyle w:val="29"/>
        <w:rPr>
          <w:rFonts w:ascii="宋体" w:hAnsi="宋体"/>
        </w:rPr>
      </w:pPr>
      <w:r>
        <w:rPr>
          <w:rFonts w:hint="eastAsia" w:ascii="宋体" w:hAnsi="宋体"/>
        </w:rPr>
        <w:t xml:space="preserve"> </w:t>
      </w:r>
    </w:p>
    <w:p>
      <w:pPr>
        <w:pStyle w:val="29"/>
        <w:rPr>
          <w:rFonts w:ascii="宋体" w:hAnsi="宋体"/>
        </w:rPr>
      </w:pPr>
      <w:r>
        <w:rPr>
          <w:rFonts w:hint="eastAsia" w:ascii="宋体" w:hAnsi="宋体"/>
        </w:rPr>
        <w:t xml:space="preserve"> </w:t>
      </w:r>
    </w:p>
    <w:p>
      <w:pPr>
        <w:spacing w:line="360" w:lineRule="auto"/>
        <w:rPr>
          <w:rFonts w:ascii="宋体" w:hAnsi="宋体"/>
          <w:sz w:val="24"/>
          <w:szCs w:val="24"/>
        </w:rPr>
      </w:pP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 xml:space="preserve"> </w:t>
      </w:r>
    </w:p>
    <w:p>
      <w:pPr>
        <w:spacing w:line="360" w:lineRule="auto"/>
        <w:ind w:firstLine="120" w:firstLineChars="50"/>
        <w:jc w:val="center"/>
        <w:rPr>
          <w:rFonts w:ascii="宋体" w:hAnsi="宋体"/>
          <w:b/>
          <w:bCs/>
          <w:sz w:val="24"/>
          <w:szCs w:val="24"/>
          <w:u w:val="single"/>
        </w:rPr>
      </w:pPr>
      <w:bookmarkStart w:id="89" w:name="_Toc21397_WPSOffice_Level1"/>
      <w:bookmarkStart w:id="90" w:name="_Toc7481_WPSOffice_Level1"/>
      <w:bookmarkStart w:id="91" w:name="_Toc25371_WPSOffice_Level1"/>
      <w:r>
        <w:rPr>
          <w:rFonts w:hint="eastAsia" w:ascii="宋体" w:hAnsi="宋体"/>
          <w:b/>
          <w:bCs/>
          <w:sz w:val="24"/>
          <w:szCs w:val="24"/>
        </w:rPr>
        <w:t>响  应 人 ：</w:t>
      </w:r>
      <w:r>
        <w:rPr>
          <w:rFonts w:hint="eastAsia" w:ascii="宋体" w:hAnsi="宋体"/>
          <w:b/>
          <w:bCs/>
          <w:sz w:val="24"/>
          <w:szCs w:val="24"/>
          <w:u w:val="single"/>
        </w:rPr>
        <w:t xml:space="preserve">                 </w:t>
      </w:r>
      <w:r>
        <w:rPr>
          <w:rFonts w:hint="eastAsia" w:ascii="宋体" w:hAnsi="宋体"/>
          <w:b/>
          <w:bCs/>
          <w:sz w:val="24"/>
          <w:szCs w:val="24"/>
        </w:rPr>
        <w:t>（盖单位公章）</w:t>
      </w:r>
      <w:bookmarkEnd w:id="89"/>
      <w:bookmarkEnd w:id="90"/>
      <w:bookmarkEnd w:id="91"/>
    </w:p>
    <w:p>
      <w:pPr>
        <w:spacing w:line="360" w:lineRule="auto"/>
        <w:ind w:firstLine="120" w:firstLineChars="50"/>
        <w:jc w:val="center"/>
        <w:rPr>
          <w:rFonts w:ascii="宋体" w:hAnsi="宋体"/>
          <w:b/>
          <w:bCs/>
          <w:sz w:val="24"/>
          <w:szCs w:val="24"/>
        </w:rPr>
      </w:pPr>
      <w:bookmarkStart w:id="92" w:name="_Toc5059_WPSOffice_Level1"/>
      <w:bookmarkStart w:id="93" w:name="_Toc19615_WPSOffice_Level1"/>
      <w:bookmarkStart w:id="94" w:name="_Toc23781_WPSOffice_Level1"/>
      <w:r>
        <w:rPr>
          <w:rFonts w:hint="eastAsia" w:ascii="宋体" w:hAnsi="宋体"/>
          <w:b/>
          <w:bCs/>
          <w:sz w:val="24"/>
          <w:szCs w:val="24"/>
        </w:rPr>
        <w:t>法定代表人或委托代理人 ：</w:t>
      </w:r>
      <w:r>
        <w:rPr>
          <w:rFonts w:hint="eastAsia" w:ascii="宋体" w:hAnsi="宋体"/>
          <w:b/>
          <w:bCs/>
          <w:sz w:val="24"/>
          <w:szCs w:val="24"/>
          <w:u w:val="single"/>
        </w:rPr>
        <w:t xml:space="preserve">     </w:t>
      </w:r>
      <w:r>
        <w:rPr>
          <w:rFonts w:hint="eastAsia" w:ascii="宋体" w:hAnsi="宋体"/>
          <w:b/>
          <w:bCs/>
          <w:sz w:val="24"/>
          <w:szCs w:val="24"/>
        </w:rPr>
        <w:t>（签字或盖章）</w:t>
      </w:r>
      <w:bookmarkEnd w:id="92"/>
      <w:bookmarkEnd w:id="93"/>
      <w:bookmarkEnd w:id="94"/>
    </w:p>
    <w:p>
      <w:pPr>
        <w:spacing w:line="360" w:lineRule="auto"/>
        <w:ind w:firstLine="120" w:firstLineChars="50"/>
        <w:jc w:val="center"/>
        <w:rPr>
          <w:rFonts w:ascii="宋体" w:hAnsi="宋体"/>
          <w:sz w:val="24"/>
          <w:szCs w:val="24"/>
        </w:rPr>
      </w:pPr>
      <w:bookmarkStart w:id="95" w:name="_Toc14958_WPSOffice_Level1"/>
      <w:bookmarkStart w:id="96" w:name="_Toc19759_WPSOffice_Level1"/>
      <w:bookmarkStart w:id="97" w:name="_Toc31116_WPSOffice_Level1"/>
      <w:r>
        <w:rPr>
          <w:rFonts w:hint="eastAsia" w:ascii="宋体" w:hAnsi="宋体"/>
          <w:b/>
          <w:bCs/>
          <w:sz w:val="24"/>
          <w:szCs w:val="24"/>
        </w:rPr>
        <w:t>日    期：       年       月        日</w:t>
      </w:r>
      <w:bookmarkEnd w:id="95"/>
      <w:bookmarkEnd w:id="96"/>
      <w:bookmarkEnd w:id="97"/>
      <w:r>
        <w:rPr>
          <w:rFonts w:hint="eastAsia" w:ascii="宋体" w:hAnsi="宋体"/>
          <w:sz w:val="24"/>
          <w:szCs w:val="24"/>
        </w:rPr>
        <w:t xml:space="preserve"> </w:t>
      </w:r>
    </w:p>
    <w:p>
      <w:pPr>
        <w:spacing w:line="360" w:lineRule="auto"/>
        <w:ind w:firstLine="480" w:firstLineChars="200"/>
        <w:jc w:val="center"/>
        <w:rPr>
          <w:rFonts w:ascii="宋体" w:hAnsi="宋体"/>
          <w:sz w:val="24"/>
          <w:szCs w:val="24"/>
        </w:rPr>
      </w:pPr>
      <w:r>
        <w:rPr>
          <w:rFonts w:hint="eastAsia" w:ascii="宋体" w:hAnsi="宋体"/>
          <w:sz w:val="24"/>
          <w:szCs w:val="24"/>
        </w:rPr>
        <w:br w:type="page"/>
      </w:r>
      <w:bookmarkStart w:id="98" w:name="_Toc900_WPSOffice_Level1"/>
      <w:bookmarkStart w:id="99" w:name="_Toc26163_WPSOffice_Level1"/>
      <w:bookmarkStart w:id="100" w:name="_Toc11950_WPSOffice_Level1"/>
      <w:r>
        <w:rPr>
          <w:rFonts w:hint="eastAsia" w:ascii="宋体" w:hAnsi="宋体"/>
          <w:b/>
          <w:bCs/>
          <w:sz w:val="24"/>
          <w:szCs w:val="24"/>
        </w:rPr>
        <w:t>目  录</w:t>
      </w:r>
      <w:bookmarkEnd w:id="98"/>
      <w:bookmarkEnd w:id="99"/>
      <w:bookmarkEnd w:id="100"/>
    </w:p>
    <w:p>
      <w:pPr>
        <w:spacing w:line="500" w:lineRule="exact"/>
        <w:ind w:firstLine="480" w:firstLineChars="200"/>
        <w:rPr>
          <w:rFonts w:ascii="宋体" w:hAnsi="宋体"/>
          <w:sz w:val="24"/>
          <w:szCs w:val="24"/>
        </w:rPr>
      </w:pPr>
      <w:bookmarkStart w:id="101" w:name="_Toc26824_WPSOffice_Level1"/>
      <w:bookmarkStart w:id="102" w:name="_Toc17363_WPSOffice_Level1"/>
      <w:bookmarkStart w:id="103" w:name="_Toc5378_WPSOffice_Level1"/>
      <w:r>
        <w:rPr>
          <w:rFonts w:hint="eastAsia" w:ascii="宋体" w:hAnsi="宋体"/>
          <w:sz w:val="24"/>
          <w:szCs w:val="24"/>
        </w:rPr>
        <w:t>（1） 谈判响应书</w:t>
      </w:r>
      <w:bookmarkEnd w:id="101"/>
      <w:bookmarkEnd w:id="102"/>
      <w:bookmarkEnd w:id="103"/>
    </w:p>
    <w:p>
      <w:pPr>
        <w:spacing w:line="500" w:lineRule="exact"/>
        <w:ind w:firstLine="480" w:firstLineChars="200"/>
        <w:rPr>
          <w:rFonts w:ascii="宋体" w:hAnsi="宋体"/>
          <w:sz w:val="24"/>
          <w:szCs w:val="24"/>
        </w:rPr>
      </w:pPr>
      <w:bookmarkStart w:id="104" w:name="_Toc32242_WPSOffice_Level1"/>
      <w:bookmarkStart w:id="105" w:name="_Toc1703_WPSOffice_Level1"/>
      <w:bookmarkStart w:id="106" w:name="_Toc28130_WPSOffice_Level1"/>
      <w:r>
        <w:rPr>
          <w:rFonts w:hint="eastAsia" w:ascii="宋体" w:hAnsi="宋体"/>
          <w:sz w:val="24"/>
          <w:szCs w:val="24"/>
        </w:rPr>
        <w:t>（2） 报价一览表</w:t>
      </w:r>
      <w:bookmarkEnd w:id="104"/>
      <w:bookmarkEnd w:id="105"/>
      <w:bookmarkEnd w:id="106"/>
    </w:p>
    <w:p>
      <w:pPr>
        <w:spacing w:line="500" w:lineRule="exact"/>
        <w:ind w:firstLine="480" w:firstLineChars="200"/>
        <w:rPr>
          <w:rFonts w:ascii="宋体" w:hAnsi="宋体"/>
          <w:sz w:val="24"/>
          <w:szCs w:val="24"/>
        </w:rPr>
      </w:pPr>
      <w:bookmarkStart w:id="107" w:name="_Toc32375_WPSOffice_Level1"/>
      <w:bookmarkStart w:id="108" w:name="_Toc31294_WPSOffice_Level1"/>
      <w:bookmarkStart w:id="109" w:name="_Toc13741_WPSOffice_Level1"/>
      <w:r>
        <w:rPr>
          <w:rFonts w:hint="eastAsia" w:ascii="宋体" w:hAnsi="宋体"/>
          <w:sz w:val="24"/>
          <w:szCs w:val="24"/>
        </w:rPr>
        <w:t>（3） 法定代表人身份证明</w:t>
      </w:r>
      <w:bookmarkEnd w:id="107"/>
      <w:bookmarkEnd w:id="108"/>
      <w:bookmarkEnd w:id="109"/>
    </w:p>
    <w:p>
      <w:pPr>
        <w:spacing w:line="500" w:lineRule="exact"/>
        <w:ind w:firstLine="480" w:firstLineChars="200"/>
        <w:rPr>
          <w:rFonts w:ascii="宋体" w:hAnsi="宋体"/>
          <w:sz w:val="24"/>
          <w:szCs w:val="24"/>
        </w:rPr>
      </w:pPr>
      <w:bookmarkStart w:id="110" w:name="_Toc23158_WPSOffice_Level1"/>
      <w:bookmarkStart w:id="111" w:name="_Toc13169_WPSOffice_Level1"/>
      <w:bookmarkStart w:id="112" w:name="_Toc17688_WPSOffice_Level1"/>
      <w:r>
        <w:rPr>
          <w:rFonts w:hint="eastAsia" w:ascii="宋体" w:hAnsi="宋体"/>
          <w:sz w:val="24"/>
          <w:szCs w:val="24"/>
        </w:rPr>
        <w:t>（4） 法人授权委托书</w:t>
      </w:r>
      <w:bookmarkEnd w:id="110"/>
      <w:bookmarkEnd w:id="111"/>
      <w:bookmarkEnd w:id="112"/>
    </w:p>
    <w:p>
      <w:pPr>
        <w:spacing w:line="500" w:lineRule="exact"/>
        <w:ind w:firstLine="480" w:firstLineChars="200"/>
        <w:rPr>
          <w:rFonts w:ascii="宋体" w:hAnsi="宋体"/>
          <w:sz w:val="24"/>
          <w:szCs w:val="24"/>
        </w:rPr>
      </w:pPr>
      <w:bookmarkStart w:id="113" w:name="_Toc19763_WPSOffice_Level1"/>
      <w:bookmarkStart w:id="114" w:name="_Toc2855_WPSOffice_Level1"/>
      <w:bookmarkStart w:id="115" w:name="_Toc30818_WPSOffice_Level1"/>
      <w:r>
        <w:rPr>
          <w:rFonts w:hint="eastAsia" w:ascii="宋体" w:hAnsi="宋体"/>
          <w:sz w:val="24"/>
          <w:szCs w:val="24"/>
        </w:rPr>
        <w:t>（5） 已标价工程量清单</w:t>
      </w:r>
      <w:bookmarkEnd w:id="113"/>
      <w:bookmarkEnd w:id="114"/>
      <w:bookmarkEnd w:id="115"/>
    </w:p>
    <w:p>
      <w:pPr>
        <w:spacing w:line="500" w:lineRule="exact"/>
        <w:ind w:firstLine="480" w:firstLineChars="200"/>
        <w:rPr>
          <w:rFonts w:hint="eastAsia" w:ascii="宋体" w:hAnsi="宋体" w:eastAsia="宋体"/>
          <w:sz w:val="24"/>
          <w:szCs w:val="24"/>
          <w:lang w:eastAsia="zh-CN"/>
        </w:rPr>
      </w:pPr>
      <w:bookmarkStart w:id="116" w:name="_Toc14357_WPSOffice_Level1"/>
      <w:bookmarkStart w:id="117" w:name="_Toc27662_WPSOffice_Level1"/>
      <w:bookmarkStart w:id="118" w:name="_Toc21237_WPSOffice_Level1"/>
      <w:r>
        <w:rPr>
          <w:rFonts w:hint="eastAsia" w:ascii="宋体" w:hAnsi="宋体"/>
          <w:sz w:val="24"/>
          <w:szCs w:val="24"/>
        </w:rPr>
        <w:t>（6） 谈判</w:t>
      </w:r>
      <w:bookmarkEnd w:id="116"/>
      <w:r>
        <w:rPr>
          <w:rFonts w:hint="eastAsia" w:ascii="宋体" w:hAnsi="宋体"/>
          <w:sz w:val="24"/>
          <w:szCs w:val="24"/>
          <w:lang w:eastAsia="zh-CN"/>
        </w:rPr>
        <w:t>保证金承诺函</w:t>
      </w:r>
      <w:bookmarkEnd w:id="117"/>
      <w:bookmarkEnd w:id="118"/>
    </w:p>
    <w:p>
      <w:pPr>
        <w:spacing w:line="500" w:lineRule="exact"/>
        <w:ind w:firstLine="480" w:firstLineChars="200"/>
        <w:rPr>
          <w:rFonts w:ascii="宋体" w:hAnsi="宋体"/>
          <w:sz w:val="24"/>
          <w:szCs w:val="24"/>
        </w:rPr>
      </w:pPr>
      <w:bookmarkStart w:id="119" w:name="_Toc17435_WPSOffice_Level1"/>
      <w:bookmarkStart w:id="120" w:name="_Toc18572_WPSOffice_Level1"/>
      <w:bookmarkStart w:id="121" w:name="_Toc12725_WPSOffice_Level1"/>
      <w:r>
        <w:rPr>
          <w:rFonts w:hint="eastAsia" w:ascii="宋体" w:hAnsi="宋体"/>
          <w:sz w:val="24"/>
          <w:szCs w:val="24"/>
        </w:rPr>
        <w:t>（7） 项目管理机构</w:t>
      </w:r>
      <w:bookmarkEnd w:id="119"/>
      <w:bookmarkEnd w:id="120"/>
      <w:bookmarkEnd w:id="121"/>
    </w:p>
    <w:p>
      <w:pPr>
        <w:spacing w:line="500" w:lineRule="exact"/>
        <w:ind w:firstLine="480" w:firstLineChars="200"/>
        <w:rPr>
          <w:rFonts w:hint="eastAsia" w:ascii="宋体" w:hAnsi="宋体"/>
          <w:sz w:val="24"/>
          <w:szCs w:val="24"/>
        </w:rPr>
      </w:pPr>
      <w:bookmarkStart w:id="122" w:name="_Toc20375_WPSOffice_Level1"/>
      <w:bookmarkStart w:id="123" w:name="_Toc2652_WPSOffice_Level1"/>
      <w:bookmarkStart w:id="124" w:name="_Toc21608_WPSOffice_Level1"/>
      <w:r>
        <w:rPr>
          <w:rFonts w:hint="eastAsia" w:ascii="宋体" w:hAnsi="宋体"/>
          <w:sz w:val="24"/>
          <w:szCs w:val="24"/>
        </w:rPr>
        <w:t>（8） 关于资格的声明函</w:t>
      </w:r>
      <w:bookmarkEnd w:id="122"/>
      <w:bookmarkEnd w:id="123"/>
      <w:bookmarkEnd w:id="124"/>
    </w:p>
    <w:p>
      <w:pPr>
        <w:spacing w:line="500" w:lineRule="exact"/>
        <w:ind w:firstLine="480" w:firstLineChars="200"/>
        <w:rPr>
          <w:rFonts w:hint="eastAsia" w:ascii="宋体" w:hAnsi="宋体"/>
          <w:sz w:val="24"/>
          <w:szCs w:val="24"/>
        </w:rPr>
      </w:pPr>
      <w:bookmarkStart w:id="125" w:name="_Toc19924_WPSOffice_Level1"/>
      <w:bookmarkStart w:id="126" w:name="_Toc32758_WPSOffice_Level1"/>
      <w:bookmarkStart w:id="127" w:name="_Toc8386_WPSOffice_Level1"/>
      <w:r>
        <w:rPr>
          <w:rFonts w:hint="eastAsia" w:ascii="宋体" w:hAnsi="宋体"/>
          <w:sz w:val="24"/>
          <w:szCs w:val="24"/>
        </w:rPr>
        <w:t>（9） 响应人基本情况表</w:t>
      </w:r>
      <w:bookmarkEnd w:id="125"/>
      <w:bookmarkEnd w:id="126"/>
      <w:bookmarkEnd w:id="127"/>
    </w:p>
    <w:p>
      <w:pPr>
        <w:spacing w:line="500" w:lineRule="exact"/>
        <w:ind w:firstLine="480" w:firstLineChars="200"/>
        <w:rPr>
          <w:rFonts w:hint="eastAsia" w:ascii="宋体" w:hAnsi="宋体"/>
          <w:sz w:val="24"/>
          <w:szCs w:val="24"/>
        </w:rPr>
      </w:pPr>
      <w:bookmarkStart w:id="128" w:name="_Toc4316_WPSOffice_Level1"/>
      <w:bookmarkStart w:id="129" w:name="_Toc7725_WPSOffice_Level1"/>
      <w:bookmarkStart w:id="130" w:name="_Toc27058_WPSOffice_Level1"/>
      <w:r>
        <w:rPr>
          <w:rFonts w:hint="eastAsia" w:ascii="宋体" w:hAnsi="宋体"/>
          <w:sz w:val="24"/>
          <w:szCs w:val="24"/>
        </w:rPr>
        <w:t>（10） 近年完成的类似项目情况表</w:t>
      </w:r>
      <w:bookmarkEnd w:id="128"/>
      <w:bookmarkEnd w:id="129"/>
      <w:bookmarkEnd w:id="130"/>
    </w:p>
    <w:p>
      <w:pPr>
        <w:spacing w:line="500" w:lineRule="exact"/>
        <w:ind w:firstLine="480" w:firstLineChars="200"/>
        <w:rPr>
          <w:rFonts w:hint="eastAsia" w:ascii="宋体" w:hAnsi="宋体"/>
          <w:sz w:val="24"/>
          <w:szCs w:val="24"/>
        </w:rPr>
      </w:pPr>
      <w:bookmarkStart w:id="131" w:name="_Toc25321_WPSOffice_Level1"/>
      <w:bookmarkStart w:id="132" w:name="_Toc26794_WPSOffice_Level1"/>
      <w:bookmarkStart w:id="133" w:name="_Toc31839_WPSOffice_Level1"/>
      <w:r>
        <w:rPr>
          <w:rFonts w:hint="eastAsia" w:ascii="宋体" w:hAnsi="宋体"/>
          <w:sz w:val="24"/>
          <w:szCs w:val="24"/>
        </w:rPr>
        <w:t>（11） 合理化建议及服务承诺</w:t>
      </w:r>
      <w:bookmarkEnd w:id="131"/>
      <w:bookmarkEnd w:id="132"/>
      <w:bookmarkEnd w:id="133"/>
    </w:p>
    <w:p>
      <w:pPr>
        <w:spacing w:line="500" w:lineRule="exact"/>
        <w:ind w:firstLine="480" w:firstLineChars="200"/>
        <w:rPr>
          <w:rFonts w:hint="eastAsia" w:ascii="宋体" w:hAnsi="宋体"/>
          <w:sz w:val="24"/>
          <w:szCs w:val="24"/>
        </w:rPr>
      </w:pPr>
      <w:bookmarkStart w:id="134" w:name="_Toc8903_WPSOffice_Level1"/>
      <w:bookmarkStart w:id="135" w:name="_Toc12845_WPSOffice_Level1"/>
      <w:bookmarkStart w:id="136" w:name="_Toc20962_WPSOffice_Level1"/>
      <w:r>
        <w:rPr>
          <w:rFonts w:hint="eastAsia" w:ascii="宋体" w:hAnsi="宋体"/>
          <w:sz w:val="24"/>
          <w:szCs w:val="24"/>
        </w:rPr>
        <w:t>（12） 反商业贿赂承诺书</w:t>
      </w:r>
      <w:bookmarkEnd w:id="134"/>
      <w:bookmarkEnd w:id="135"/>
      <w:bookmarkEnd w:id="136"/>
    </w:p>
    <w:p>
      <w:pPr>
        <w:spacing w:line="500" w:lineRule="exact"/>
        <w:ind w:firstLine="480" w:firstLineChars="200"/>
        <w:rPr>
          <w:rFonts w:hint="eastAsia" w:ascii="宋体" w:hAnsi="宋体"/>
          <w:sz w:val="24"/>
          <w:szCs w:val="24"/>
        </w:rPr>
      </w:pPr>
      <w:bookmarkStart w:id="137" w:name="_Toc8329_WPSOffice_Level1"/>
      <w:bookmarkStart w:id="138" w:name="_Toc12557_WPSOffice_Level1"/>
      <w:bookmarkStart w:id="139" w:name="_Toc20880_WPSOffice_Level1"/>
      <w:r>
        <w:rPr>
          <w:rFonts w:hint="eastAsia" w:ascii="宋体" w:hAnsi="宋体"/>
          <w:sz w:val="24"/>
          <w:szCs w:val="24"/>
        </w:rPr>
        <w:t>（13） 其他响应人认为需要加以说明的其他内容</w:t>
      </w:r>
      <w:bookmarkEnd w:id="137"/>
      <w:bookmarkEnd w:id="138"/>
      <w:bookmarkEnd w:id="139"/>
    </w:p>
    <w:p>
      <w:pPr>
        <w:spacing w:line="360" w:lineRule="auto"/>
        <w:ind w:firstLine="480" w:firstLineChars="200"/>
        <w:rPr>
          <w:rFonts w:ascii="宋体" w:hAnsi="宋体"/>
          <w:color w:val="FF0000"/>
          <w:sz w:val="24"/>
          <w:szCs w:val="24"/>
        </w:rPr>
      </w:pPr>
      <w:r>
        <w:rPr>
          <w:rFonts w:hint="eastAsia" w:ascii="宋体" w:hAnsi="宋体"/>
          <w:color w:val="FF0000"/>
          <w:sz w:val="24"/>
          <w:szCs w:val="24"/>
        </w:rPr>
        <w:t xml:space="preserve"> </w:t>
      </w:r>
    </w:p>
    <w:p>
      <w:pPr>
        <w:spacing w:line="360" w:lineRule="auto"/>
        <w:rPr>
          <w:rFonts w:ascii="宋体" w:hAnsi="宋体"/>
          <w:b/>
          <w:bCs/>
          <w:sz w:val="24"/>
          <w:szCs w:val="24"/>
        </w:rPr>
      </w:pPr>
      <w:r>
        <w:rPr>
          <w:rFonts w:hint="eastAsia" w:ascii="宋体" w:hAnsi="宋体"/>
          <w:b/>
          <w:bCs/>
          <w:sz w:val="24"/>
          <w:szCs w:val="24"/>
        </w:rPr>
        <w:t xml:space="preserve"> </w:t>
      </w:r>
    </w:p>
    <w:p>
      <w:pPr>
        <w:spacing w:line="360" w:lineRule="auto"/>
        <w:rPr>
          <w:rFonts w:ascii="宋体" w:hAnsi="宋体"/>
          <w:b/>
          <w:bCs/>
          <w:sz w:val="24"/>
          <w:szCs w:val="24"/>
        </w:rPr>
      </w:pPr>
      <w:r>
        <w:rPr>
          <w:rFonts w:hint="eastAsia" w:ascii="宋体" w:hAnsi="宋体"/>
          <w:b/>
          <w:bCs/>
          <w:sz w:val="24"/>
          <w:szCs w:val="24"/>
        </w:rPr>
        <w:t xml:space="preserve"> </w:t>
      </w:r>
    </w:p>
    <w:p>
      <w:pPr>
        <w:spacing w:line="360" w:lineRule="auto"/>
        <w:rPr>
          <w:rFonts w:ascii="宋体" w:hAnsi="宋体"/>
          <w:b/>
          <w:bCs/>
          <w:sz w:val="24"/>
          <w:szCs w:val="24"/>
        </w:rPr>
      </w:pPr>
      <w:r>
        <w:rPr>
          <w:rFonts w:hint="eastAsia" w:ascii="宋体" w:hAnsi="宋体"/>
          <w:b/>
          <w:bCs/>
          <w:sz w:val="24"/>
          <w:szCs w:val="24"/>
        </w:rPr>
        <w:t xml:space="preserve"> </w:t>
      </w:r>
    </w:p>
    <w:p>
      <w:pPr>
        <w:spacing w:line="360" w:lineRule="auto"/>
        <w:rPr>
          <w:rFonts w:ascii="宋体" w:hAnsi="宋体"/>
          <w:b/>
          <w:bCs/>
          <w:sz w:val="24"/>
          <w:szCs w:val="24"/>
        </w:rPr>
      </w:pPr>
      <w:r>
        <w:rPr>
          <w:rFonts w:hint="eastAsia" w:ascii="宋体" w:hAnsi="宋体"/>
          <w:b/>
          <w:bCs/>
          <w:sz w:val="24"/>
          <w:szCs w:val="24"/>
        </w:rPr>
        <w:t xml:space="preserve"> </w:t>
      </w:r>
    </w:p>
    <w:p>
      <w:pPr>
        <w:spacing w:line="360" w:lineRule="auto"/>
        <w:rPr>
          <w:rFonts w:ascii="宋体" w:hAnsi="宋体"/>
          <w:b/>
          <w:bCs/>
          <w:sz w:val="24"/>
          <w:szCs w:val="24"/>
        </w:rPr>
      </w:pPr>
      <w:r>
        <w:rPr>
          <w:rFonts w:hint="eastAsia" w:ascii="宋体" w:hAnsi="宋体"/>
          <w:b/>
          <w:bCs/>
          <w:sz w:val="24"/>
          <w:szCs w:val="24"/>
        </w:rPr>
        <w:t xml:space="preserve"> </w:t>
      </w:r>
    </w:p>
    <w:p>
      <w:pPr>
        <w:spacing w:line="360" w:lineRule="auto"/>
        <w:rPr>
          <w:rFonts w:ascii="宋体" w:hAnsi="宋体"/>
          <w:b/>
          <w:bCs/>
          <w:sz w:val="24"/>
          <w:szCs w:val="24"/>
        </w:rPr>
      </w:pPr>
      <w:r>
        <w:rPr>
          <w:rFonts w:hint="eastAsia" w:ascii="宋体" w:hAnsi="宋体"/>
          <w:b/>
          <w:bCs/>
          <w:sz w:val="24"/>
          <w:szCs w:val="24"/>
        </w:rPr>
        <w:t xml:space="preserve"> </w:t>
      </w:r>
    </w:p>
    <w:p>
      <w:pPr>
        <w:spacing w:line="360" w:lineRule="auto"/>
        <w:rPr>
          <w:rFonts w:ascii="宋体" w:hAnsi="宋体"/>
          <w:b/>
          <w:bCs/>
          <w:sz w:val="24"/>
          <w:szCs w:val="24"/>
        </w:rPr>
      </w:pPr>
      <w:r>
        <w:rPr>
          <w:rFonts w:hint="eastAsia" w:ascii="宋体" w:hAnsi="宋体"/>
          <w:b/>
          <w:bCs/>
          <w:sz w:val="24"/>
          <w:szCs w:val="24"/>
        </w:rPr>
        <w:t xml:space="preserve"> </w:t>
      </w:r>
    </w:p>
    <w:p>
      <w:pPr>
        <w:spacing w:line="360" w:lineRule="auto"/>
        <w:rPr>
          <w:rFonts w:ascii="宋体" w:hAnsi="宋体"/>
          <w:b/>
          <w:bCs/>
          <w:sz w:val="24"/>
          <w:szCs w:val="24"/>
        </w:rPr>
      </w:pPr>
      <w:r>
        <w:rPr>
          <w:rFonts w:hint="eastAsia" w:ascii="宋体" w:hAnsi="宋体"/>
          <w:b/>
          <w:bCs/>
          <w:sz w:val="24"/>
          <w:szCs w:val="24"/>
        </w:rPr>
        <w:t xml:space="preserve"> </w:t>
      </w:r>
    </w:p>
    <w:p>
      <w:pPr>
        <w:spacing w:line="360" w:lineRule="auto"/>
        <w:rPr>
          <w:rFonts w:ascii="宋体" w:hAnsi="宋体"/>
          <w:b/>
          <w:bCs/>
          <w:sz w:val="24"/>
          <w:szCs w:val="24"/>
        </w:rPr>
      </w:pPr>
      <w:r>
        <w:rPr>
          <w:rFonts w:hint="eastAsia" w:ascii="宋体" w:hAnsi="宋体"/>
          <w:b/>
          <w:bCs/>
          <w:sz w:val="24"/>
          <w:szCs w:val="24"/>
        </w:rPr>
        <w:t xml:space="preserve"> </w:t>
      </w:r>
    </w:p>
    <w:p>
      <w:pPr>
        <w:spacing w:line="360" w:lineRule="auto"/>
        <w:rPr>
          <w:rFonts w:ascii="宋体" w:hAnsi="宋体"/>
          <w:b/>
          <w:bCs/>
          <w:sz w:val="24"/>
          <w:szCs w:val="24"/>
        </w:rPr>
      </w:pPr>
      <w:r>
        <w:rPr>
          <w:rFonts w:hint="eastAsia" w:ascii="宋体" w:hAnsi="宋体"/>
          <w:b/>
          <w:bCs/>
          <w:sz w:val="24"/>
          <w:szCs w:val="24"/>
        </w:rPr>
        <w:t xml:space="preserve"> </w:t>
      </w:r>
    </w:p>
    <w:p>
      <w:pPr>
        <w:spacing w:line="360" w:lineRule="auto"/>
        <w:rPr>
          <w:rFonts w:ascii="宋体" w:hAnsi="宋体"/>
          <w:b/>
          <w:bCs/>
          <w:sz w:val="24"/>
          <w:szCs w:val="24"/>
        </w:rPr>
      </w:pPr>
      <w:r>
        <w:rPr>
          <w:rFonts w:hint="eastAsia" w:ascii="宋体" w:hAnsi="宋体"/>
          <w:b/>
          <w:bCs/>
          <w:sz w:val="24"/>
          <w:szCs w:val="24"/>
        </w:rPr>
        <w:t xml:space="preserve"> </w:t>
      </w:r>
    </w:p>
    <w:p>
      <w:pPr>
        <w:spacing w:line="360" w:lineRule="auto"/>
        <w:rPr>
          <w:rFonts w:ascii="宋体" w:hAnsi="宋体"/>
          <w:b/>
          <w:bCs/>
          <w:sz w:val="24"/>
          <w:szCs w:val="24"/>
        </w:rPr>
      </w:pPr>
      <w:r>
        <w:rPr>
          <w:rFonts w:hint="eastAsia" w:ascii="宋体" w:hAnsi="宋体"/>
          <w:b/>
          <w:bCs/>
          <w:sz w:val="24"/>
          <w:szCs w:val="24"/>
        </w:rPr>
        <w:t xml:space="preserve"> </w:t>
      </w:r>
    </w:p>
    <w:p>
      <w:pPr>
        <w:spacing w:line="360" w:lineRule="auto"/>
        <w:rPr>
          <w:rFonts w:ascii="宋体" w:hAnsi="宋体"/>
          <w:b/>
          <w:bCs/>
          <w:sz w:val="24"/>
          <w:szCs w:val="24"/>
        </w:rPr>
      </w:pPr>
      <w:r>
        <w:rPr>
          <w:rFonts w:hint="eastAsia" w:ascii="宋体" w:hAnsi="宋体"/>
          <w:b/>
          <w:bCs/>
          <w:sz w:val="24"/>
          <w:szCs w:val="24"/>
        </w:rPr>
        <w:t xml:space="preserve"> </w:t>
      </w:r>
    </w:p>
    <w:p>
      <w:pPr>
        <w:pStyle w:val="6"/>
        <w:spacing w:line="360" w:lineRule="auto"/>
        <w:jc w:val="center"/>
        <w:rPr>
          <w:rFonts w:ascii="宋体" w:hAnsi="宋体" w:eastAsia="宋体"/>
        </w:rPr>
      </w:pPr>
      <w:bookmarkStart w:id="140" w:name="_Toc30850_WPSOffice_Level1"/>
      <w:bookmarkStart w:id="141" w:name="_Toc7034_WPSOffice_Level1"/>
      <w:bookmarkStart w:id="142" w:name="_Toc29587_WPSOffice_Level1"/>
      <w:r>
        <w:rPr>
          <w:rFonts w:hint="eastAsia" w:ascii="宋体" w:hAnsi="宋体" w:eastAsia="宋体"/>
        </w:rPr>
        <w:t>（1）谈判响应书</w:t>
      </w:r>
      <w:bookmarkEnd w:id="140"/>
      <w:bookmarkEnd w:id="141"/>
      <w:bookmarkEnd w:id="142"/>
    </w:p>
    <w:p>
      <w:pPr>
        <w:pStyle w:val="14"/>
        <w:rPr>
          <w:rFonts w:ascii="宋体" w:hAnsi="宋体"/>
        </w:rPr>
      </w:pPr>
      <w:r>
        <w:rPr>
          <w:rFonts w:ascii="Arial" w:hAnsi="Arial" w:eastAsia="宋体" w:cs="Arial"/>
        </w:rPr>
        <w:object>
          <v:shape id="_x0000_i1025" o:spt="201" type="#_x0000_t201" style="height:18pt;width:61.5pt;" o:ole="t" filled="f" o:preferrelative="t" stroked="f" coordsize="21600,21600">
            <v:path/>
            <v:fill on="f" focussize="0,0"/>
            <v:stroke on="f"/>
            <v:imagedata r:id="rId11" o:title=""/>
            <o:lock v:ext="edit" aspectratio="t"/>
            <w10:wrap type="none"/>
            <w10:anchorlock/>
          </v:shape>
          <w:control r:id="rId10" w:name="DefaultOcxName" w:shapeid="_x0000_i1025"/>
        </w:object>
      </w:r>
      <w:r>
        <w:rPr>
          <w:rFonts w:hint="eastAsia" w:ascii="宋体" w:hAnsi="宋体"/>
        </w:rPr>
        <w:t>（采购人名称）：</w:t>
      </w:r>
    </w:p>
    <w:p>
      <w:pPr>
        <w:spacing w:line="460" w:lineRule="exact"/>
        <w:rPr>
          <w:rFonts w:ascii="宋体" w:hAnsi="宋体"/>
        </w:rPr>
      </w:pPr>
      <w:r>
        <w:rPr>
          <w:rFonts w:hint="eastAsia" w:ascii="宋体" w:hAnsi="宋体"/>
        </w:rPr>
        <w:t xml:space="preserve">    1.我方已仔细研究了</w:t>
      </w:r>
      <w:r>
        <w:rPr>
          <w:rFonts w:ascii="Arial" w:hAnsi="Arial" w:cs="Arial"/>
          <w:sz w:val="24"/>
          <w:szCs w:val="24"/>
        </w:rPr>
        <w:object>
          <v:shape id="_x0000_i1026" o:spt="201" type="#_x0000_t201" style="height:18pt;width:61.5pt;" o:ole="t" filled="f" o:preferrelative="t" stroked="f" coordsize="21600,21600">
            <v:path/>
            <v:fill on="f" focussize="0,0"/>
            <v:stroke on="f"/>
            <v:imagedata r:id="rId13" o:title=""/>
            <o:lock v:ext="edit" aspectratio="t"/>
            <w10:wrap type="none"/>
            <w10:anchorlock/>
          </v:shape>
          <w:control r:id="rId12" w:name="DefaultOcxName1" w:shapeid="_x0000_i1026"/>
        </w:object>
      </w:r>
      <w:r>
        <w:rPr>
          <w:rFonts w:hint="eastAsia" w:ascii="宋体" w:hAnsi="宋体"/>
        </w:rPr>
        <w:t>（项目名称）竞争性谈判文件的全部内容，愿意以（大写）</w:t>
      </w:r>
      <w:r>
        <w:rPr>
          <w:rFonts w:ascii="Arial" w:hAnsi="Arial" w:cs="Arial"/>
          <w:sz w:val="24"/>
          <w:szCs w:val="24"/>
        </w:rPr>
        <w:object>
          <v:shape id="_x0000_i1027" o:spt="201" type="#_x0000_t201" style="height:18pt;width:61.5pt;" o:ole="t" filled="f" o:preferrelative="t" stroked="f" coordsize="21600,21600">
            <v:path/>
            <v:fill on="f" focussize="0,0"/>
            <v:stroke on="f"/>
            <v:imagedata r:id="rId15" o:title=""/>
            <o:lock v:ext="edit" aspectratio="t"/>
            <w10:wrap type="none"/>
            <w10:anchorlock/>
          </v:shape>
          <w:control r:id="rId14" w:name="DefaultOcxName2" w:shapeid="_x0000_i1027"/>
        </w:object>
      </w:r>
      <w:r>
        <w:rPr>
          <w:rFonts w:hint="eastAsia" w:ascii="宋体" w:hAnsi="宋体"/>
        </w:rPr>
        <w:t>（小写：</w:t>
      </w:r>
      <w:r>
        <w:rPr>
          <w:rFonts w:ascii="Arial" w:hAnsi="Arial" w:cs="Arial"/>
          <w:sz w:val="24"/>
          <w:szCs w:val="24"/>
        </w:rPr>
        <w:object>
          <v:shape id="_x0000_i1028" o:spt="201" type="#_x0000_t201" style="height:18pt;width:61.5pt;" o:ole="t" filled="f" o:preferrelative="t" stroked="f" coordsize="21600,21600">
            <v:path/>
            <v:fill on="f" focussize="0,0"/>
            <v:stroke on="f"/>
            <v:imagedata r:id="rId17" o:title=""/>
            <o:lock v:ext="edit" aspectratio="t"/>
            <w10:wrap type="none"/>
            <w10:anchorlock/>
          </v:shape>
          <w:control r:id="rId16" w:name="DefaultOcxName3" w:shapeid="_x0000_i1028"/>
        </w:object>
      </w:r>
      <w:r>
        <w:rPr>
          <w:rFonts w:hint="eastAsia" w:ascii="Arial" w:hAnsi="Arial" w:cs="Arial"/>
          <w:sz w:val="24"/>
          <w:szCs w:val="24"/>
          <w:lang w:eastAsia="zh-CN"/>
        </w:rPr>
        <w:t>元</w:t>
      </w:r>
      <w:r>
        <w:rPr>
          <w:rFonts w:hint="eastAsia" w:ascii="宋体" w:hAnsi="宋体"/>
        </w:rPr>
        <w:t>）的投标报价，工期要求为</w:t>
      </w:r>
      <w:r>
        <w:rPr>
          <w:rFonts w:ascii="Arial" w:hAnsi="Arial" w:cs="Arial"/>
          <w:sz w:val="24"/>
          <w:szCs w:val="24"/>
        </w:rPr>
        <w:object>
          <v:shape id="_x0000_i1029" o:spt="201" type="#_x0000_t201" style="height:18pt;width:61.5pt;" o:ole="t" filled="f" o:preferrelative="t" stroked="f" coordsize="21600,21600">
            <v:path/>
            <v:fill on="f" focussize="0,0"/>
            <v:stroke on="f"/>
            <v:imagedata r:id="rId19" o:title=""/>
            <o:lock v:ext="edit" aspectratio="t"/>
            <w10:wrap type="none"/>
            <w10:anchorlock/>
          </v:shape>
          <w:control r:id="rId18" w:name="DefaultOcxName4" w:shapeid="_x0000_i1029"/>
        </w:object>
      </w:r>
      <w:r>
        <w:rPr>
          <w:rFonts w:hint="eastAsia" w:ascii="宋体" w:hAnsi="宋体"/>
        </w:rPr>
        <w:t>日历天，质量达到</w:t>
      </w:r>
      <w:r>
        <w:rPr>
          <w:rFonts w:ascii="Arial" w:hAnsi="Arial" w:cs="Arial"/>
          <w:sz w:val="24"/>
          <w:szCs w:val="24"/>
        </w:rPr>
        <w:object>
          <v:shape id="_x0000_i1030" o:spt="201" type="#_x0000_t201" style="height:18pt;width:61.5pt;" o:ole="t" filled="f" o:preferrelative="t" stroked="f" coordsize="21600,21600">
            <v:path/>
            <v:fill on="f" focussize="0,0"/>
            <v:stroke on="f"/>
            <v:imagedata r:id="rId21" o:title=""/>
            <o:lock v:ext="edit" aspectratio="t"/>
            <w10:wrap type="none"/>
            <w10:anchorlock/>
          </v:shape>
          <w:control r:id="rId20" w:name="DefaultOcxName5" w:shapeid="_x0000_i1030"/>
        </w:object>
      </w:r>
      <w:r>
        <w:rPr>
          <w:rFonts w:hint="eastAsia" w:ascii="宋体" w:hAnsi="宋体"/>
        </w:rPr>
        <w:t>，按合同约定承包本工程的施工；</w:t>
      </w:r>
    </w:p>
    <w:p>
      <w:pPr>
        <w:spacing w:line="460" w:lineRule="exact"/>
        <w:ind w:firstLine="420" w:firstLineChars="200"/>
        <w:rPr>
          <w:rFonts w:ascii="宋体" w:hAnsi="宋体"/>
        </w:rPr>
      </w:pPr>
      <w:r>
        <w:rPr>
          <w:rFonts w:hint="eastAsia" w:ascii="宋体" w:hAnsi="宋体"/>
        </w:rPr>
        <w:t>2.我方承诺在竞争性谈判文件规定的谈判有效期内不修改、撤销响应文件；</w:t>
      </w:r>
    </w:p>
    <w:p>
      <w:pPr>
        <w:spacing w:line="460" w:lineRule="exact"/>
        <w:ind w:firstLine="420" w:firstLineChars="200"/>
        <w:jc w:val="left"/>
        <w:rPr>
          <w:rFonts w:ascii="宋体" w:hAnsi="宋体"/>
        </w:rPr>
      </w:pPr>
      <w:r>
        <w:rPr>
          <w:rFonts w:hint="eastAsia" w:ascii="宋体" w:hAnsi="宋体"/>
        </w:rPr>
        <w:t>3.随同本谈判响应书提交投标</w:t>
      </w:r>
      <w:r>
        <w:rPr>
          <w:rFonts w:hint="eastAsia" w:ascii="宋体" w:hAnsi="宋体"/>
          <w:lang w:eastAsia="zh-CN"/>
        </w:rPr>
        <w:t>保证金承诺函</w:t>
      </w:r>
      <w:r>
        <w:rPr>
          <w:rFonts w:hint="eastAsia" w:ascii="宋体" w:hAnsi="宋体"/>
        </w:rPr>
        <w:t>一份</w:t>
      </w:r>
    </w:p>
    <w:p>
      <w:pPr>
        <w:spacing w:line="460" w:lineRule="exact"/>
        <w:ind w:firstLine="420" w:firstLineChars="200"/>
        <w:rPr>
          <w:rFonts w:ascii="宋体" w:hAnsi="宋体"/>
        </w:rPr>
      </w:pPr>
      <w:r>
        <w:rPr>
          <w:rFonts w:hint="eastAsia" w:ascii="宋体" w:hAnsi="宋体"/>
        </w:rPr>
        <w:t>4．如我方中标：</w:t>
      </w:r>
    </w:p>
    <w:p>
      <w:pPr>
        <w:spacing w:line="460" w:lineRule="exact"/>
        <w:ind w:firstLine="718" w:firstLineChars="342"/>
        <w:rPr>
          <w:rFonts w:ascii="宋体" w:hAnsi="宋体"/>
        </w:rPr>
      </w:pPr>
      <w:r>
        <w:rPr>
          <w:rFonts w:hint="eastAsia" w:ascii="宋体" w:hAnsi="宋体"/>
        </w:rPr>
        <w:t>（1）我方承诺在收到成交通知书后，在成交通知书规定的期限内与你方签订合同。</w:t>
      </w:r>
    </w:p>
    <w:p>
      <w:pPr>
        <w:spacing w:line="460" w:lineRule="exact"/>
        <w:ind w:firstLine="718" w:firstLineChars="342"/>
        <w:rPr>
          <w:rFonts w:ascii="宋体" w:hAnsi="宋体"/>
        </w:rPr>
      </w:pPr>
      <w:r>
        <w:rPr>
          <w:rFonts w:hint="eastAsia" w:ascii="宋体" w:hAnsi="宋体"/>
        </w:rPr>
        <w:t>（2）随同本谈判响应书的投标函附录属于合同文件的组成部分。</w:t>
      </w:r>
    </w:p>
    <w:p>
      <w:pPr>
        <w:spacing w:line="460" w:lineRule="exact"/>
        <w:ind w:firstLine="718" w:firstLineChars="342"/>
        <w:rPr>
          <w:rFonts w:ascii="宋体" w:hAnsi="宋体"/>
        </w:rPr>
      </w:pPr>
      <w:r>
        <w:rPr>
          <w:rFonts w:hint="eastAsia" w:ascii="宋体" w:hAnsi="宋体"/>
        </w:rPr>
        <w:t>（3）我方承诺按照竞争性谈判文件规定向你方递交履约担保。</w:t>
      </w:r>
    </w:p>
    <w:p>
      <w:pPr>
        <w:spacing w:line="460" w:lineRule="exact"/>
        <w:ind w:firstLine="718" w:firstLineChars="342"/>
        <w:rPr>
          <w:rFonts w:ascii="宋体" w:hAnsi="宋体"/>
        </w:rPr>
      </w:pPr>
      <w:r>
        <w:rPr>
          <w:rFonts w:hint="eastAsia" w:ascii="宋体" w:hAnsi="宋体"/>
        </w:rPr>
        <w:t>（4）我方承诺在合同约定的期限内完成并移交全部合同工程。</w:t>
      </w:r>
    </w:p>
    <w:p>
      <w:pPr>
        <w:spacing w:line="460" w:lineRule="exact"/>
        <w:ind w:firstLine="420" w:firstLineChars="200"/>
        <w:rPr>
          <w:rFonts w:hint="eastAsia" w:ascii="宋体" w:hAnsi="宋体" w:eastAsia="宋体"/>
          <w:lang w:eastAsia="zh-CN"/>
        </w:rPr>
      </w:pPr>
      <w:r>
        <w:rPr>
          <w:rFonts w:hint="eastAsia" w:ascii="宋体" w:hAnsi="宋体"/>
        </w:rPr>
        <w:t>5．</w:t>
      </w:r>
      <w:r>
        <w:rPr>
          <w:rFonts w:hint="eastAsia" w:ascii="宋体" w:hAnsi="宋体"/>
          <w:kern w:val="0"/>
        </w:rPr>
        <w:t>我方在此声明，所递交的响应性文件及有关资料内容完整、真实和准确</w:t>
      </w:r>
      <w:r>
        <w:rPr>
          <w:rFonts w:hint="eastAsia" w:ascii="宋体" w:hAnsi="宋体"/>
          <w:kern w:val="0"/>
          <w:lang w:eastAsia="zh-CN"/>
        </w:rPr>
        <w:t>。</w:t>
      </w:r>
    </w:p>
    <w:p>
      <w:pPr>
        <w:pStyle w:val="29"/>
        <w:rPr>
          <w:rFonts w:ascii="宋体" w:hAnsi="宋体"/>
          <w:sz w:val="21"/>
          <w:szCs w:val="21"/>
        </w:rPr>
      </w:pPr>
      <w:r>
        <w:rPr>
          <w:rFonts w:hint="eastAsia" w:ascii="宋体" w:hAnsi="宋体"/>
          <w:sz w:val="21"/>
          <w:szCs w:val="21"/>
        </w:rPr>
        <w:t xml:space="preserve"> </w:t>
      </w:r>
    </w:p>
    <w:p>
      <w:pPr>
        <w:pStyle w:val="29"/>
        <w:rPr>
          <w:rFonts w:ascii="宋体" w:hAnsi="宋体"/>
          <w:sz w:val="21"/>
          <w:szCs w:val="21"/>
        </w:rPr>
      </w:pPr>
      <w:r>
        <w:rPr>
          <w:rFonts w:hint="eastAsia" w:ascii="宋体" w:hAnsi="宋体"/>
          <w:sz w:val="21"/>
          <w:szCs w:val="21"/>
        </w:rPr>
        <w:t xml:space="preserve"> </w:t>
      </w:r>
    </w:p>
    <w:p>
      <w:pPr>
        <w:pStyle w:val="29"/>
        <w:rPr>
          <w:rFonts w:ascii="宋体" w:hAnsi="宋体"/>
          <w:sz w:val="21"/>
          <w:szCs w:val="21"/>
        </w:rPr>
      </w:pPr>
      <w:r>
        <w:rPr>
          <w:rFonts w:hint="eastAsia" w:ascii="宋体" w:hAnsi="宋体"/>
          <w:sz w:val="21"/>
          <w:szCs w:val="21"/>
        </w:rPr>
        <w:t xml:space="preserve"> </w:t>
      </w:r>
    </w:p>
    <w:p>
      <w:pPr>
        <w:spacing w:line="460" w:lineRule="exact"/>
        <w:jc w:val="left"/>
        <w:rPr>
          <w:rFonts w:ascii="宋体" w:hAnsi="宋体"/>
        </w:rPr>
      </w:pPr>
      <w:r>
        <w:rPr>
          <w:rFonts w:hint="eastAsia" w:ascii="宋体" w:hAnsi="宋体"/>
        </w:rPr>
        <w:t>响应人：</w:t>
      </w:r>
      <w:r>
        <w:rPr>
          <w:rFonts w:hint="eastAsia" w:ascii="宋体" w:hAnsi="宋体"/>
          <w:lang w:val="en-US" w:eastAsia="zh-CN"/>
        </w:rPr>
        <w:t>_____________</w:t>
      </w:r>
      <w:r>
        <w:rPr>
          <w:rFonts w:hint="eastAsia" w:ascii="宋体" w:hAnsi="宋体"/>
        </w:rPr>
        <w:t>（盖单位公章）</w:t>
      </w:r>
    </w:p>
    <w:p>
      <w:pPr>
        <w:spacing w:line="460" w:lineRule="exact"/>
        <w:jc w:val="left"/>
        <w:rPr>
          <w:rFonts w:ascii="宋体" w:hAnsi="宋体"/>
        </w:rPr>
      </w:pPr>
      <w:r>
        <w:rPr>
          <w:rFonts w:hint="eastAsia" w:ascii="宋体" w:hAnsi="宋体"/>
        </w:rPr>
        <w:t>法定代表人或委托代理人：</w:t>
      </w:r>
      <w:r>
        <w:rPr>
          <w:rFonts w:hint="eastAsia" w:ascii="宋体" w:hAnsi="宋体"/>
          <w:lang w:val="en-US" w:eastAsia="zh-CN"/>
        </w:rPr>
        <w:t>_____________</w:t>
      </w:r>
      <w:r>
        <w:rPr>
          <w:rFonts w:hint="eastAsia" w:ascii="宋体" w:hAnsi="宋体"/>
        </w:rPr>
        <w:t>（签字或盖章）</w:t>
      </w:r>
    </w:p>
    <w:p>
      <w:pPr>
        <w:spacing w:line="460" w:lineRule="exact"/>
        <w:jc w:val="left"/>
        <w:rPr>
          <w:rFonts w:ascii="宋体" w:hAnsi="宋体"/>
          <w:highlight w:val="none"/>
        </w:rPr>
      </w:pPr>
      <w:r>
        <w:rPr>
          <w:rFonts w:hint="eastAsia" w:ascii="宋体" w:hAnsi="宋体"/>
          <w:highlight w:val="none"/>
        </w:rPr>
        <w:t>日期：</w:t>
      </w:r>
      <w:r>
        <w:rPr>
          <w:rFonts w:ascii="Arial" w:hAnsi="Arial" w:cs="Arial"/>
          <w:sz w:val="24"/>
          <w:szCs w:val="24"/>
        </w:rPr>
        <w:object>
          <v:shape id="_x0000_i1031" o:spt="201" type="#_x0000_t201" style="height:18pt;width:57pt;" o:ole="t" filled="f" o:preferrelative="t" stroked="f" coordsize="21600,21600">
            <v:path/>
            <v:fill on="f" alignshape="1" focussize="0,0"/>
            <v:stroke on="f"/>
            <v:imagedata r:id="rId23" grayscale="f" bilevel="f" o:title=""/>
            <o:lock v:ext="edit" aspectratio="t"/>
            <w10:wrap type="none"/>
            <w10:anchorlock/>
          </v:shape>
          <w:control r:id="rId22" w:name="DefaultOcxName6" w:shapeid="_x0000_i1031"/>
        </w:object>
      </w:r>
      <w:r>
        <w:rPr>
          <w:rFonts w:hint="eastAsia" w:ascii="宋体" w:hAnsi="宋体"/>
          <w:highlight w:val="none"/>
        </w:rPr>
        <w:t>年</w:t>
      </w:r>
      <w:r>
        <w:rPr>
          <w:rFonts w:ascii="Arial" w:hAnsi="Arial" w:cs="Arial"/>
          <w:sz w:val="24"/>
          <w:szCs w:val="24"/>
        </w:rPr>
        <w:object>
          <v:shape id="_x0000_i1032" o:spt="201" type="#_x0000_t201" style="height:18pt;width:57pt;" o:ole="t" filled="f" o:preferrelative="t" stroked="f" coordsize="21600,21600">
            <v:path/>
            <v:fill on="f" alignshape="1" focussize="0,0"/>
            <v:stroke on="f"/>
            <v:imagedata r:id="rId25" grayscale="f" bilevel="f" o:title=""/>
            <o:lock v:ext="edit" aspectratio="t"/>
            <w10:wrap type="none"/>
            <w10:anchorlock/>
          </v:shape>
          <w:control r:id="rId24" w:name="DefaultOcxName7" w:shapeid="_x0000_i1032"/>
        </w:object>
      </w:r>
      <w:r>
        <w:rPr>
          <w:rFonts w:hint="eastAsia" w:ascii="宋体" w:hAnsi="宋体"/>
          <w:highlight w:val="none"/>
          <w:lang w:eastAsia="zh-CN"/>
        </w:rPr>
        <w:t>月</w:t>
      </w:r>
      <w:r>
        <w:rPr>
          <w:rFonts w:ascii="Arial" w:hAnsi="Arial" w:cs="Arial"/>
          <w:sz w:val="24"/>
          <w:szCs w:val="24"/>
        </w:rPr>
        <w:object>
          <v:shape id="_x0000_i1033" o:spt="201" type="#_x0000_t201" style="height:18pt;width:57pt;" o:ole="t" filled="f" o:preferrelative="t" stroked="f" coordsize="21600,21600">
            <v:path/>
            <v:fill on="f" alignshape="1" focussize="0,0"/>
            <v:stroke on="f"/>
            <v:imagedata r:id="rId27" grayscale="f" bilevel="f" o:title=""/>
            <o:lock v:ext="edit" aspectratio="t"/>
            <w10:wrap type="none"/>
            <w10:anchorlock/>
          </v:shape>
          <w:control r:id="rId26" w:name="DefaultOcxName8" w:shapeid="_x0000_i1033"/>
        </w:object>
      </w:r>
      <w:r>
        <w:rPr>
          <w:rFonts w:hint="eastAsia" w:ascii="宋体" w:hAnsi="宋体"/>
          <w:highlight w:val="none"/>
        </w:rPr>
        <w:t>日</w:t>
      </w:r>
    </w:p>
    <w:p>
      <w:pPr>
        <w:pStyle w:val="29"/>
        <w:rPr>
          <w:rFonts w:ascii="宋体" w:hAnsi="宋体"/>
        </w:rPr>
      </w:pPr>
    </w:p>
    <w:p>
      <w:pPr>
        <w:pStyle w:val="6"/>
        <w:spacing w:line="360" w:lineRule="auto"/>
        <w:jc w:val="center"/>
        <w:rPr>
          <w:rFonts w:hint="eastAsia" w:ascii="宋体" w:hAnsi="宋体" w:eastAsia="宋体"/>
        </w:rPr>
      </w:pPr>
      <w:bookmarkStart w:id="143" w:name="_Toc24531_WPSOffice_Level1"/>
      <w:bookmarkStart w:id="144" w:name="_Toc20556_WPSOffice_Level1"/>
      <w:bookmarkStart w:id="145" w:name="_Toc28983_WPSOffice_Level1"/>
    </w:p>
    <w:p>
      <w:pPr>
        <w:pStyle w:val="6"/>
        <w:spacing w:line="360" w:lineRule="auto"/>
        <w:jc w:val="center"/>
        <w:rPr>
          <w:rFonts w:hint="eastAsia" w:ascii="宋体" w:hAnsi="宋体" w:eastAsia="宋体"/>
        </w:rPr>
      </w:pPr>
    </w:p>
    <w:p>
      <w:pPr>
        <w:pStyle w:val="6"/>
        <w:spacing w:line="360" w:lineRule="auto"/>
        <w:jc w:val="center"/>
        <w:rPr>
          <w:rFonts w:hint="eastAsia" w:ascii="宋体" w:hAnsi="宋体" w:eastAsia="宋体"/>
        </w:rPr>
      </w:pPr>
    </w:p>
    <w:p>
      <w:pPr>
        <w:pStyle w:val="6"/>
        <w:spacing w:line="360" w:lineRule="auto"/>
        <w:jc w:val="both"/>
        <w:rPr>
          <w:rFonts w:hint="eastAsia" w:ascii="宋体" w:hAnsi="宋体" w:eastAsia="宋体"/>
        </w:rPr>
      </w:pPr>
    </w:p>
    <w:p>
      <w:pPr>
        <w:rPr>
          <w:rFonts w:hint="eastAsia" w:ascii="宋体" w:hAnsi="宋体" w:eastAsia="宋体"/>
        </w:rPr>
      </w:pPr>
    </w:p>
    <w:p>
      <w:pPr>
        <w:pStyle w:val="2"/>
        <w:rPr>
          <w:rFonts w:hint="eastAsia"/>
        </w:rPr>
      </w:pPr>
    </w:p>
    <w:p>
      <w:pPr>
        <w:pStyle w:val="6"/>
        <w:spacing w:line="360" w:lineRule="auto"/>
        <w:jc w:val="center"/>
        <w:rPr>
          <w:rFonts w:ascii="宋体" w:hAnsi="宋体" w:eastAsia="宋体"/>
        </w:rPr>
      </w:pPr>
      <w:r>
        <w:rPr>
          <w:rFonts w:hint="eastAsia" w:ascii="宋体" w:hAnsi="宋体" w:eastAsia="宋体"/>
        </w:rPr>
        <w:t>（2）报价一览表</w:t>
      </w:r>
      <w:bookmarkEnd w:id="143"/>
      <w:bookmarkEnd w:id="144"/>
      <w:bookmarkEnd w:id="145"/>
    </w:p>
    <w:p>
      <w:pPr>
        <w:autoSpaceDE w:val="0"/>
        <w:autoSpaceDN w:val="0"/>
        <w:adjustRightInd w:val="0"/>
        <w:spacing w:line="360" w:lineRule="auto"/>
        <w:jc w:val="left"/>
        <w:rPr>
          <w:rFonts w:ascii="宋体" w:hAnsi="宋体"/>
          <w:kern w:val="0"/>
          <w:sz w:val="24"/>
          <w:szCs w:val="24"/>
        </w:rPr>
      </w:pPr>
      <w:r>
        <w:rPr>
          <w:rFonts w:hint="eastAsia" w:ascii="宋体" w:hAnsi="宋体"/>
          <w:kern w:val="0"/>
          <w:sz w:val="24"/>
          <w:szCs w:val="24"/>
        </w:rPr>
        <w:t xml:space="preserve"> </w:t>
      </w:r>
    </w:p>
    <w:tbl>
      <w:tblPr>
        <w:tblStyle w:val="15"/>
        <w:tblW w:w="86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1"/>
        <w:gridCol w:w="1389"/>
        <w:gridCol w:w="1325"/>
        <w:gridCol w:w="1777"/>
        <w:gridCol w:w="1171"/>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3" w:hRule="atLeast"/>
          <w:jc w:val="center"/>
        </w:trPr>
        <w:tc>
          <w:tcPr>
            <w:tcW w:w="157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18"/>
                <w:szCs w:val="18"/>
              </w:rPr>
            </w:pPr>
            <w:r>
              <w:rPr>
                <w:rFonts w:hint="eastAsia" w:ascii="宋体" w:hAnsi="宋体"/>
                <w:sz w:val="18"/>
                <w:szCs w:val="18"/>
              </w:rPr>
              <w:t>项目名称</w:t>
            </w:r>
          </w:p>
        </w:tc>
        <w:tc>
          <w:tcPr>
            <w:tcW w:w="7109" w:type="dxa"/>
            <w:gridSpan w:val="5"/>
            <w:tcBorders>
              <w:top w:val="single" w:color="auto" w:sz="4" w:space="0"/>
              <w:left w:val="nil"/>
              <w:bottom w:val="single" w:color="auto" w:sz="4" w:space="0"/>
              <w:right w:val="single" w:color="auto" w:sz="4" w:space="0"/>
            </w:tcBorders>
            <w:vAlign w:val="center"/>
          </w:tcPr>
          <w:p>
            <w:pPr>
              <w:spacing w:line="460" w:lineRule="exact"/>
              <w:rPr>
                <w:rFonts w:ascii="宋体" w:hAnsi="宋体"/>
                <w:sz w:val="18"/>
                <w:szCs w:val="18"/>
              </w:rPr>
            </w:pPr>
            <w:r>
              <w:rPr>
                <w:rFonts w:hint="eastAsia" w:ascii="宋体" w:hAnsi="宋体"/>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3" w:hRule="atLeast"/>
          <w:jc w:val="center"/>
        </w:trPr>
        <w:tc>
          <w:tcPr>
            <w:tcW w:w="157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18"/>
                <w:szCs w:val="18"/>
              </w:rPr>
            </w:pPr>
            <w:r>
              <w:rPr>
                <w:rFonts w:hint="eastAsia" w:ascii="宋体" w:hAnsi="宋体"/>
                <w:sz w:val="18"/>
                <w:szCs w:val="18"/>
              </w:rPr>
              <w:t>响应人</w:t>
            </w:r>
          </w:p>
        </w:tc>
        <w:tc>
          <w:tcPr>
            <w:tcW w:w="7109" w:type="dxa"/>
            <w:gridSpan w:val="5"/>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2" w:hRule="atLeast"/>
          <w:jc w:val="center"/>
        </w:trPr>
        <w:tc>
          <w:tcPr>
            <w:tcW w:w="157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18"/>
                <w:szCs w:val="18"/>
              </w:rPr>
            </w:pPr>
            <w:r>
              <w:rPr>
                <w:rFonts w:hint="eastAsia" w:ascii="宋体" w:hAnsi="宋体"/>
                <w:sz w:val="18"/>
                <w:szCs w:val="18"/>
              </w:rPr>
              <w:t>项目经理</w:t>
            </w:r>
          </w:p>
        </w:tc>
        <w:tc>
          <w:tcPr>
            <w:tcW w:w="1389"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sz w:val="18"/>
                <w:szCs w:val="18"/>
              </w:rPr>
            </w:pPr>
          </w:p>
        </w:tc>
        <w:tc>
          <w:tcPr>
            <w:tcW w:w="1325"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sz w:val="18"/>
                <w:szCs w:val="18"/>
              </w:rPr>
            </w:pPr>
            <w:r>
              <w:rPr>
                <w:rFonts w:hint="eastAsia" w:ascii="宋体" w:hAnsi="宋体"/>
                <w:sz w:val="18"/>
                <w:szCs w:val="18"/>
              </w:rPr>
              <w:t>级别</w:t>
            </w:r>
          </w:p>
        </w:tc>
        <w:tc>
          <w:tcPr>
            <w:tcW w:w="1777" w:type="dxa"/>
            <w:tcBorders>
              <w:top w:val="single" w:color="auto" w:sz="4" w:space="0"/>
              <w:left w:val="nil"/>
              <w:bottom w:val="single" w:color="auto" w:sz="4" w:space="0"/>
              <w:right w:val="single" w:color="auto" w:sz="4" w:space="0"/>
            </w:tcBorders>
            <w:vAlign w:val="center"/>
          </w:tcPr>
          <w:p>
            <w:pPr>
              <w:spacing w:line="460" w:lineRule="exact"/>
              <w:ind w:firstLine="180" w:firstLineChars="100"/>
              <w:jc w:val="center"/>
              <w:rPr>
                <w:rFonts w:ascii="宋体" w:hAnsi="宋体"/>
                <w:sz w:val="18"/>
                <w:szCs w:val="18"/>
              </w:rPr>
            </w:pPr>
          </w:p>
        </w:tc>
        <w:tc>
          <w:tcPr>
            <w:tcW w:w="1171"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sz w:val="18"/>
                <w:szCs w:val="18"/>
              </w:rPr>
            </w:pPr>
            <w:r>
              <w:rPr>
                <w:rFonts w:hint="eastAsia" w:ascii="宋体" w:hAnsi="宋体"/>
                <w:sz w:val="18"/>
                <w:szCs w:val="18"/>
              </w:rPr>
              <w:t>证号</w:t>
            </w:r>
          </w:p>
        </w:tc>
        <w:tc>
          <w:tcPr>
            <w:tcW w:w="1447"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6" w:hRule="atLeast"/>
          <w:jc w:val="center"/>
        </w:trPr>
        <w:tc>
          <w:tcPr>
            <w:tcW w:w="2960"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18"/>
                <w:szCs w:val="18"/>
              </w:rPr>
            </w:pPr>
            <w:r>
              <w:rPr>
                <w:rFonts w:hint="eastAsia" w:ascii="宋体" w:hAnsi="宋体"/>
                <w:sz w:val="18"/>
                <w:szCs w:val="18"/>
              </w:rPr>
              <w:t>投标范围</w:t>
            </w:r>
          </w:p>
        </w:tc>
        <w:tc>
          <w:tcPr>
            <w:tcW w:w="5720" w:type="dxa"/>
            <w:gridSpan w:val="4"/>
            <w:tcBorders>
              <w:top w:val="single" w:color="auto" w:sz="4" w:space="0"/>
              <w:left w:val="nil"/>
              <w:bottom w:val="single" w:color="auto" w:sz="4" w:space="0"/>
              <w:right w:val="single" w:color="auto" w:sz="4" w:space="0"/>
            </w:tcBorders>
            <w:vAlign w:val="center"/>
          </w:tcPr>
          <w:p>
            <w:pPr>
              <w:spacing w:line="46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61" w:hRule="atLeast"/>
          <w:jc w:val="center"/>
        </w:trPr>
        <w:tc>
          <w:tcPr>
            <w:tcW w:w="2960"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18"/>
                <w:szCs w:val="18"/>
              </w:rPr>
            </w:pPr>
            <w:r>
              <w:rPr>
                <w:rFonts w:hint="eastAsia" w:ascii="宋体" w:hAnsi="宋体"/>
                <w:sz w:val="18"/>
                <w:szCs w:val="18"/>
              </w:rPr>
              <w:t>投标报价（元）</w:t>
            </w:r>
          </w:p>
        </w:tc>
        <w:tc>
          <w:tcPr>
            <w:tcW w:w="5720" w:type="dxa"/>
            <w:gridSpan w:val="4"/>
            <w:tcBorders>
              <w:top w:val="single" w:color="auto" w:sz="4" w:space="0"/>
              <w:left w:val="nil"/>
              <w:bottom w:val="single" w:color="auto" w:sz="4" w:space="0"/>
              <w:right w:val="single" w:color="auto" w:sz="4" w:space="0"/>
            </w:tcBorders>
            <w:vAlign w:val="center"/>
          </w:tcPr>
          <w:p>
            <w:pPr>
              <w:spacing w:line="360" w:lineRule="auto"/>
              <w:rPr>
                <w:rFonts w:ascii="宋体" w:hAnsi="宋体"/>
                <w:sz w:val="18"/>
                <w:szCs w:val="18"/>
                <w:u w:val="single"/>
              </w:rPr>
            </w:pPr>
            <w:r>
              <w:rPr>
                <w:rFonts w:hint="eastAsia" w:ascii="宋体" w:hAnsi="宋体"/>
                <w:sz w:val="18"/>
                <w:szCs w:val="18"/>
              </w:rPr>
              <w:t>大写：</w:t>
            </w:r>
            <w:r>
              <w:rPr>
                <w:rFonts w:hint="eastAsia" w:ascii="宋体" w:hAnsi="宋体"/>
                <w:sz w:val="18"/>
                <w:szCs w:val="18"/>
                <w:u w:val="single"/>
              </w:rPr>
              <w:t xml:space="preserve">               </w:t>
            </w:r>
            <w:r>
              <w:rPr>
                <w:rFonts w:hint="eastAsia" w:ascii="宋体" w:hAnsi="宋体"/>
                <w:sz w:val="18"/>
                <w:szCs w:val="18"/>
              </w:rPr>
              <w:t xml:space="preserve">     小写：</w:t>
            </w:r>
            <w:r>
              <w:rPr>
                <w:rFonts w:hint="eastAsia" w:ascii="宋体" w:hAnsi="宋体"/>
                <w:sz w:val="18"/>
                <w:szCs w:val="18"/>
                <w:u w:val="single"/>
              </w:rPr>
              <w:t xml:space="preserve">           </w:t>
            </w:r>
            <w:r>
              <w:rPr>
                <w:rFonts w:hint="eastAsia" w:ascii="宋体" w:hAnsi="宋体"/>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9" w:hRule="atLeast"/>
          <w:jc w:val="center"/>
        </w:trPr>
        <w:tc>
          <w:tcPr>
            <w:tcW w:w="2960"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18"/>
                <w:szCs w:val="18"/>
              </w:rPr>
            </w:pPr>
            <w:r>
              <w:rPr>
                <w:rFonts w:hint="eastAsia" w:ascii="宋体" w:hAnsi="宋体"/>
                <w:sz w:val="18"/>
                <w:szCs w:val="18"/>
              </w:rPr>
              <w:t>质量要求</w:t>
            </w:r>
          </w:p>
        </w:tc>
        <w:tc>
          <w:tcPr>
            <w:tcW w:w="5720" w:type="dxa"/>
            <w:gridSpan w:val="4"/>
            <w:tcBorders>
              <w:top w:val="single" w:color="auto" w:sz="4" w:space="0"/>
              <w:left w:val="nil"/>
              <w:bottom w:val="single" w:color="auto" w:sz="4" w:space="0"/>
              <w:right w:val="single" w:color="auto" w:sz="4" w:space="0"/>
            </w:tcBorders>
            <w:vAlign w:val="center"/>
          </w:tcPr>
          <w:p>
            <w:pPr>
              <w:spacing w:line="46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45" w:hRule="atLeast"/>
          <w:jc w:val="center"/>
        </w:trPr>
        <w:tc>
          <w:tcPr>
            <w:tcW w:w="2960"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18"/>
                <w:szCs w:val="18"/>
              </w:rPr>
            </w:pPr>
            <w:r>
              <w:rPr>
                <w:rFonts w:hint="eastAsia" w:ascii="宋体" w:hAnsi="宋体"/>
                <w:color w:val="000000"/>
                <w:sz w:val="18"/>
                <w:szCs w:val="18"/>
              </w:rPr>
              <w:t>工期要求</w:t>
            </w:r>
          </w:p>
        </w:tc>
        <w:tc>
          <w:tcPr>
            <w:tcW w:w="5720" w:type="dxa"/>
            <w:gridSpan w:val="4"/>
            <w:tcBorders>
              <w:top w:val="single" w:color="auto" w:sz="4" w:space="0"/>
              <w:left w:val="nil"/>
              <w:bottom w:val="single" w:color="auto" w:sz="4" w:space="0"/>
              <w:right w:val="single" w:color="auto" w:sz="4" w:space="0"/>
            </w:tcBorders>
            <w:vAlign w:val="center"/>
          </w:tcPr>
          <w:p>
            <w:pPr>
              <w:spacing w:line="46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9" w:hRule="atLeast"/>
          <w:jc w:val="center"/>
        </w:trPr>
        <w:tc>
          <w:tcPr>
            <w:tcW w:w="2960"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18"/>
                <w:szCs w:val="18"/>
              </w:rPr>
            </w:pPr>
            <w:r>
              <w:rPr>
                <w:rFonts w:hint="eastAsia" w:ascii="宋体" w:hAnsi="宋体"/>
                <w:sz w:val="18"/>
                <w:szCs w:val="18"/>
              </w:rPr>
              <w:t>投标有效期</w:t>
            </w:r>
          </w:p>
        </w:tc>
        <w:tc>
          <w:tcPr>
            <w:tcW w:w="5720" w:type="dxa"/>
            <w:gridSpan w:val="4"/>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67" w:hRule="atLeast"/>
          <w:jc w:val="center"/>
        </w:trPr>
        <w:tc>
          <w:tcPr>
            <w:tcW w:w="2960"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18"/>
                <w:szCs w:val="18"/>
              </w:rPr>
            </w:pPr>
            <w:r>
              <w:rPr>
                <w:rFonts w:hint="eastAsia" w:ascii="宋体" w:hAnsi="宋体"/>
                <w:sz w:val="18"/>
                <w:szCs w:val="18"/>
              </w:rPr>
              <w:t>需要说明的问题</w:t>
            </w:r>
          </w:p>
        </w:tc>
        <w:tc>
          <w:tcPr>
            <w:tcW w:w="5720" w:type="dxa"/>
            <w:gridSpan w:val="4"/>
            <w:tcBorders>
              <w:top w:val="single" w:color="auto" w:sz="4" w:space="0"/>
              <w:left w:val="nil"/>
              <w:bottom w:val="single" w:color="auto" w:sz="4" w:space="0"/>
              <w:right w:val="single" w:color="auto" w:sz="4" w:space="0"/>
            </w:tcBorders>
            <w:vAlign w:val="center"/>
          </w:tcPr>
          <w:p>
            <w:pPr>
              <w:spacing w:line="460" w:lineRule="exact"/>
              <w:rPr>
                <w:rFonts w:ascii="宋体" w:hAnsi="宋体"/>
                <w:sz w:val="18"/>
                <w:szCs w:val="18"/>
              </w:rPr>
            </w:pPr>
          </w:p>
        </w:tc>
      </w:tr>
    </w:tbl>
    <w:p>
      <w:pPr>
        <w:autoSpaceDE w:val="0"/>
        <w:autoSpaceDN w:val="0"/>
        <w:adjustRightInd w:val="0"/>
        <w:spacing w:line="360" w:lineRule="auto"/>
        <w:ind w:firstLine="3840" w:firstLineChars="1600"/>
        <w:jc w:val="left"/>
        <w:rPr>
          <w:rFonts w:hint="eastAsia" w:ascii="宋体" w:hAnsi="宋体"/>
          <w:kern w:val="0"/>
          <w:sz w:val="24"/>
          <w:szCs w:val="24"/>
        </w:rPr>
      </w:pPr>
    </w:p>
    <w:p>
      <w:pPr>
        <w:autoSpaceDE w:val="0"/>
        <w:autoSpaceDN w:val="0"/>
        <w:adjustRightInd w:val="0"/>
        <w:spacing w:line="360" w:lineRule="auto"/>
        <w:ind w:firstLine="3840" w:firstLineChars="1600"/>
        <w:jc w:val="left"/>
        <w:rPr>
          <w:rFonts w:ascii="宋体" w:hAnsi="宋体"/>
          <w:kern w:val="0"/>
          <w:sz w:val="24"/>
          <w:szCs w:val="24"/>
        </w:rPr>
      </w:pPr>
      <w:r>
        <w:rPr>
          <w:rFonts w:hint="eastAsia" w:ascii="宋体" w:hAnsi="宋体"/>
          <w:kern w:val="0"/>
          <w:sz w:val="24"/>
          <w:szCs w:val="24"/>
        </w:rPr>
        <w:t xml:space="preserve"> </w:t>
      </w:r>
    </w:p>
    <w:p>
      <w:pPr>
        <w:autoSpaceDE w:val="0"/>
        <w:autoSpaceDN w:val="0"/>
        <w:adjustRightInd w:val="0"/>
        <w:spacing w:line="360" w:lineRule="auto"/>
        <w:jc w:val="left"/>
        <w:rPr>
          <w:rFonts w:ascii="宋体" w:hAnsi="宋体"/>
          <w:kern w:val="0"/>
        </w:rPr>
      </w:pPr>
      <w:r>
        <w:rPr>
          <w:rFonts w:hint="eastAsia" w:ascii="宋体" w:hAnsi="宋体"/>
          <w:kern w:val="0"/>
          <w:sz w:val="24"/>
          <w:szCs w:val="24"/>
        </w:rPr>
        <w:t xml:space="preserve">                             </w:t>
      </w:r>
      <w:r>
        <w:rPr>
          <w:rFonts w:hint="eastAsia" w:ascii="宋体" w:hAnsi="宋体"/>
          <w:kern w:val="0"/>
        </w:rPr>
        <w:t>响应人：</w:t>
      </w:r>
      <w:r>
        <w:rPr>
          <w:rFonts w:hint="eastAsia" w:ascii="宋体" w:hAnsi="宋体"/>
          <w:kern w:val="0"/>
          <w:u w:val="single"/>
        </w:rPr>
        <w:t xml:space="preserve">                 </w:t>
      </w:r>
      <w:r>
        <w:rPr>
          <w:rFonts w:hint="eastAsia" w:ascii="宋体" w:hAnsi="宋体"/>
          <w:kern w:val="0"/>
        </w:rPr>
        <w:t>（盖单位公章）</w:t>
      </w:r>
    </w:p>
    <w:p>
      <w:pPr>
        <w:autoSpaceDE w:val="0"/>
        <w:autoSpaceDN w:val="0"/>
        <w:adjustRightInd w:val="0"/>
        <w:spacing w:line="360" w:lineRule="auto"/>
        <w:jc w:val="left"/>
        <w:rPr>
          <w:rFonts w:ascii="宋体" w:hAnsi="宋体"/>
          <w:kern w:val="0"/>
        </w:rPr>
      </w:pPr>
      <w:r>
        <w:rPr>
          <w:rFonts w:hint="eastAsia" w:ascii="宋体" w:hAnsi="宋体"/>
          <w:kern w:val="0"/>
        </w:rPr>
        <w:t xml:space="preserve">                                 法定代表人或委托代理人：</w:t>
      </w:r>
      <w:r>
        <w:rPr>
          <w:rFonts w:hint="eastAsia" w:ascii="宋体" w:hAnsi="宋体"/>
          <w:kern w:val="0"/>
          <w:u w:val="single"/>
        </w:rPr>
        <w:t xml:space="preserve">     </w:t>
      </w:r>
      <w:r>
        <w:rPr>
          <w:rFonts w:hint="eastAsia" w:ascii="宋体" w:hAnsi="宋体"/>
          <w:kern w:val="0"/>
        </w:rPr>
        <w:t>（签字或盖章）</w:t>
      </w:r>
    </w:p>
    <w:p>
      <w:pPr>
        <w:autoSpaceDE w:val="0"/>
        <w:autoSpaceDN w:val="0"/>
        <w:adjustRightInd w:val="0"/>
        <w:spacing w:line="360" w:lineRule="exact"/>
        <w:jc w:val="left"/>
        <w:rPr>
          <w:rFonts w:ascii="宋体" w:hAnsi="宋体"/>
          <w:kern w:val="0"/>
        </w:rPr>
      </w:pPr>
      <w:r>
        <w:rPr>
          <w:rFonts w:hint="eastAsia" w:ascii="宋体" w:hAnsi="宋体"/>
          <w:kern w:val="0"/>
        </w:rPr>
        <w:t xml:space="preserve">                                 日期：</w:t>
      </w:r>
      <w:r>
        <w:rPr>
          <w:rFonts w:hint="eastAsia" w:ascii="宋体" w:hAnsi="宋体"/>
          <w:kern w:val="0"/>
          <w:u w:val="single"/>
        </w:rPr>
        <w:t xml:space="preserve">      </w:t>
      </w:r>
      <w:r>
        <w:rPr>
          <w:rFonts w:hint="eastAsia" w:ascii="宋体" w:hAnsi="宋体"/>
          <w:kern w:val="0"/>
        </w:rPr>
        <w:t>年</w:t>
      </w:r>
      <w:r>
        <w:rPr>
          <w:rFonts w:hint="eastAsia" w:ascii="宋体" w:hAnsi="宋体"/>
          <w:kern w:val="0"/>
          <w:u w:val="single"/>
        </w:rPr>
        <w:t xml:space="preserve">      </w:t>
      </w:r>
      <w:r>
        <w:rPr>
          <w:rFonts w:hint="eastAsia" w:ascii="宋体" w:hAnsi="宋体"/>
          <w:kern w:val="0"/>
        </w:rPr>
        <w:t>月</w:t>
      </w:r>
      <w:r>
        <w:rPr>
          <w:rFonts w:hint="eastAsia" w:ascii="宋体" w:hAnsi="宋体"/>
          <w:kern w:val="0"/>
          <w:u w:val="single"/>
        </w:rPr>
        <w:t xml:space="preserve">      </w:t>
      </w:r>
      <w:r>
        <w:rPr>
          <w:rFonts w:hint="eastAsia" w:ascii="宋体" w:hAnsi="宋体"/>
          <w:kern w:val="0"/>
        </w:rPr>
        <w:t>日</w:t>
      </w:r>
    </w:p>
    <w:p>
      <w:pPr>
        <w:pStyle w:val="6"/>
        <w:spacing w:line="360" w:lineRule="auto"/>
        <w:jc w:val="center"/>
        <w:rPr>
          <w:rFonts w:hint="eastAsia" w:ascii="宋体" w:hAnsi="宋体" w:eastAsia="宋体"/>
        </w:rPr>
        <w:sectPr>
          <w:pgSz w:w="11906" w:h="16838"/>
          <w:pgMar w:top="1440" w:right="1800" w:bottom="1440" w:left="1800" w:header="851" w:footer="992" w:gutter="0"/>
          <w:pgNumType w:fmt="decimal"/>
          <w:cols w:space="425" w:num="1"/>
          <w:docGrid w:type="lines" w:linePitch="312" w:charSpace="0"/>
        </w:sectPr>
      </w:pPr>
    </w:p>
    <w:p>
      <w:pPr>
        <w:pStyle w:val="6"/>
        <w:spacing w:line="360" w:lineRule="auto"/>
        <w:jc w:val="center"/>
        <w:rPr>
          <w:rFonts w:ascii="宋体" w:hAnsi="宋体" w:eastAsia="宋体"/>
        </w:rPr>
      </w:pPr>
      <w:bookmarkStart w:id="146" w:name="_Toc28541_WPSOffice_Level1"/>
      <w:bookmarkStart w:id="147" w:name="_Toc30107_WPSOffice_Level1"/>
      <w:bookmarkStart w:id="148" w:name="_Toc24754_WPSOffice_Level1"/>
      <w:r>
        <w:rPr>
          <w:rFonts w:hint="eastAsia" w:ascii="宋体" w:hAnsi="宋体" w:eastAsia="宋体"/>
        </w:rPr>
        <w:t>（3）法定代表人身份证明</w:t>
      </w:r>
      <w:bookmarkEnd w:id="146"/>
      <w:bookmarkEnd w:id="147"/>
      <w:bookmarkEnd w:id="148"/>
    </w:p>
    <w:p>
      <w:pPr>
        <w:autoSpaceDE w:val="0"/>
        <w:autoSpaceDN w:val="0"/>
        <w:adjustRightInd w:val="0"/>
        <w:spacing w:line="360" w:lineRule="auto"/>
        <w:jc w:val="center"/>
        <w:rPr>
          <w:rFonts w:ascii="宋体" w:hAnsi="宋体"/>
          <w:kern w:val="0"/>
          <w:sz w:val="28"/>
          <w:szCs w:val="28"/>
        </w:rPr>
      </w:pPr>
      <w:r>
        <w:rPr>
          <w:rFonts w:hint="eastAsia" w:ascii="宋体" w:hAnsi="宋体"/>
          <w:kern w:val="0"/>
          <w:sz w:val="28"/>
          <w:szCs w:val="28"/>
        </w:rPr>
        <w:t xml:space="preserve"> </w:t>
      </w:r>
    </w:p>
    <w:p>
      <w:pPr>
        <w:autoSpaceDE w:val="0"/>
        <w:autoSpaceDN w:val="0"/>
        <w:adjustRightInd w:val="0"/>
        <w:spacing w:line="360" w:lineRule="auto"/>
        <w:jc w:val="left"/>
        <w:rPr>
          <w:rFonts w:ascii="宋体" w:hAnsi="宋体"/>
          <w:kern w:val="0"/>
        </w:rPr>
      </w:pPr>
      <w:r>
        <w:rPr>
          <w:rFonts w:hint="eastAsia" w:ascii="宋体" w:hAnsi="宋体"/>
          <w:kern w:val="0"/>
        </w:rPr>
        <w:t>响应人名称：</w:t>
      </w:r>
      <w:r>
        <w:rPr>
          <w:rFonts w:hint="eastAsia" w:ascii="宋体" w:hAnsi="宋体"/>
          <w:kern w:val="0"/>
          <w:u w:val="single"/>
        </w:rPr>
        <w:t xml:space="preserve">                               </w:t>
      </w:r>
    </w:p>
    <w:p>
      <w:pPr>
        <w:autoSpaceDE w:val="0"/>
        <w:autoSpaceDN w:val="0"/>
        <w:adjustRightInd w:val="0"/>
        <w:spacing w:line="360" w:lineRule="auto"/>
        <w:jc w:val="left"/>
        <w:rPr>
          <w:rFonts w:ascii="宋体" w:hAnsi="宋体"/>
          <w:kern w:val="0"/>
        </w:rPr>
      </w:pPr>
      <w:r>
        <w:rPr>
          <w:rFonts w:hint="eastAsia" w:ascii="宋体" w:hAnsi="宋体"/>
          <w:kern w:val="0"/>
        </w:rPr>
        <w:t>单位性质：</w:t>
      </w:r>
      <w:r>
        <w:rPr>
          <w:rFonts w:hint="eastAsia" w:ascii="宋体" w:hAnsi="宋体"/>
          <w:kern w:val="0"/>
          <w:u w:val="single"/>
        </w:rPr>
        <w:t xml:space="preserve">                       </w:t>
      </w:r>
    </w:p>
    <w:p>
      <w:pPr>
        <w:autoSpaceDE w:val="0"/>
        <w:autoSpaceDN w:val="0"/>
        <w:adjustRightInd w:val="0"/>
        <w:spacing w:line="360" w:lineRule="auto"/>
        <w:jc w:val="left"/>
        <w:rPr>
          <w:rFonts w:ascii="宋体" w:hAnsi="宋体"/>
          <w:kern w:val="0"/>
        </w:rPr>
      </w:pPr>
      <w:r>
        <w:rPr>
          <w:rFonts w:hint="eastAsia" w:ascii="宋体" w:hAnsi="宋体"/>
          <w:kern w:val="0"/>
        </w:rPr>
        <w:t>地    址：</w:t>
      </w:r>
      <w:r>
        <w:rPr>
          <w:rFonts w:hint="eastAsia" w:ascii="宋体" w:hAnsi="宋体"/>
          <w:kern w:val="0"/>
          <w:u w:val="single"/>
        </w:rPr>
        <w:t xml:space="preserve">                           </w:t>
      </w:r>
    </w:p>
    <w:p>
      <w:pPr>
        <w:autoSpaceDE w:val="0"/>
        <w:autoSpaceDN w:val="0"/>
        <w:adjustRightInd w:val="0"/>
        <w:spacing w:line="360" w:lineRule="auto"/>
        <w:jc w:val="left"/>
        <w:rPr>
          <w:rFonts w:ascii="宋体" w:hAnsi="宋体"/>
          <w:kern w:val="0"/>
        </w:rPr>
      </w:pPr>
      <w:r>
        <w:rPr>
          <w:rFonts w:hint="eastAsia" w:ascii="宋体" w:hAnsi="宋体"/>
          <w:kern w:val="0"/>
        </w:rPr>
        <w:t>成立时间：</w:t>
      </w:r>
      <w:r>
        <w:rPr>
          <w:rFonts w:hint="eastAsia" w:ascii="宋体" w:hAnsi="宋体"/>
          <w:kern w:val="0"/>
          <w:u w:val="single"/>
        </w:rPr>
        <w:t xml:space="preserve">      </w:t>
      </w:r>
      <w:r>
        <w:rPr>
          <w:rFonts w:hint="eastAsia" w:ascii="宋体" w:hAnsi="宋体"/>
          <w:kern w:val="0"/>
        </w:rPr>
        <w:t>年</w:t>
      </w:r>
      <w:r>
        <w:rPr>
          <w:rFonts w:hint="eastAsia" w:ascii="宋体" w:hAnsi="宋体"/>
          <w:kern w:val="0"/>
          <w:u w:val="single"/>
        </w:rPr>
        <w:t xml:space="preserve">      </w:t>
      </w:r>
      <w:r>
        <w:rPr>
          <w:rFonts w:hint="eastAsia" w:ascii="宋体" w:hAnsi="宋体"/>
          <w:kern w:val="0"/>
        </w:rPr>
        <w:t>月</w:t>
      </w:r>
      <w:r>
        <w:rPr>
          <w:rFonts w:hint="eastAsia" w:ascii="宋体" w:hAnsi="宋体"/>
          <w:kern w:val="0"/>
          <w:u w:val="single"/>
        </w:rPr>
        <w:t xml:space="preserve">      </w:t>
      </w:r>
      <w:r>
        <w:rPr>
          <w:rFonts w:hint="eastAsia" w:ascii="宋体" w:hAnsi="宋体"/>
          <w:kern w:val="0"/>
        </w:rPr>
        <w:t>日</w:t>
      </w:r>
    </w:p>
    <w:p>
      <w:pPr>
        <w:autoSpaceDE w:val="0"/>
        <w:autoSpaceDN w:val="0"/>
        <w:adjustRightInd w:val="0"/>
        <w:spacing w:line="360" w:lineRule="auto"/>
        <w:jc w:val="left"/>
        <w:rPr>
          <w:rFonts w:ascii="宋体" w:hAnsi="宋体"/>
          <w:kern w:val="0"/>
        </w:rPr>
      </w:pPr>
      <w:r>
        <w:rPr>
          <w:rFonts w:hint="eastAsia" w:ascii="宋体" w:hAnsi="宋体"/>
          <w:kern w:val="0"/>
        </w:rPr>
        <w:t>经营期限：</w:t>
      </w:r>
      <w:r>
        <w:rPr>
          <w:rFonts w:hint="eastAsia" w:ascii="宋体" w:hAnsi="宋体"/>
          <w:kern w:val="0"/>
          <w:u w:val="single"/>
        </w:rPr>
        <w:t xml:space="preserve">                      </w:t>
      </w:r>
    </w:p>
    <w:p>
      <w:pPr>
        <w:autoSpaceDE w:val="0"/>
        <w:autoSpaceDN w:val="0"/>
        <w:adjustRightInd w:val="0"/>
        <w:spacing w:line="360" w:lineRule="auto"/>
        <w:jc w:val="left"/>
        <w:rPr>
          <w:rFonts w:ascii="宋体" w:hAnsi="宋体"/>
          <w:kern w:val="0"/>
        </w:rPr>
      </w:pPr>
      <w:r>
        <w:rPr>
          <w:rFonts w:hint="eastAsia" w:ascii="宋体" w:hAnsi="宋体"/>
          <w:kern w:val="0"/>
        </w:rPr>
        <w:t>姓名：</w:t>
      </w:r>
      <w:r>
        <w:rPr>
          <w:rFonts w:hint="eastAsia" w:ascii="宋体" w:hAnsi="宋体"/>
          <w:kern w:val="0"/>
          <w:u w:val="single"/>
        </w:rPr>
        <w:t xml:space="preserve">      </w:t>
      </w:r>
      <w:r>
        <w:rPr>
          <w:rFonts w:hint="eastAsia" w:ascii="宋体" w:hAnsi="宋体"/>
          <w:kern w:val="0"/>
        </w:rPr>
        <w:t>性别：</w:t>
      </w:r>
      <w:r>
        <w:rPr>
          <w:rFonts w:hint="eastAsia" w:ascii="宋体" w:hAnsi="宋体"/>
          <w:kern w:val="0"/>
          <w:u w:val="single"/>
        </w:rPr>
        <w:t xml:space="preserve">      </w:t>
      </w:r>
      <w:r>
        <w:rPr>
          <w:rFonts w:hint="eastAsia" w:ascii="宋体" w:hAnsi="宋体"/>
          <w:kern w:val="0"/>
        </w:rPr>
        <w:t>年龄：</w:t>
      </w:r>
      <w:r>
        <w:rPr>
          <w:rFonts w:hint="eastAsia" w:ascii="宋体" w:hAnsi="宋体"/>
          <w:kern w:val="0"/>
          <w:u w:val="single"/>
        </w:rPr>
        <w:t xml:space="preserve">      </w:t>
      </w:r>
      <w:r>
        <w:rPr>
          <w:rFonts w:hint="eastAsia" w:ascii="宋体" w:hAnsi="宋体"/>
          <w:kern w:val="0"/>
        </w:rPr>
        <w:t>职务：</w:t>
      </w:r>
      <w:r>
        <w:rPr>
          <w:rFonts w:hint="eastAsia" w:ascii="宋体" w:hAnsi="宋体"/>
          <w:kern w:val="0"/>
          <w:u w:val="single"/>
        </w:rPr>
        <w:t xml:space="preserve">      </w:t>
      </w:r>
    </w:p>
    <w:p>
      <w:pPr>
        <w:autoSpaceDE w:val="0"/>
        <w:autoSpaceDN w:val="0"/>
        <w:adjustRightInd w:val="0"/>
        <w:spacing w:line="360" w:lineRule="auto"/>
        <w:jc w:val="left"/>
        <w:rPr>
          <w:rFonts w:ascii="宋体" w:hAnsi="宋体"/>
          <w:kern w:val="0"/>
        </w:rPr>
      </w:pPr>
      <w:r>
        <w:rPr>
          <w:rFonts w:hint="eastAsia" w:ascii="宋体" w:hAnsi="宋体"/>
          <w:kern w:val="0"/>
        </w:rPr>
        <w:t>系</w:t>
      </w:r>
      <w:r>
        <w:rPr>
          <w:rFonts w:hint="eastAsia" w:ascii="宋体" w:hAnsi="宋体"/>
          <w:kern w:val="0"/>
          <w:u w:val="single"/>
        </w:rPr>
        <w:t xml:space="preserve">                          </w:t>
      </w:r>
      <w:r>
        <w:rPr>
          <w:rFonts w:hint="eastAsia" w:ascii="宋体" w:hAnsi="宋体"/>
          <w:kern w:val="0"/>
        </w:rPr>
        <w:t>（响应人名称）的法定代表人。</w:t>
      </w:r>
    </w:p>
    <w:p>
      <w:pPr>
        <w:autoSpaceDE w:val="0"/>
        <w:autoSpaceDN w:val="0"/>
        <w:adjustRightInd w:val="0"/>
        <w:spacing w:line="360" w:lineRule="auto"/>
        <w:ind w:firstLine="420" w:firstLineChars="200"/>
        <w:jc w:val="left"/>
        <w:rPr>
          <w:rFonts w:ascii="宋体" w:hAnsi="宋体"/>
          <w:kern w:val="0"/>
        </w:rPr>
      </w:pPr>
      <w:r>
        <w:rPr>
          <w:rFonts w:hint="eastAsia" w:ascii="宋体" w:hAnsi="宋体"/>
          <w:kern w:val="0"/>
        </w:rPr>
        <w:t xml:space="preserve"> </w:t>
      </w:r>
    </w:p>
    <w:p>
      <w:pPr>
        <w:autoSpaceDE w:val="0"/>
        <w:autoSpaceDN w:val="0"/>
        <w:adjustRightInd w:val="0"/>
        <w:spacing w:line="360" w:lineRule="auto"/>
        <w:ind w:firstLine="420" w:firstLineChars="200"/>
        <w:jc w:val="left"/>
        <w:rPr>
          <w:rFonts w:ascii="宋体" w:hAnsi="宋体"/>
          <w:kern w:val="0"/>
        </w:rPr>
      </w:pPr>
      <w:r>
        <w:rPr>
          <w:rFonts w:hint="eastAsia" w:ascii="宋体" w:hAnsi="宋体"/>
          <w:kern w:val="0"/>
        </w:rPr>
        <w:t>特此证明。</w:t>
      </w:r>
    </w:p>
    <w:p>
      <w:pPr>
        <w:autoSpaceDE w:val="0"/>
        <w:autoSpaceDN w:val="0"/>
        <w:adjustRightInd w:val="0"/>
        <w:spacing w:line="360" w:lineRule="auto"/>
        <w:ind w:firstLine="420" w:firstLineChars="200"/>
        <w:jc w:val="left"/>
        <w:rPr>
          <w:rFonts w:ascii="宋体" w:hAnsi="宋体"/>
          <w:kern w:val="0"/>
        </w:rPr>
      </w:pPr>
      <w:r>
        <w:rPr>
          <w:rFonts w:hint="eastAsia" w:ascii="宋体" w:hAnsi="宋体"/>
          <w:kern w:val="0"/>
        </w:rPr>
        <w:t>附：法定代表人身份证复印件</w:t>
      </w:r>
    </w:p>
    <w:p>
      <w:pPr>
        <w:pStyle w:val="19"/>
      </w:pPr>
      <w:r>
        <w:rPr>
          <w:rFonts w:hint="eastAsia"/>
        </w:rPr>
        <w:t xml:space="preserve"> </w:t>
      </w:r>
    </w:p>
    <w:p>
      <w:pPr>
        <w:autoSpaceDE w:val="0"/>
        <w:autoSpaceDN w:val="0"/>
        <w:adjustRightInd w:val="0"/>
        <w:spacing w:line="360" w:lineRule="auto"/>
        <w:ind w:firstLine="2698" w:firstLineChars="1285"/>
        <w:jc w:val="right"/>
        <w:rPr>
          <w:rFonts w:ascii="宋体" w:hAnsi="宋体"/>
          <w:kern w:val="0"/>
        </w:rPr>
      </w:pPr>
      <w:r>
        <w:rPr>
          <w:rFonts w:hint="eastAsia" w:ascii="宋体" w:hAnsi="宋体"/>
          <w:kern w:val="0"/>
        </w:rPr>
        <w:t>响应人：</w:t>
      </w:r>
      <w:r>
        <w:rPr>
          <w:rFonts w:hint="eastAsia" w:ascii="宋体" w:hAnsi="宋体"/>
          <w:kern w:val="0"/>
          <w:u w:val="single"/>
        </w:rPr>
        <w:t xml:space="preserve">                       </w:t>
      </w:r>
      <w:r>
        <w:rPr>
          <w:rFonts w:hint="eastAsia" w:ascii="宋体" w:hAnsi="宋体"/>
          <w:kern w:val="0"/>
        </w:rPr>
        <w:t>（盖单位公章）</w:t>
      </w:r>
    </w:p>
    <w:p>
      <w:pPr>
        <w:autoSpaceDE w:val="0"/>
        <w:autoSpaceDN w:val="0"/>
        <w:adjustRightInd w:val="0"/>
        <w:spacing w:line="360" w:lineRule="auto"/>
        <w:ind w:firstLine="2698" w:firstLineChars="1285"/>
        <w:jc w:val="right"/>
        <w:rPr>
          <w:rFonts w:ascii="宋体" w:hAnsi="宋体"/>
          <w:kern w:val="0"/>
        </w:rPr>
      </w:pPr>
      <w:r>
        <w:rPr>
          <w:rFonts w:hint="eastAsia" w:ascii="宋体" w:hAnsi="宋体"/>
          <w:kern w:val="0"/>
          <w:u w:val="single"/>
        </w:rPr>
        <w:t xml:space="preserve">       </w:t>
      </w:r>
      <w:r>
        <w:rPr>
          <w:rFonts w:hint="eastAsia" w:ascii="宋体" w:hAnsi="宋体"/>
          <w:kern w:val="0"/>
        </w:rPr>
        <w:t>年</w:t>
      </w:r>
      <w:r>
        <w:rPr>
          <w:rFonts w:hint="eastAsia" w:ascii="宋体" w:hAnsi="宋体"/>
          <w:kern w:val="0"/>
          <w:u w:val="single"/>
        </w:rPr>
        <w:t xml:space="preserve">       </w:t>
      </w:r>
      <w:r>
        <w:rPr>
          <w:rFonts w:hint="eastAsia" w:ascii="宋体" w:hAnsi="宋体"/>
          <w:kern w:val="0"/>
        </w:rPr>
        <w:t>月</w:t>
      </w:r>
      <w:r>
        <w:rPr>
          <w:rFonts w:hint="eastAsia" w:ascii="宋体" w:hAnsi="宋体"/>
          <w:kern w:val="0"/>
          <w:u w:val="single"/>
        </w:rPr>
        <w:t xml:space="preserve">      </w:t>
      </w:r>
      <w:r>
        <w:rPr>
          <w:rFonts w:hint="eastAsia" w:ascii="宋体" w:hAnsi="宋体"/>
          <w:kern w:val="0"/>
        </w:rPr>
        <w:t>日</w:t>
      </w:r>
    </w:p>
    <w:p>
      <w:pPr>
        <w:spacing w:line="360" w:lineRule="auto"/>
        <w:rPr>
          <w:rFonts w:ascii="宋体" w:hAnsi="宋体"/>
          <w:sz w:val="24"/>
          <w:szCs w:val="24"/>
        </w:rPr>
      </w:pP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 xml:space="preserve"> </w:t>
      </w:r>
    </w:p>
    <w:p>
      <w:pPr>
        <w:snapToGrid w:val="0"/>
        <w:spacing w:line="360" w:lineRule="auto"/>
        <w:ind w:firstLine="555"/>
        <w:rPr>
          <w:rFonts w:ascii="宋体" w:hAnsi="宋体"/>
          <w:sz w:val="24"/>
          <w:szCs w:val="24"/>
        </w:rPr>
      </w:pPr>
      <w:r>
        <w:rPr>
          <w:rFonts w:hint="eastAsia" w:ascii="宋体" w:hAnsi="宋体"/>
          <w:sz w:val="24"/>
          <w:szCs w:val="24"/>
        </w:rPr>
        <w:t xml:space="preserve"> </w:t>
      </w:r>
    </w:p>
    <w:p>
      <w:pPr>
        <w:snapToGrid w:val="0"/>
        <w:spacing w:line="360" w:lineRule="auto"/>
        <w:ind w:firstLine="555"/>
        <w:rPr>
          <w:rFonts w:ascii="宋体" w:hAnsi="宋体"/>
          <w:sz w:val="24"/>
          <w:szCs w:val="24"/>
        </w:rPr>
      </w:pPr>
      <w:r>
        <w:rPr>
          <w:rFonts w:hint="eastAsia" w:ascii="宋体" w:hAnsi="宋体"/>
          <w:sz w:val="24"/>
          <w:szCs w:val="24"/>
        </w:rPr>
        <w:t xml:space="preserve"> </w:t>
      </w:r>
    </w:p>
    <w:p>
      <w:pPr>
        <w:snapToGrid w:val="0"/>
        <w:spacing w:line="360" w:lineRule="auto"/>
        <w:ind w:firstLine="555"/>
        <w:rPr>
          <w:rFonts w:ascii="宋体" w:hAnsi="宋体"/>
          <w:sz w:val="24"/>
          <w:szCs w:val="24"/>
        </w:rPr>
      </w:pPr>
      <w:r>
        <w:rPr>
          <w:rFonts w:hint="eastAsia" w:ascii="宋体" w:hAnsi="宋体"/>
          <w:sz w:val="24"/>
          <w:szCs w:val="24"/>
        </w:rPr>
        <w:t xml:space="preserve"> </w:t>
      </w:r>
    </w:p>
    <w:p>
      <w:pPr>
        <w:snapToGrid w:val="0"/>
        <w:spacing w:line="360" w:lineRule="auto"/>
        <w:ind w:firstLine="555"/>
        <w:rPr>
          <w:rFonts w:ascii="宋体" w:hAnsi="宋体"/>
          <w:sz w:val="24"/>
          <w:szCs w:val="24"/>
        </w:rPr>
      </w:pPr>
      <w:r>
        <w:rPr>
          <w:rFonts w:hint="eastAsia" w:ascii="宋体" w:hAnsi="宋体"/>
          <w:sz w:val="24"/>
          <w:szCs w:val="24"/>
        </w:rPr>
        <w:t xml:space="preserve"> </w:t>
      </w:r>
    </w:p>
    <w:p>
      <w:pPr>
        <w:snapToGrid w:val="0"/>
        <w:spacing w:line="360" w:lineRule="auto"/>
        <w:ind w:firstLine="555"/>
        <w:rPr>
          <w:rFonts w:ascii="宋体" w:hAnsi="宋体"/>
          <w:sz w:val="24"/>
          <w:szCs w:val="24"/>
        </w:rPr>
      </w:pPr>
      <w:r>
        <w:rPr>
          <w:rFonts w:hint="eastAsia" w:ascii="宋体" w:hAnsi="宋体"/>
          <w:sz w:val="24"/>
          <w:szCs w:val="24"/>
        </w:rPr>
        <w:t xml:space="preserve"> </w:t>
      </w:r>
    </w:p>
    <w:p>
      <w:pPr>
        <w:snapToGrid w:val="0"/>
        <w:spacing w:line="360" w:lineRule="auto"/>
        <w:ind w:firstLine="555"/>
        <w:rPr>
          <w:rFonts w:ascii="宋体" w:hAnsi="宋体"/>
          <w:sz w:val="24"/>
          <w:szCs w:val="24"/>
        </w:rPr>
      </w:pPr>
      <w:r>
        <w:rPr>
          <w:rFonts w:hint="eastAsia" w:ascii="宋体" w:hAnsi="宋体"/>
          <w:sz w:val="24"/>
          <w:szCs w:val="24"/>
        </w:rPr>
        <w:t xml:space="preserve"> </w:t>
      </w:r>
    </w:p>
    <w:p>
      <w:pPr>
        <w:snapToGrid w:val="0"/>
        <w:spacing w:line="360" w:lineRule="auto"/>
        <w:ind w:firstLine="555"/>
        <w:rPr>
          <w:rFonts w:ascii="宋体" w:hAnsi="宋体"/>
          <w:sz w:val="24"/>
          <w:szCs w:val="24"/>
        </w:rPr>
      </w:pPr>
      <w:r>
        <w:rPr>
          <w:rFonts w:hint="eastAsia" w:ascii="宋体" w:hAnsi="宋体"/>
          <w:sz w:val="24"/>
          <w:szCs w:val="24"/>
        </w:rPr>
        <w:t xml:space="preserve"> </w:t>
      </w:r>
    </w:p>
    <w:p>
      <w:pPr>
        <w:snapToGrid w:val="0"/>
        <w:spacing w:line="360" w:lineRule="auto"/>
        <w:ind w:firstLine="555"/>
        <w:rPr>
          <w:rFonts w:ascii="宋体" w:hAnsi="宋体"/>
          <w:sz w:val="24"/>
          <w:szCs w:val="24"/>
        </w:rPr>
      </w:pPr>
      <w:r>
        <w:rPr>
          <w:rFonts w:hint="eastAsia" w:ascii="宋体" w:hAnsi="宋体"/>
          <w:sz w:val="24"/>
          <w:szCs w:val="24"/>
        </w:rPr>
        <w:t xml:space="preserve"> </w:t>
      </w:r>
    </w:p>
    <w:p>
      <w:pPr>
        <w:snapToGrid w:val="0"/>
        <w:spacing w:line="360" w:lineRule="auto"/>
        <w:ind w:firstLine="555"/>
        <w:rPr>
          <w:rFonts w:ascii="宋体" w:hAnsi="宋体"/>
          <w:sz w:val="24"/>
          <w:szCs w:val="24"/>
        </w:rPr>
      </w:pPr>
      <w:r>
        <w:rPr>
          <w:rFonts w:hint="eastAsia" w:ascii="宋体" w:hAnsi="宋体"/>
          <w:sz w:val="24"/>
          <w:szCs w:val="24"/>
        </w:rPr>
        <w:t xml:space="preserve"> </w:t>
      </w:r>
    </w:p>
    <w:p>
      <w:pPr>
        <w:snapToGrid w:val="0"/>
        <w:spacing w:line="360" w:lineRule="auto"/>
        <w:ind w:firstLine="555"/>
        <w:rPr>
          <w:rFonts w:ascii="宋体" w:hAnsi="宋体"/>
          <w:sz w:val="24"/>
          <w:szCs w:val="24"/>
        </w:rPr>
      </w:pPr>
      <w:r>
        <w:rPr>
          <w:rFonts w:hint="eastAsia" w:ascii="宋体" w:hAnsi="宋体"/>
          <w:sz w:val="24"/>
          <w:szCs w:val="24"/>
        </w:rPr>
        <w:t xml:space="preserve"> </w:t>
      </w:r>
    </w:p>
    <w:p>
      <w:pPr>
        <w:pStyle w:val="6"/>
        <w:spacing w:line="360" w:lineRule="auto"/>
        <w:jc w:val="center"/>
        <w:rPr>
          <w:rFonts w:ascii="宋体" w:hAnsi="宋体" w:eastAsia="宋体"/>
        </w:rPr>
      </w:pPr>
      <w:bookmarkStart w:id="149" w:name="_Toc703_WPSOffice_Level1"/>
      <w:bookmarkStart w:id="150" w:name="_Toc3373_WPSOffice_Level1"/>
      <w:bookmarkStart w:id="151" w:name="_Toc24256_WPSOffice_Level1"/>
      <w:r>
        <w:rPr>
          <w:rFonts w:hint="eastAsia" w:ascii="宋体" w:hAnsi="宋体" w:eastAsia="宋体"/>
        </w:rPr>
        <w:t>（4）法人授权委托书</w:t>
      </w:r>
      <w:bookmarkEnd w:id="149"/>
      <w:bookmarkEnd w:id="150"/>
      <w:bookmarkEnd w:id="151"/>
    </w:p>
    <w:p>
      <w:pPr>
        <w:autoSpaceDE w:val="0"/>
        <w:autoSpaceDN w:val="0"/>
        <w:adjustRightInd w:val="0"/>
        <w:spacing w:line="360" w:lineRule="auto"/>
        <w:jc w:val="center"/>
        <w:rPr>
          <w:rFonts w:ascii="宋体" w:hAnsi="宋体"/>
          <w:kern w:val="0"/>
          <w:sz w:val="28"/>
          <w:szCs w:val="28"/>
        </w:rPr>
      </w:pPr>
      <w:r>
        <w:rPr>
          <w:rFonts w:hint="eastAsia" w:ascii="宋体" w:hAnsi="宋体"/>
          <w:kern w:val="0"/>
          <w:sz w:val="28"/>
          <w:szCs w:val="28"/>
        </w:rPr>
        <w:t xml:space="preserve"> </w:t>
      </w:r>
    </w:p>
    <w:p>
      <w:pPr>
        <w:autoSpaceDE w:val="0"/>
        <w:autoSpaceDN w:val="0"/>
        <w:adjustRightInd w:val="0"/>
        <w:spacing w:line="360" w:lineRule="auto"/>
        <w:ind w:firstLine="420" w:firstLineChars="200"/>
        <w:jc w:val="left"/>
        <w:rPr>
          <w:rFonts w:ascii="宋体" w:hAnsi="宋体"/>
          <w:kern w:val="0"/>
        </w:rPr>
      </w:pPr>
      <w:r>
        <w:rPr>
          <w:rFonts w:hint="eastAsia" w:ascii="宋体" w:hAnsi="宋体"/>
          <w:kern w:val="0"/>
        </w:rPr>
        <w:t xml:space="preserve">本人 </w:t>
      </w:r>
      <w:r>
        <w:rPr>
          <w:rFonts w:hint="eastAsia" w:ascii="宋体" w:hAnsi="宋体"/>
          <w:kern w:val="0"/>
          <w:u w:val="single"/>
        </w:rPr>
        <w:t xml:space="preserve">       </w:t>
      </w:r>
      <w:r>
        <w:rPr>
          <w:rFonts w:hint="eastAsia" w:ascii="宋体" w:hAnsi="宋体"/>
          <w:kern w:val="0"/>
        </w:rPr>
        <w:t>（姓名）系</w:t>
      </w:r>
      <w:r>
        <w:rPr>
          <w:rFonts w:hint="eastAsia" w:ascii="宋体" w:hAnsi="宋体"/>
          <w:kern w:val="0"/>
          <w:u w:val="single"/>
        </w:rPr>
        <w:t xml:space="preserve">       </w:t>
      </w:r>
      <w:r>
        <w:rPr>
          <w:rFonts w:hint="eastAsia" w:ascii="宋体" w:hAnsi="宋体"/>
          <w:kern w:val="0"/>
        </w:rPr>
        <w:t>（响应人名称）的法定代表人，现委托</w:t>
      </w:r>
      <w:r>
        <w:rPr>
          <w:rFonts w:hint="eastAsia" w:ascii="宋体" w:hAnsi="宋体"/>
          <w:kern w:val="0"/>
          <w:u w:val="single"/>
        </w:rPr>
        <w:t xml:space="preserve">       </w:t>
      </w:r>
      <w:r>
        <w:rPr>
          <w:rFonts w:hint="eastAsia" w:ascii="宋体" w:hAnsi="宋体"/>
          <w:kern w:val="0"/>
        </w:rPr>
        <w:t>（姓名）为我方代理人。代理人根据授权，以我方名义签署、澄清、说明、补正、递交、撤回、修改</w:t>
      </w:r>
      <w:r>
        <w:rPr>
          <w:rFonts w:hint="eastAsia" w:ascii="宋体" w:hAnsi="宋体"/>
          <w:kern w:val="0"/>
          <w:u w:val="single"/>
        </w:rPr>
        <w:t xml:space="preserve">                   </w:t>
      </w:r>
      <w:r>
        <w:rPr>
          <w:rFonts w:hint="eastAsia" w:ascii="宋体" w:hAnsi="宋体"/>
          <w:kern w:val="0"/>
        </w:rPr>
        <w:t xml:space="preserve">  </w:t>
      </w:r>
    </w:p>
    <w:p>
      <w:pPr>
        <w:autoSpaceDE w:val="0"/>
        <w:autoSpaceDN w:val="0"/>
        <w:adjustRightInd w:val="0"/>
        <w:spacing w:line="360" w:lineRule="auto"/>
        <w:jc w:val="left"/>
        <w:rPr>
          <w:rFonts w:ascii="宋体" w:hAnsi="宋体"/>
          <w:kern w:val="0"/>
        </w:rPr>
      </w:pPr>
      <w:r>
        <w:rPr>
          <w:rFonts w:hint="eastAsia" w:ascii="宋体" w:hAnsi="宋体"/>
          <w:kern w:val="0"/>
          <w:u w:val="single"/>
        </w:rPr>
        <w:t xml:space="preserve">               </w:t>
      </w:r>
      <w:r>
        <w:rPr>
          <w:rFonts w:hint="eastAsia" w:ascii="宋体" w:hAnsi="宋体"/>
          <w:kern w:val="0"/>
        </w:rPr>
        <w:t>（项目名称）响应文件、签订合同和处理有关事宜，其法律后果由我方承担。</w:t>
      </w:r>
    </w:p>
    <w:p>
      <w:pPr>
        <w:autoSpaceDE w:val="0"/>
        <w:autoSpaceDN w:val="0"/>
        <w:adjustRightInd w:val="0"/>
        <w:spacing w:line="360" w:lineRule="auto"/>
        <w:ind w:firstLine="420" w:firstLineChars="200"/>
        <w:jc w:val="left"/>
        <w:rPr>
          <w:rFonts w:ascii="宋体" w:hAnsi="宋体"/>
          <w:kern w:val="0"/>
        </w:rPr>
      </w:pPr>
      <w:r>
        <w:rPr>
          <w:rFonts w:hint="eastAsia" w:ascii="宋体" w:hAnsi="宋体"/>
          <w:kern w:val="0"/>
        </w:rPr>
        <w:t>委托期限：</w:t>
      </w:r>
      <w:r>
        <w:rPr>
          <w:rFonts w:hint="eastAsia" w:ascii="宋体" w:hAnsi="宋体"/>
          <w:kern w:val="0"/>
          <w:u w:val="single"/>
        </w:rPr>
        <w:t xml:space="preserve">           </w:t>
      </w:r>
      <w:r>
        <w:rPr>
          <w:rFonts w:hint="eastAsia" w:ascii="宋体" w:hAnsi="宋体"/>
          <w:kern w:val="0"/>
        </w:rPr>
        <w:t>。</w:t>
      </w:r>
    </w:p>
    <w:p>
      <w:pPr>
        <w:autoSpaceDE w:val="0"/>
        <w:autoSpaceDN w:val="0"/>
        <w:adjustRightInd w:val="0"/>
        <w:spacing w:line="360" w:lineRule="auto"/>
        <w:ind w:firstLine="420" w:firstLineChars="200"/>
        <w:jc w:val="left"/>
        <w:rPr>
          <w:rFonts w:ascii="宋体" w:hAnsi="宋体"/>
          <w:kern w:val="0"/>
        </w:rPr>
      </w:pPr>
      <w:r>
        <w:rPr>
          <w:rFonts w:hint="eastAsia" w:ascii="宋体" w:hAnsi="宋体"/>
          <w:kern w:val="0"/>
        </w:rPr>
        <w:t>代理人无转委托权。</w:t>
      </w:r>
    </w:p>
    <w:p>
      <w:pPr>
        <w:autoSpaceDE w:val="0"/>
        <w:autoSpaceDN w:val="0"/>
        <w:adjustRightInd w:val="0"/>
        <w:spacing w:line="360" w:lineRule="auto"/>
        <w:ind w:firstLine="420" w:firstLineChars="200"/>
        <w:jc w:val="left"/>
        <w:rPr>
          <w:rFonts w:ascii="宋体" w:hAnsi="宋体"/>
          <w:kern w:val="0"/>
        </w:rPr>
      </w:pPr>
      <w:r>
        <w:rPr>
          <w:rFonts w:hint="eastAsia" w:ascii="宋体" w:hAnsi="宋体"/>
          <w:kern w:val="0"/>
        </w:rPr>
        <w:t>附：法定代表人身份证复印件和委托代理人身份证复印件</w:t>
      </w:r>
    </w:p>
    <w:p>
      <w:pPr>
        <w:autoSpaceDE w:val="0"/>
        <w:autoSpaceDN w:val="0"/>
        <w:adjustRightInd w:val="0"/>
        <w:spacing w:line="360" w:lineRule="auto"/>
        <w:ind w:firstLine="420" w:firstLineChars="200"/>
        <w:jc w:val="left"/>
        <w:rPr>
          <w:rFonts w:ascii="宋体" w:hAnsi="宋体"/>
          <w:kern w:val="0"/>
        </w:rPr>
      </w:pPr>
      <w:r>
        <w:rPr>
          <w:rFonts w:hint="eastAsia" w:ascii="宋体" w:hAnsi="宋体"/>
          <w:kern w:val="0"/>
        </w:rPr>
        <w:t xml:space="preserve"> </w:t>
      </w:r>
    </w:p>
    <w:p>
      <w:pPr>
        <w:autoSpaceDE w:val="0"/>
        <w:autoSpaceDN w:val="0"/>
        <w:adjustRightInd w:val="0"/>
        <w:spacing w:line="360" w:lineRule="auto"/>
        <w:ind w:firstLine="420" w:firstLineChars="200"/>
        <w:jc w:val="left"/>
        <w:rPr>
          <w:rFonts w:ascii="宋体" w:hAnsi="宋体"/>
          <w:kern w:val="0"/>
        </w:rPr>
      </w:pPr>
      <w:r>
        <w:rPr>
          <w:rFonts w:hint="eastAsia" w:ascii="宋体" w:hAnsi="宋体"/>
          <w:kern w:val="0"/>
        </w:rPr>
        <w:t xml:space="preserve"> </w:t>
      </w:r>
    </w:p>
    <w:p>
      <w:pPr>
        <w:autoSpaceDE w:val="0"/>
        <w:autoSpaceDN w:val="0"/>
        <w:adjustRightInd w:val="0"/>
        <w:spacing w:line="360" w:lineRule="auto"/>
        <w:ind w:firstLine="420" w:firstLineChars="200"/>
        <w:jc w:val="left"/>
        <w:rPr>
          <w:rFonts w:ascii="宋体" w:hAnsi="宋体"/>
          <w:kern w:val="0"/>
        </w:rPr>
      </w:pPr>
      <w:r>
        <w:rPr>
          <w:rFonts w:hint="eastAsia" w:ascii="宋体" w:hAnsi="宋体"/>
          <w:kern w:val="0"/>
        </w:rPr>
        <w:t xml:space="preserve"> </w:t>
      </w:r>
    </w:p>
    <w:p>
      <w:pPr>
        <w:autoSpaceDE w:val="0"/>
        <w:autoSpaceDN w:val="0"/>
        <w:adjustRightInd w:val="0"/>
        <w:spacing w:line="360" w:lineRule="auto"/>
        <w:ind w:firstLine="420" w:firstLineChars="200"/>
        <w:jc w:val="left"/>
        <w:rPr>
          <w:rFonts w:ascii="宋体" w:hAnsi="宋体"/>
          <w:kern w:val="0"/>
        </w:rPr>
      </w:pPr>
      <w:r>
        <w:rPr>
          <w:rFonts w:hint="eastAsia" w:ascii="宋体" w:hAnsi="宋体"/>
          <w:kern w:val="0"/>
        </w:rPr>
        <w:t xml:space="preserve"> </w:t>
      </w:r>
    </w:p>
    <w:p>
      <w:pPr>
        <w:pStyle w:val="29"/>
      </w:pPr>
      <w:r>
        <w:rPr>
          <w:rFonts w:hint="eastAsia"/>
        </w:rPr>
        <w:t xml:space="preserve"> </w:t>
      </w:r>
    </w:p>
    <w:p>
      <w:pPr>
        <w:autoSpaceDE w:val="0"/>
        <w:autoSpaceDN w:val="0"/>
        <w:adjustRightInd w:val="0"/>
        <w:spacing w:line="360" w:lineRule="auto"/>
        <w:ind w:firstLine="420" w:firstLineChars="200"/>
        <w:jc w:val="left"/>
        <w:rPr>
          <w:rFonts w:ascii="宋体" w:hAnsi="宋体"/>
          <w:kern w:val="0"/>
        </w:rPr>
      </w:pPr>
      <w:r>
        <w:rPr>
          <w:rFonts w:hint="eastAsia" w:ascii="宋体" w:hAnsi="宋体"/>
          <w:kern w:val="0"/>
        </w:rPr>
        <w:t xml:space="preserve"> </w:t>
      </w:r>
    </w:p>
    <w:p>
      <w:pPr>
        <w:autoSpaceDE w:val="0"/>
        <w:autoSpaceDN w:val="0"/>
        <w:adjustRightInd w:val="0"/>
        <w:spacing w:line="360" w:lineRule="auto"/>
        <w:ind w:firstLine="420" w:firstLineChars="200"/>
        <w:jc w:val="left"/>
        <w:rPr>
          <w:rFonts w:ascii="宋体" w:hAnsi="宋体"/>
          <w:kern w:val="0"/>
        </w:rPr>
      </w:pPr>
      <w:r>
        <w:rPr>
          <w:rFonts w:hint="eastAsia" w:ascii="宋体" w:hAnsi="宋体"/>
          <w:kern w:val="0"/>
        </w:rPr>
        <w:t xml:space="preserve"> </w:t>
      </w:r>
    </w:p>
    <w:p>
      <w:pPr>
        <w:autoSpaceDE w:val="0"/>
        <w:autoSpaceDN w:val="0"/>
        <w:adjustRightInd w:val="0"/>
        <w:spacing w:line="360" w:lineRule="auto"/>
        <w:ind w:firstLine="420" w:firstLineChars="200"/>
        <w:jc w:val="left"/>
        <w:rPr>
          <w:rFonts w:ascii="宋体" w:hAnsi="宋体"/>
          <w:kern w:val="0"/>
        </w:rPr>
      </w:pPr>
      <w:r>
        <w:rPr>
          <w:rFonts w:hint="eastAsia" w:ascii="宋体" w:hAnsi="宋体"/>
          <w:kern w:val="0"/>
        </w:rPr>
        <w:t xml:space="preserve"> </w:t>
      </w:r>
    </w:p>
    <w:p>
      <w:pPr>
        <w:autoSpaceDE w:val="0"/>
        <w:autoSpaceDN w:val="0"/>
        <w:adjustRightInd w:val="0"/>
        <w:spacing w:line="360" w:lineRule="auto"/>
        <w:ind w:firstLine="420" w:firstLineChars="200"/>
        <w:jc w:val="left"/>
        <w:rPr>
          <w:rFonts w:ascii="宋体" w:hAnsi="宋体"/>
          <w:kern w:val="0"/>
        </w:rPr>
      </w:pPr>
      <w:r>
        <w:rPr>
          <w:rFonts w:hint="eastAsia" w:ascii="宋体" w:hAnsi="宋体"/>
          <w:kern w:val="0"/>
        </w:rPr>
        <w:t xml:space="preserve"> </w:t>
      </w:r>
    </w:p>
    <w:p>
      <w:pPr>
        <w:autoSpaceDE w:val="0"/>
        <w:autoSpaceDN w:val="0"/>
        <w:adjustRightInd w:val="0"/>
        <w:spacing w:line="360" w:lineRule="auto"/>
        <w:ind w:firstLine="315" w:firstLineChars="150"/>
        <w:jc w:val="left"/>
        <w:rPr>
          <w:rFonts w:ascii="宋体" w:hAnsi="宋体"/>
          <w:kern w:val="0"/>
        </w:rPr>
      </w:pPr>
      <w:r>
        <w:rPr>
          <w:rFonts w:hint="eastAsia" w:ascii="宋体" w:hAnsi="宋体"/>
          <w:kern w:val="0"/>
        </w:rPr>
        <w:t xml:space="preserve">                    响应人：</w:t>
      </w:r>
      <w:r>
        <w:rPr>
          <w:rFonts w:hint="eastAsia" w:ascii="宋体" w:hAnsi="宋体"/>
          <w:kern w:val="0"/>
          <w:u w:val="single"/>
        </w:rPr>
        <w:t xml:space="preserve">                           </w:t>
      </w:r>
      <w:r>
        <w:rPr>
          <w:rFonts w:hint="eastAsia" w:ascii="宋体" w:hAnsi="宋体"/>
          <w:kern w:val="0"/>
        </w:rPr>
        <w:t>（盖单位公章）</w:t>
      </w:r>
    </w:p>
    <w:p>
      <w:pPr>
        <w:autoSpaceDE w:val="0"/>
        <w:autoSpaceDN w:val="0"/>
        <w:adjustRightInd w:val="0"/>
        <w:spacing w:line="360" w:lineRule="auto"/>
        <w:ind w:firstLine="315" w:firstLineChars="150"/>
        <w:jc w:val="left"/>
        <w:rPr>
          <w:rFonts w:ascii="宋体" w:hAnsi="宋体"/>
          <w:kern w:val="0"/>
        </w:rPr>
      </w:pPr>
      <w:r>
        <w:rPr>
          <w:rFonts w:hint="eastAsia" w:ascii="宋体" w:hAnsi="宋体"/>
          <w:kern w:val="0"/>
        </w:rPr>
        <w:t xml:space="preserve">                    法定代表人：</w:t>
      </w:r>
      <w:r>
        <w:rPr>
          <w:rFonts w:hint="eastAsia" w:ascii="宋体" w:hAnsi="宋体"/>
          <w:kern w:val="0"/>
          <w:u w:val="single"/>
        </w:rPr>
        <w:t xml:space="preserve">                      </w:t>
      </w:r>
      <w:r>
        <w:rPr>
          <w:rFonts w:hint="eastAsia" w:ascii="宋体" w:hAnsi="宋体"/>
          <w:kern w:val="0"/>
        </w:rPr>
        <w:t xml:space="preserve"> （签字或盖章）</w:t>
      </w:r>
    </w:p>
    <w:p>
      <w:pPr>
        <w:autoSpaceDE w:val="0"/>
        <w:autoSpaceDN w:val="0"/>
        <w:adjustRightInd w:val="0"/>
        <w:spacing w:line="360" w:lineRule="auto"/>
        <w:ind w:firstLine="315" w:firstLineChars="150"/>
        <w:jc w:val="left"/>
        <w:rPr>
          <w:rFonts w:ascii="宋体" w:hAnsi="宋体"/>
          <w:kern w:val="0"/>
        </w:rPr>
      </w:pPr>
      <w:r>
        <w:rPr>
          <w:rFonts w:hint="eastAsia" w:ascii="宋体" w:hAnsi="宋体"/>
          <w:kern w:val="0"/>
        </w:rPr>
        <w:t xml:space="preserve">                    委托代理人：</w:t>
      </w:r>
      <w:r>
        <w:rPr>
          <w:rFonts w:hint="eastAsia" w:ascii="宋体" w:hAnsi="宋体"/>
          <w:kern w:val="0"/>
          <w:u w:val="single"/>
        </w:rPr>
        <w:t xml:space="preserve">                     </w:t>
      </w:r>
      <w:r>
        <w:rPr>
          <w:rFonts w:hint="eastAsia" w:ascii="宋体" w:hAnsi="宋体"/>
          <w:kern w:val="0"/>
        </w:rPr>
        <w:t xml:space="preserve"> （签字或盖章）</w:t>
      </w:r>
    </w:p>
    <w:p>
      <w:pPr>
        <w:spacing w:line="360" w:lineRule="auto"/>
        <w:ind w:firstLine="105" w:firstLineChars="50"/>
        <w:jc w:val="center"/>
        <w:rPr>
          <w:rFonts w:ascii="宋体" w:hAnsi="宋体"/>
          <w:kern w:val="0"/>
        </w:rPr>
      </w:pPr>
      <w:r>
        <w:rPr>
          <w:rFonts w:hint="eastAsia" w:ascii="宋体" w:hAnsi="宋体"/>
          <w:kern w:val="0"/>
        </w:rPr>
        <w:t xml:space="preserve">            日  期：</w:t>
      </w:r>
      <w:r>
        <w:rPr>
          <w:rFonts w:hint="eastAsia" w:ascii="宋体" w:hAnsi="宋体"/>
          <w:kern w:val="0"/>
          <w:u w:val="single"/>
        </w:rPr>
        <w:t xml:space="preserve">       </w:t>
      </w:r>
      <w:r>
        <w:rPr>
          <w:rFonts w:hint="eastAsia" w:ascii="宋体" w:hAnsi="宋体"/>
          <w:kern w:val="0"/>
        </w:rPr>
        <w:t>年</w:t>
      </w:r>
      <w:r>
        <w:rPr>
          <w:rFonts w:hint="eastAsia" w:ascii="宋体" w:hAnsi="宋体"/>
          <w:kern w:val="0"/>
          <w:u w:val="single"/>
        </w:rPr>
        <w:t xml:space="preserve">       </w:t>
      </w:r>
      <w:r>
        <w:rPr>
          <w:rFonts w:hint="eastAsia" w:ascii="宋体" w:hAnsi="宋体"/>
          <w:kern w:val="0"/>
        </w:rPr>
        <w:t>月</w:t>
      </w:r>
      <w:r>
        <w:rPr>
          <w:rFonts w:hint="eastAsia" w:ascii="宋体" w:hAnsi="宋体"/>
          <w:kern w:val="0"/>
          <w:u w:val="single"/>
        </w:rPr>
        <w:t xml:space="preserve">       </w:t>
      </w:r>
      <w:r>
        <w:rPr>
          <w:rFonts w:hint="eastAsia" w:ascii="宋体" w:hAnsi="宋体"/>
          <w:kern w:val="0"/>
        </w:rPr>
        <w:t xml:space="preserve"> 日</w:t>
      </w:r>
    </w:p>
    <w:p>
      <w:pPr>
        <w:pStyle w:val="29"/>
        <w:rPr>
          <w:rFonts w:ascii="宋体" w:hAnsi="宋体"/>
          <w:kern w:val="0"/>
        </w:rPr>
      </w:pPr>
      <w:r>
        <w:rPr>
          <w:rFonts w:hint="eastAsia" w:ascii="宋体" w:hAnsi="宋体"/>
          <w:kern w:val="0"/>
        </w:rPr>
        <w:t xml:space="preserve"> </w:t>
      </w:r>
    </w:p>
    <w:p>
      <w:pPr>
        <w:pStyle w:val="29"/>
        <w:rPr>
          <w:rFonts w:ascii="宋体" w:hAnsi="宋体"/>
          <w:kern w:val="0"/>
        </w:rPr>
      </w:pPr>
      <w:r>
        <w:rPr>
          <w:rFonts w:hint="eastAsia" w:ascii="宋体" w:hAnsi="宋体"/>
          <w:kern w:val="0"/>
        </w:rPr>
        <w:t xml:space="preserve"> </w:t>
      </w:r>
    </w:p>
    <w:p>
      <w:pPr>
        <w:pStyle w:val="29"/>
        <w:rPr>
          <w:rFonts w:ascii="宋体" w:hAnsi="宋体"/>
          <w:kern w:val="0"/>
        </w:rPr>
      </w:pPr>
      <w:r>
        <w:rPr>
          <w:rFonts w:hint="eastAsia" w:ascii="宋体" w:hAnsi="宋体"/>
          <w:kern w:val="0"/>
        </w:rPr>
        <w:t xml:space="preserve"> </w:t>
      </w:r>
    </w:p>
    <w:p>
      <w:pPr>
        <w:pStyle w:val="29"/>
        <w:rPr>
          <w:rFonts w:ascii="宋体" w:hAnsi="宋体"/>
          <w:kern w:val="0"/>
        </w:rPr>
      </w:pPr>
      <w:r>
        <w:rPr>
          <w:rFonts w:hint="eastAsia" w:ascii="宋体" w:hAnsi="宋体"/>
          <w:kern w:val="0"/>
        </w:rPr>
        <w:t xml:space="preserve"> </w:t>
      </w:r>
    </w:p>
    <w:p>
      <w:pPr>
        <w:pStyle w:val="29"/>
        <w:rPr>
          <w:rFonts w:ascii="宋体" w:hAnsi="宋体"/>
          <w:kern w:val="0"/>
        </w:rPr>
      </w:pPr>
    </w:p>
    <w:p>
      <w:pPr>
        <w:pStyle w:val="6"/>
        <w:numPr>
          <w:ilvl w:val="0"/>
          <w:numId w:val="3"/>
        </w:numPr>
        <w:spacing w:line="360" w:lineRule="auto"/>
        <w:jc w:val="center"/>
        <w:rPr>
          <w:rFonts w:ascii="宋体" w:hAnsi="宋体" w:eastAsia="宋体"/>
        </w:rPr>
      </w:pPr>
      <w:bookmarkStart w:id="152" w:name="_Toc19213_WPSOffice_Level1"/>
      <w:bookmarkStart w:id="153" w:name="_Toc13700_WPSOffice_Level1"/>
      <w:bookmarkStart w:id="154" w:name="_Toc11783_WPSOffice_Level1"/>
      <w:r>
        <w:rPr>
          <w:rFonts w:hint="eastAsia" w:ascii="宋体" w:hAnsi="宋体" w:eastAsia="宋体"/>
        </w:rPr>
        <w:t>已标价工程量清单</w:t>
      </w:r>
      <w:bookmarkEnd w:id="152"/>
      <w:bookmarkEnd w:id="153"/>
      <w:bookmarkEnd w:id="154"/>
    </w:p>
    <w:p>
      <w:pPr>
        <w:rPr>
          <w:rFonts w:ascii="宋体" w:hAnsi="宋体"/>
        </w:rPr>
      </w:pPr>
      <w:r>
        <w:rPr>
          <w:rFonts w:hint="eastAsia" w:ascii="宋体" w:hAnsi="宋体"/>
        </w:rPr>
        <w:t xml:space="preserve"> </w:t>
      </w:r>
    </w:p>
    <w:p>
      <w:pPr>
        <w:pStyle w:val="29"/>
        <w:rPr>
          <w:rFonts w:ascii="宋体" w:hAnsi="宋体"/>
        </w:rPr>
      </w:pPr>
      <w:r>
        <w:rPr>
          <w:rFonts w:hint="eastAsia" w:ascii="宋体" w:hAnsi="宋体"/>
        </w:rPr>
        <w:t xml:space="preserve"> </w:t>
      </w:r>
    </w:p>
    <w:p>
      <w:pPr>
        <w:pStyle w:val="29"/>
        <w:rPr>
          <w:rFonts w:ascii="宋体" w:hAnsi="宋体"/>
        </w:rPr>
      </w:pPr>
      <w:r>
        <w:rPr>
          <w:rFonts w:hint="eastAsia" w:ascii="宋体" w:hAnsi="宋体"/>
        </w:rPr>
        <w:t xml:space="preserve"> </w:t>
      </w:r>
    </w:p>
    <w:p>
      <w:pPr>
        <w:pStyle w:val="29"/>
        <w:rPr>
          <w:rFonts w:ascii="宋体" w:hAnsi="宋体"/>
        </w:rPr>
      </w:pPr>
      <w:r>
        <w:rPr>
          <w:rFonts w:hint="eastAsia" w:ascii="宋体" w:hAnsi="宋体"/>
        </w:rPr>
        <w:t xml:space="preserve"> </w:t>
      </w:r>
    </w:p>
    <w:p>
      <w:pPr>
        <w:pStyle w:val="29"/>
        <w:rPr>
          <w:rFonts w:ascii="宋体" w:hAnsi="宋体"/>
        </w:rPr>
      </w:pPr>
      <w:r>
        <w:rPr>
          <w:rFonts w:hint="eastAsia" w:ascii="宋体" w:hAnsi="宋体"/>
        </w:rPr>
        <w:t xml:space="preserve"> </w:t>
      </w:r>
    </w:p>
    <w:p>
      <w:pPr>
        <w:pStyle w:val="29"/>
        <w:rPr>
          <w:rFonts w:ascii="宋体" w:hAnsi="宋体"/>
        </w:rPr>
      </w:pPr>
      <w:r>
        <w:rPr>
          <w:rFonts w:hint="eastAsia" w:ascii="宋体" w:hAnsi="宋体"/>
        </w:rPr>
        <w:t xml:space="preserve"> </w:t>
      </w:r>
    </w:p>
    <w:p>
      <w:pPr>
        <w:pStyle w:val="29"/>
        <w:rPr>
          <w:rFonts w:ascii="宋体" w:hAnsi="宋体"/>
        </w:rPr>
      </w:pPr>
      <w:r>
        <w:rPr>
          <w:rFonts w:hint="eastAsia" w:ascii="宋体" w:hAnsi="宋体"/>
        </w:rPr>
        <w:t xml:space="preserve"> </w:t>
      </w:r>
    </w:p>
    <w:p>
      <w:pPr>
        <w:pStyle w:val="29"/>
        <w:rPr>
          <w:rFonts w:ascii="宋体" w:hAnsi="宋体"/>
        </w:rPr>
      </w:pPr>
      <w:r>
        <w:rPr>
          <w:rFonts w:hint="eastAsia" w:ascii="宋体" w:hAnsi="宋体"/>
        </w:rPr>
        <w:t xml:space="preserve"> </w:t>
      </w:r>
    </w:p>
    <w:p>
      <w:pPr>
        <w:pStyle w:val="29"/>
        <w:rPr>
          <w:rFonts w:ascii="宋体" w:hAnsi="宋体"/>
        </w:rPr>
      </w:pPr>
      <w:r>
        <w:rPr>
          <w:rFonts w:hint="eastAsia" w:ascii="宋体" w:hAnsi="宋体"/>
        </w:rPr>
        <w:t xml:space="preserve"> </w:t>
      </w:r>
    </w:p>
    <w:p>
      <w:pPr>
        <w:pStyle w:val="29"/>
        <w:rPr>
          <w:rFonts w:ascii="宋体" w:hAnsi="宋体"/>
        </w:rPr>
      </w:pPr>
      <w:r>
        <w:rPr>
          <w:rFonts w:hint="eastAsia" w:ascii="宋体" w:hAnsi="宋体"/>
        </w:rPr>
        <w:t xml:space="preserve"> </w:t>
      </w:r>
    </w:p>
    <w:p>
      <w:pPr>
        <w:pStyle w:val="29"/>
        <w:rPr>
          <w:rFonts w:ascii="宋体" w:hAnsi="宋体"/>
        </w:rPr>
      </w:pPr>
      <w:r>
        <w:rPr>
          <w:rFonts w:hint="eastAsia" w:ascii="宋体" w:hAnsi="宋体"/>
        </w:rPr>
        <w:t xml:space="preserve"> </w:t>
      </w:r>
    </w:p>
    <w:p>
      <w:pPr>
        <w:pStyle w:val="29"/>
        <w:rPr>
          <w:rFonts w:ascii="宋体" w:hAnsi="宋体"/>
        </w:rPr>
      </w:pPr>
      <w:r>
        <w:rPr>
          <w:rFonts w:hint="eastAsia" w:ascii="宋体" w:hAnsi="宋体"/>
        </w:rPr>
        <w:t xml:space="preserve"> </w:t>
      </w:r>
    </w:p>
    <w:p>
      <w:pPr>
        <w:pStyle w:val="29"/>
        <w:rPr>
          <w:rFonts w:ascii="宋体" w:hAnsi="宋体"/>
        </w:rPr>
      </w:pPr>
      <w:r>
        <w:rPr>
          <w:rFonts w:hint="eastAsia" w:ascii="宋体" w:hAnsi="宋体"/>
        </w:rPr>
        <w:t xml:space="preserve"> </w:t>
      </w:r>
    </w:p>
    <w:p>
      <w:pPr>
        <w:pStyle w:val="29"/>
        <w:rPr>
          <w:rFonts w:ascii="宋体" w:hAnsi="宋体"/>
        </w:rPr>
      </w:pPr>
      <w:r>
        <w:rPr>
          <w:rFonts w:hint="eastAsia" w:ascii="宋体" w:hAnsi="宋体"/>
        </w:rPr>
        <w:t xml:space="preserve"> </w:t>
      </w:r>
    </w:p>
    <w:p>
      <w:pPr>
        <w:pStyle w:val="29"/>
        <w:rPr>
          <w:rFonts w:ascii="宋体" w:hAnsi="宋体"/>
        </w:rPr>
      </w:pPr>
      <w:r>
        <w:rPr>
          <w:rFonts w:hint="eastAsia" w:ascii="宋体" w:hAnsi="宋体"/>
        </w:rPr>
        <w:t xml:space="preserve"> </w:t>
      </w:r>
    </w:p>
    <w:p>
      <w:pPr>
        <w:pStyle w:val="29"/>
        <w:rPr>
          <w:rFonts w:ascii="宋体" w:hAnsi="宋体"/>
        </w:rPr>
      </w:pPr>
      <w:r>
        <w:rPr>
          <w:rFonts w:hint="eastAsia" w:ascii="宋体" w:hAnsi="宋体"/>
        </w:rPr>
        <w:t xml:space="preserve"> </w:t>
      </w:r>
    </w:p>
    <w:p>
      <w:pPr>
        <w:pStyle w:val="29"/>
        <w:rPr>
          <w:rFonts w:ascii="宋体" w:hAnsi="宋体"/>
        </w:rPr>
      </w:pPr>
      <w:r>
        <w:rPr>
          <w:rFonts w:hint="eastAsia" w:ascii="宋体" w:hAnsi="宋体"/>
        </w:rPr>
        <w:t xml:space="preserve"> </w:t>
      </w:r>
    </w:p>
    <w:p>
      <w:pPr>
        <w:pStyle w:val="29"/>
        <w:rPr>
          <w:rFonts w:ascii="宋体" w:hAnsi="宋体"/>
        </w:rPr>
      </w:pPr>
      <w:r>
        <w:rPr>
          <w:rFonts w:hint="eastAsia" w:ascii="宋体" w:hAnsi="宋体"/>
        </w:rPr>
        <w:t xml:space="preserve"> </w:t>
      </w:r>
    </w:p>
    <w:p>
      <w:pPr>
        <w:pStyle w:val="29"/>
        <w:rPr>
          <w:rFonts w:ascii="宋体" w:hAnsi="宋体"/>
        </w:rPr>
      </w:pPr>
      <w:r>
        <w:rPr>
          <w:rFonts w:hint="eastAsia" w:ascii="宋体" w:hAnsi="宋体"/>
        </w:rPr>
        <w:t xml:space="preserve"> </w:t>
      </w:r>
    </w:p>
    <w:p>
      <w:pPr>
        <w:pStyle w:val="29"/>
        <w:rPr>
          <w:rFonts w:ascii="宋体" w:hAnsi="宋体"/>
          <w:b/>
          <w:bCs/>
        </w:rPr>
      </w:pPr>
      <w:r>
        <w:rPr>
          <w:rFonts w:hint="eastAsia" w:ascii="宋体" w:hAnsi="宋体"/>
        </w:rPr>
        <w:t xml:space="preserve"> </w:t>
      </w:r>
    </w:p>
    <w:p>
      <w:pPr>
        <w:pStyle w:val="6"/>
        <w:spacing w:line="360" w:lineRule="auto"/>
        <w:jc w:val="center"/>
        <w:rPr>
          <w:rFonts w:hint="eastAsia" w:ascii="宋体" w:hAnsi="宋体" w:eastAsia="宋体"/>
          <w:lang w:eastAsia="zh-CN"/>
        </w:rPr>
      </w:pPr>
      <w:bookmarkStart w:id="155" w:name="_Toc20839_WPSOffice_Level1"/>
      <w:bookmarkStart w:id="156" w:name="_Toc7867_WPSOffice_Level1"/>
      <w:bookmarkStart w:id="157" w:name="_Toc5898_WPSOffice_Level1"/>
      <w:r>
        <w:rPr>
          <w:rFonts w:hint="eastAsia" w:ascii="宋体" w:hAnsi="宋体" w:eastAsia="宋体"/>
        </w:rPr>
        <w:t>（6）谈判</w:t>
      </w:r>
      <w:bookmarkEnd w:id="155"/>
      <w:r>
        <w:rPr>
          <w:rFonts w:hint="eastAsia" w:ascii="宋体" w:hAnsi="宋体" w:eastAsia="宋体"/>
          <w:lang w:eastAsia="zh-CN"/>
        </w:rPr>
        <w:t>保证金承诺函</w:t>
      </w:r>
      <w:bookmarkEnd w:id="156"/>
      <w:bookmarkEnd w:id="157"/>
    </w:p>
    <w:p>
      <w:pPr>
        <w:spacing w:line="360" w:lineRule="auto"/>
        <w:ind w:firstLine="120" w:firstLineChars="50"/>
        <w:rPr>
          <w:rFonts w:ascii="宋体" w:hAnsi="宋体"/>
          <w:b/>
          <w:bCs/>
          <w:sz w:val="24"/>
          <w:szCs w:val="24"/>
        </w:rPr>
      </w:pPr>
      <w:r>
        <w:rPr>
          <w:rFonts w:hint="eastAsia" w:ascii="宋体" w:hAnsi="宋体"/>
          <w:b/>
          <w:bCs/>
          <w:sz w:val="24"/>
          <w:szCs w:val="24"/>
        </w:rPr>
        <w:t xml:space="preserve"> </w:t>
      </w:r>
    </w:p>
    <w:p>
      <w:pPr>
        <w:pStyle w:val="29"/>
        <w:rPr>
          <w:rFonts w:hint="eastAsia" w:ascii="宋体" w:hAnsi="宋体"/>
          <w:kern w:val="0"/>
        </w:rPr>
      </w:pPr>
      <w:r>
        <w:rPr>
          <w:rFonts w:hint="eastAsia" w:ascii="宋体" w:hAnsi="宋体"/>
          <w:kern w:val="0"/>
        </w:rPr>
        <w:t>致（采购人及采购代理机构）：</w:t>
      </w:r>
    </w:p>
    <w:p>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kern w:val="0"/>
        </w:rPr>
      </w:pPr>
      <w:r>
        <w:rPr>
          <w:rFonts w:hint="eastAsia" w:ascii="宋体" w:hAnsi="宋体"/>
          <w:kern w:val="0"/>
        </w:rPr>
        <w:t>我公司作为本次采购项目的投标人，根据招标文件要求，现郑重承诺如下：</w:t>
      </w:r>
    </w:p>
    <w:p>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kern w:val="0"/>
        </w:rPr>
      </w:pPr>
      <w:r>
        <w:rPr>
          <w:rFonts w:hint="eastAsia" w:ascii="宋体" w:hAnsi="宋体"/>
          <w:kern w:val="0"/>
        </w:rPr>
        <w:t>一、完全接受和满足本项目招标文件中规定的实质性要求，如对招标文件有异议，已经在投标截止时间届满前依法进行维权，不存在对招标文件有异议的同时又参加投标以求侥幸中标或者为实现其他非法目的的行为。</w:t>
      </w:r>
    </w:p>
    <w:p>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kern w:val="0"/>
        </w:rPr>
      </w:pPr>
      <w:r>
        <w:rPr>
          <w:rFonts w:hint="eastAsia" w:ascii="宋体" w:hAnsi="宋体"/>
          <w:kern w:val="0"/>
          <w:lang w:eastAsia="zh-CN"/>
        </w:rPr>
        <w:t>二</w:t>
      </w:r>
      <w:r>
        <w:rPr>
          <w:rFonts w:hint="eastAsia" w:ascii="宋体" w:hAnsi="宋体"/>
          <w:kern w:val="0"/>
        </w:rPr>
        <w:t>、参加本次招标采购活动，不存在与单位负责人为同一人或者存在直接控股、管理关系的其他供应商参与同一合同项下的政府采购活动的行为。</w:t>
      </w:r>
    </w:p>
    <w:p>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kern w:val="0"/>
        </w:rPr>
      </w:pPr>
      <w:r>
        <w:rPr>
          <w:rFonts w:hint="eastAsia" w:ascii="宋体" w:hAnsi="宋体"/>
          <w:kern w:val="0"/>
          <w:lang w:eastAsia="zh-CN"/>
        </w:rPr>
        <w:t>三</w:t>
      </w:r>
      <w:r>
        <w:rPr>
          <w:rFonts w:hint="eastAsia" w:ascii="宋体" w:hAnsi="宋体"/>
          <w:kern w:val="0"/>
        </w:rPr>
        <w:t>、参加本次招标采购活动，不存在为采购项目提供整体设计、规范编制或者项目管理、监理、检测等服务的行为。</w:t>
      </w:r>
    </w:p>
    <w:p>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kern w:val="0"/>
        </w:rPr>
      </w:pPr>
      <w:r>
        <w:rPr>
          <w:rFonts w:hint="eastAsia" w:ascii="宋体" w:hAnsi="宋体"/>
          <w:kern w:val="0"/>
          <w:lang w:eastAsia="zh-CN"/>
        </w:rPr>
        <w:t>四</w:t>
      </w:r>
      <w:r>
        <w:rPr>
          <w:rFonts w:hint="eastAsia" w:ascii="宋体" w:hAnsi="宋体"/>
          <w:kern w:val="0"/>
        </w:rPr>
        <w:t>、参加本次招标采购活动，不存在和其他供应商在同一合同项下的采购项目中，同时委托同一个自然人、同一家庭的人员、同一单位的人员作为代理人的行为。</w:t>
      </w:r>
    </w:p>
    <w:p>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kern w:val="0"/>
        </w:rPr>
      </w:pPr>
      <w:r>
        <w:rPr>
          <w:rFonts w:hint="eastAsia" w:ascii="宋体" w:hAnsi="宋体"/>
          <w:kern w:val="0"/>
          <w:lang w:eastAsia="zh-CN"/>
        </w:rPr>
        <w:t>五</w:t>
      </w:r>
      <w:r>
        <w:rPr>
          <w:rFonts w:hint="eastAsia" w:ascii="宋体" w:hAnsi="宋体"/>
          <w:kern w:val="0"/>
        </w:rPr>
        <w:t>、投标人参加本次政府采购活动要求在近三年内投标人和其法定代表人没有行贿犯罪行为。</w:t>
      </w:r>
    </w:p>
    <w:p>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kern w:val="0"/>
        </w:rPr>
      </w:pPr>
      <w:r>
        <w:rPr>
          <w:rFonts w:hint="eastAsia" w:ascii="宋体" w:hAnsi="宋体"/>
          <w:kern w:val="0"/>
          <w:lang w:eastAsia="zh-CN"/>
        </w:rPr>
        <w:t>六</w:t>
      </w:r>
      <w:r>
        <w:rPr>
          <w:rFonts w:hint="eastAsia" w:ascii="宋体" w:hAnsi="宋体"/>
          <w:kern w:val="0"/>
        </w:rPr>
        <w:t>、参加本次招标采购活动，不存在联合体投标。</w:t>
      </w:r>
    </w:p>
    <w:p>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kern w:val="0"/>
        </w:rPr>
      </w:pPr>
      <w:r>
        <w:rPr>
          <w:rFonts w:hint="eastAsia" w:ascii="宋体" w:hAnsi="宋体"/>
          <w:kern w:val="0"/>
          <w:lang w:eastAsia="zh-CN"/>
        </w:rPr>
        <w:t>七</w:t>
      </w:r>
      <w:r>
        <w:rPr>
          <w:rFonts w:hint="eastAsia" w:ascii="宋体" w:hAnsi="宋体"/>
          <w:kern w:val="0"/>
        </w:rPr>
        <w:t>、投标文件中提供的能够给予我公司带来优惠、好处的任何材料资料和技术、服务、商务等响应承诺情况都是真实的、有效的、合法的。</w:t>
      </w:r>
    </w:p>
    <w:p>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kern w:val="0"/>
        </w:rPr>
      </w:pPr>
      <w:r>
        <w:rPr>
          <w:rFonts w:hint="eastAsia" w:ascii="宋体" w:hAnsi="宋体"/>
          <w:kern w:val="0"/>
          <w:lang w:eastAsia="zh-CN"/>
        </w:rPr>
        <w:t>八</w:t>
      </w:r>
      <w:r>
        <w:rPr>
          <w:rFonts w:hint="eastAsia" w:ascii="宋体" w:hAnsi="宋体"/>
          <w:kern w:val="0"/>
        </w:rPr>
        <w:t>、存在以下行为之一的愿意接受相关部门的处理：</w:t>
      </w:r>
    </w:p>
    <w:p>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kern w:val="0"/>
        </w:rPr>
      </w:pPr>
      <w:r>
        <w:rPr>
          <w:rFonts w:hint="eastAsia" w:ascii="宋体" w:hAnsi="宋体"/>
          <w:kern w:val="0"/>
        </w:rPr>
        <w:t>（一）投标有效期内撤销投标文件的；</w:t>
      </w:r>
    </w:p>
    <w:p>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kern w:val="0"/>
        </w:rPr>
      </w:pPr>
      <w:r>
        <w:rPr>
          <w:rFonts w:hint="eastAsia" w:ascii="宋体" w:hAnsi="宋体"/>
          <w:kern w:val="0"/>
        </w:rPr>
        <w:t>（二）在采购人确定中标人以前放弃中标候选资格的；</w:t>
      </w:r>
    </w:p>
    <w:p>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kern w:val="0"/>
        </w:rPr>
      </w:pPr>
      <w:r>
        <w:rPr>
          <w:rFonts w:hint="eastAsia" w:ascii="宋体" w:hAnsi="宋体"/>
          <w:kern w:val="0"/>
        </w:rPr>
        <w:t>（三）由于中标人的原因未能按照招标文件的规定与采购人签订合同；</w:t>
      </w:r>
    </w:p>
    <w:p>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kern w:val="0"/>
        </w:rPr>
      </w:pPr>
      <w:r>
        <w:rPr>
          <w:rFonts w:hint="eastAsia" w:ascii="宋体" w:hAnsi="宋体"/>
          <w:kern w:val="0"/>
        </w:rPr>
        <w:t>（四）由于中标人的原因未能按照招标文件的规定交纳履约保证金；</w:t>
      </w:r>
    </w:p>
    <w:p>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kern w:val="0"/>
        </w:rPr>
      </w:pPr>
      <w:r>
        <w:rPr>
          <w:rFonts w:hint="eastAsia" w:ascii="宋体" w:hAnsi="宋体"/>
          <w:kern w:val="0"/>
        </w:rPr>
        <w:t>（五）在投标文件中提供虚假材料谋取中标；</w:t>
      </w:r>
    </w:p>
    <w:p>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kern w:val="0"/>
        </w:rPr>
      </w:pPr>
      <w:r>
        <w:rPr>
          <w:rFonts w:hint="eastAsia" w:ascii="宋体" w:hAnsi="宋体"/>
          <w:kern w:val="0"/>
        </w:rPr>
        <w:t>（六）与采购人、其他供应商或者采购代理机构恶意串通的；</w:t>
      </w:r>
    </w:p>
    <w:p>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kern w:val="0"/>
        </w:rPr>
      </w:pPr>
      <w:r>
        <w:rPr>
          <w:rFonts w:hint="eastAsia" w:ascii="宋体" w:hAnsi="宋体"/>
          <w:kern w:val="0"/>
        </w:rPr>
        <w:t>（七）投标有效期内，投标人在政府采购活动中有违法、违规、违纪行为。</w:t>
      </w:r>
    </w:p>
    <w:p>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kern w:val="0"/>
        </w:rPr>
      </w:pPr>
      <w:r>
        <w:rPr>
          <w:rFonts w:hint="eastAsia" w:ascii="宋体" w:hAnsi="宋体"/>
          <w:kern w:val="0"/>
        </w:rPr>
        <w:t>由此产生的一切法律后果和责任由我公司承担。我公司声明放弃对此提出任何异议和追索的权利。</w:t>
      </w:r>
    </w:p>
    <w:p>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kern w:val="0"/>
        </w:rPr>
      </w:pPr>
      <w:r>
        <w:rPr>
          <w:rFonts w:hint="eastAsia" w:ascii="宋体" w:hAnsi="宋体"/>
          <w:kern w:val="0"/>
        </w:rPr>
        <w:t>本公司对上述承诺的内容事项真实性负责。如经查实上述承诺的内容事项存在虚假，我公司愿意接受以提供虚假材料谋取中标追究法律责任。</w:t>
      </w:r>
    </w:p>
    <w:p>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kern w:val="0"/>
        </w:rPr>
      </w:pPr>
    </w:p>
    <w:p>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kern w:val="0"/>
        </w:rPr>
      </w:pPr>
      <w:r>
        <w:rPr>
          <w:rFonts w:hint="eastAsia" w:ascii="宋体" w:hAnsi="宋体"/>
          <w:kern w:val="0"/>
        </w:rPr>
        <w:t>投标人名称： （盖章）</w:t>
      </w:r>
    </w:p>
    <w:p>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kern w:val="0"/>
        </w:rPr>
      </w:pPr>
      <w:r>
        <w:rPr>
          <w:rFonts w:hint="eastAsia" w:ascii="宋体" w:hAnsi="宋体"/>
          <w:kern w:val="0"/>
        </w:rPr>
        <w:t>法定代表人或授权代表： （签字或盖章）</w:t>
      </w:r>
    </w:p>
    <w:p>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kern w:val="0"/>
        </w:rPr>
      </w:pPr>
      <w:r>
        <w:rPr>
          <w:rFonts w:hint="eastAsia" w:ascii="宋体" w:hAnsi="宋体"/>
          <w:kern w:val="0"/>
        </w:rPr>
        <w:t>日期：</w:t>
      </w:r>
    </w:p>
    <w:p>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kern w:val="0"/>
        </w:rPr>
      </w:pPr>
      <w:r>
        <w:rPr>
          <w:rFonts w:hint="eastAsia" w:ascii="宋体" w:hAnsi="宋体"/>
          <w:kern w:val="0"/>
        </w:rPr>
        <w:t xml:space="preserve"> </w:t>
      </w:r>
    </w:p>
    <w:p>
      <w:pPr>
        <w:pStyle w:val="29"/>
        <w:rPr>
          <w:rFonts w:ascii="宋体" w:hAnsi="宋体"/>
          <w:kern w:val="0"/>
        </w:rPr>
      </w:pPr>
      <w:r>
        <w:rPr>
          <w:rFonts w:hint="eastAsia" w:ascii="宋体" w:hAnsi="宋体"/>
          <w:kern w:val="0"/>
        </w:rPr>
        <w:t xml:space="preserve"> </w:t>
      </w:r>
    </w:p>
    <w:p>
      <w:pPr>
        <w:pStyle w:val="29"/>
        <w:rPr>
          <w:rFonts w:ascii="宋体" w:hAnsi="宋体"/>
          <w:kern w:val="0"/>
        </w:rPr>
      </w:pPr>
      <w:r>
        <w:rPr>
          <w:rFonts w:hint="eastAsia" w:ascii="宋体" w:hAnsi="宋体"/>
          <w:kern w:val="0"/>
        </w:rPr>
        <w:t xml:space="preserve"> </w:t>
      </w:r>
    </w:p>
    <w:p>
      <w:pPr>
        <w:pStyle w:val="29"/>
        <w:rPr>
          <w:rFonts w:hint="eastAsia" w:ascii="宋体" w:hAnsi="宋体" w:eastAsia="宋体"/>
        </w:rPr>
        <w:sectPr>
          <w:pgSz w:w="11906" w:h="16838"/>
          <w:pgMar w:top="1440" w:right="1800" w:bottom="1440" w:left="1800" w:header="851" w:footer="992" w:gutter="0"/>
          <w:pgNumType w:fmt="decimal"/>
          <w:cols w:space="425" w:num="1"/>
          <w:docGrid w:type="lines" w:linePitch="312" w:charSpace="0"/>
        </w:sectPr>
      </w:pPr>
      <w:r>
        <w:rPr>
          <w:rFonts w:hint="eastAsia" w:ascii="宋体" w:hAnsi="宋体"/>
          <w:kern w:val="0"/>
        </w:rPr>
        <w:t xml:space="preserve"> </w:t>
      </w:r>
      <w:bookmarkStart w:id="158" w:name="_Toc21816_WPSOffice_Level1"/>
      <w:bookmarkStart w:id="159" w:name="_Toc18706_WPSOffice_Level1"/>
    </w:p>
    <w:bookmarkEnd w:id="158"/>
    <w:bookmarkEnd w:id="159"/>
    <w:p>
      <w:pPr>
        <w:pStyle w:val="6"/>
        <w:spacing w:line="360" w:lineRule="auto"/>
        <w:jc w:val="center"/>
        <w:rPr>
          <w:rFonts w:ascii="宋体" w:hAnsi="宋体" w:eastAsia="宋体"/>
        </w:rPr>
      </w:pPr>
      <w:r>
        <w:rPr>
          <w:rFonts w:hint="eastAsia" w:ascii="宋体" w:hAnsi="宋体" w:eastAsia="宋体"/>
          <w:lang w:eastAsia="zh-CN"/>
        </w:rPr>
        <w:t>（</w:t>
      </w:r>
      <w:r>
        <w:rPr>
          <w:rFonts w:hint="eastAsia" w:ascii="宋体" w:hAnsi="宋体" w:eastAsia="宋体"/>
          <w:lang w:val="en-US" w:eastAsia="zh-CN"/>
        </w:rPr>
        <w:t>7</w:t>
      </w:r>
      <w:r>
        <w:rPr>
          <w:rFonts w:hint="eastAsia" w:ascii="宋体" w:hAnsi="宋体" w:eastAsia="宋体"/>
          <w:lang w:eastAsia="zh-CN"/>
        </w:rPr>
        <w:t>）</w:t>
      </w:r>
      <w:r>
        <w:rPr>
          <w:rFonts w:hint="eastAsia" w:ascii="宋体" w:hAnsi="宋体" w:eastAsia="宋体"/>
        </w:rPr>
        <w:t>项目管理机构</w:t>
      </w:r>
    </w:p>
    <w:p>
      <w:pPr>
        <w:rPr>
          <w:rFonts w:ascii="宋体" w:hAnsi="宋体"/>
        </w:rPr>
      </w:pPr>
      <w:r>
        <w:rPr>
          <w:rFonts w:hint="eastAsia" w:ascii="宋体" w:hAnsi="宋体"/>
        </w:rPr>
        <w:t xml:space="preserve"> </w:t>
      </w:r>
    </w:p>
    <w:p>
      <w:pPr>
        <w:rPr>
          <w:rFonts w:ascii="宋体" w:hAnsi="宋体"/>
          <w:b/>
          <w:bCs/>
          <w:kern w:val="0"/>
          <w:sz w:val="24"/>
          <w:szCs w:val="24"/>
        </w:rPr>
      </w:pPr>
      <w:r>
        <w:rPr>
          <w:rFonts w:hint="eastAsia" w:ascii="宋体" w:hAnsi="宋体"/>
          <w:b/>
          <w:bCs/>
          <w:kern w:val="0"/>
          <w:sz w:val="24"/>
          <w:szCs w:val="24"/>
        </w:rPr>
        <w:t>（一）项目人员一览表</w:t>
      </w:r>
    </w:p>
    <w:tbl>
      <w:tblPr>
        <w:tblStyle w:val="15"/>
        <w:tblW w:w="92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1315"/>
        <w:gridCol w:w="1314"/>
        <w:gridCol w:w="1314"/>
        <w:gridCol w:w="1314"/>
        <w:gridCol w:w="1315"/>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jc w:val="center"/>
        </w:trPr>
        <w:tc>
          <w:tcPr>
            <w:tcW w:w="13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kern w:val="0"/>
              </w:rPr>
            </w:pPr>
            <w:r>
              <w:rPr>
                <w:rFonts w:hint="eastAsia" w:ascii="宋体" w:hAnsi="宋体"/>
                <w:kern w:val="0"/>
              </w:rPr>
              <w:t>序号</w:t>
            </w:r>
          </w:p>
        </w:tc>
        <w:tc>
          <w:tcPr>
            <w:tcW w:w="1315"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r>
              <w:rPr>
                <w:rFonts w:hint="eastAsia" w:ascii="宋体" w:hAnsi="宋体"/>
                <w:kern w:val="0"/>
              </w:rPr>
              <w:t>姓名</w:t>
            </w:r>
          </w:p>
        </w:tc>
        <w:tc>
          <w:tcPr>
            <w:tcW w:w="1314"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r>
              <w:rPr>
                <w:rFonts w:hint="eastAsia" w:ascii="宋体" w:hAnsi="宋体"/>
                <w:kern w:val="0"/>
              </w:rPr>
              <w:t>性别</w:t>
            </w:r>
          </w:p>
        </w:tc>
        <w:tc>
          <w:tcPr>
            <w:tcW w:w="1314"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r>
              <w:rPr>
                <w:rFonts w:hint="eastAsia" w:ascii="宋体" w:hAnsi="宋体"/>
                <w:kern w:val="0"/>
              </w:rPr>
              <w:t>专业</w:t>
            </w:r>
          </w:p>
        </w:tc>
        <w:tc>
          <w:tcPr>
            <w:tcW w:w="1314"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r>
              <w:rPr>
                <w:rFonts w:hint="eastAsia" w:ascii="宋体" w:hAnsi="宋体"/>
                <w:kern w:val="0"/>
              </w:rPr>
              <w:t>技术职称</w:t>
            </w:r>
          </w:p>
        </w:tc>
        <w:tc>
          <w:tcPr>
            <w:tcW w:w="1315"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r>
              <w:rPr>
                <w:rFonts w:hint="eastAsia" w:ascii="宋体" w:hAnsi="宋体"/>
                <w:kern w:val="0"/>
              </w:rPr>
              <w:t>在本项目中的职务</w:t>
            </w:r>
          </w:p>
        </w:tc>
        <w:tc>
          <w:tcPr>
            <w:tcW w:w="1314"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r>
              <w:rPr>
                <w:rFonts w:hint="eastAsia" w:ascii="宋体" w:hAnsi="宋体"/>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jc w:val="center"/>
        </w:trPr>
        <w:tc>
          <w:tcPr>
            <w:tcW w:w="13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kern w:val="0"/>
              </w:rPr>
            </w:pPr>
          </w:p>
        </w:tc>
        <w:tc>
          <w:tcPr>
            <w:tcW w:w="1315"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p>
        </w:tc>
        <w:tc>
          <w:tcPr>
            <w:tcW w:w="1314"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p>
        </w:tc>
        <w:tc>
          <w:tcPr>
            <w:tcW w:w="1314"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p>
        </w:tc>
        <w:tc>
          <w:tcPr>
            <w:tcW w:w="1314"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p>
        </w:tc>
        <w:tc>
          <w:tcPr>
            <w:tcW w:w="1315"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p>
        </w:tc>
        <w:tc>
          <w:tcPr>
            <w:tcW w:w="1314"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jc w:val="center"/>
        </w:trPr>
        <w:tc>
          <w:tcPr>
            <w:tcW w:w="13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kern w:val="0"/>
              </w:rPr>
            </w:pPr>
          </w:p>
        </w:tc>
        <w:tc>
          <w:tcPr>
            <w:tcW w:w="1315"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p>
        </w:tc>
        <w:tc>
          <w:tcPr>
            <w:tcW w:w="1314"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p>
        </w:tc>
        <w:tc>
          <w:tcPr>
            <w:tcW w:w="1314"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p>
        </w:tc>
        <w:tc>
          <w:tcPr>
            <w:tcW w:w="1314"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p>
        </w:tc>
        <w:tc>
          <w:tcPr>
            <w:tcW w:w="1315"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p>
        </w:tc>
        <w:tc>
          <w:tcPr>
            <w:tcW w:w="1314"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jc w:val="center"/>
        </w:trPr>
        <w:tc>
          <w:tcPr>
            <w:tcW w:w="13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kern w:val="0"/>
              </w:rPr>
            </w:pPr>
          </w:p>
        </w:tc>
        <w:tc>
          <w:tcPr>
            <w:tcW w:w="1315"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p>
        </w:tc>
        <w:tc>
          <w:tcPr>
            <w:tcW w:w="1314"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p>
        </w:tc>
        <w:tc>
          <w:tcPr>
            <w:tcW w:w="1314"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p>
        </w:tc>
        <w:tc>
          <w:tcPr>
            <w:tcW w:w="1314"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p>
        </w:tc>
        <w:tc>
          <w:tcPr>
            <w:tcW w:w="1315"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p>
        </w:tc>
        <w:tc>
          <w:tcPr>
            <w:tcW w:w="1314"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jc w:val="center"/>
        </w:trPr>
        <w:tc>
          <w:tcPr>
            <w:tcW w:w="13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kern w:val="0"/>
              </w:rPr>
            </w:pPr>
          </w:p>
        </w:tc>
        <w:tc>
          <w:tcPr>
            <w:tcW w:w="1315"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p>
        </w:tc>
        <w:tc>
          <w:tcPr>
            <w:tcW w:w="1314"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p>
        </w:tc>
        <w:tc>
          <w:tcPr>
            <w:tcW w:w="1314"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p>
        </w:tc>
        <w:tc>
          <w:tcPr>
            <w:tcW w:w="1314"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p>
        </w:tc>
        <w:tc>
          <w:tcPr>
            <w:tcW w:w="1315"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p>
        </w:tc>
        <w:tc>
          <w:tcPr>
            <w:tcW w:w="1314"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jc w:val="center"/>
        </w:trPr>
        <w:tc>
          <w:tcPr>
            <w:tcW w:w="13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kern w:val="0"/>
              </w:rPr>
            </w:pPr>
          </w:p>
        </w:tc>
        <w:tc>
          <w:tcPr>
            <w:tcW w:w="1315"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p>
        </w:tc>
        <w:tc>
          <w:tcPr>
            <w:tcW w:w="1314"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p>
        </w:tc>
        <w:tc>
          <w:tcPr>
            <w:tcW w:w="1314"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p>
        </w:tc>
        <w:tc>
          <w:tcPr>
            <w:tcW w:w="1314"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p>
        </w:tc>
        <w:tc>
          <w:tcPr>
            <w:tcW w:w="1315"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p>
        </w:tc>
        <w:tc>
          <w:tcPr>
            <w:tcW w:w="1314"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jc w:val="center"/>
        </w:trPr>
        <w:tc>
          <w:tcPr>
            <w:tcW w:w="13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kern w:val="0"/>
              </w:rPr>
            </w:pPr>
          </w:p>
        </w:tc>
        <w:tc>
          <w:tcPr>
            <w:tcW w:w="1315"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p>
        </w:tc>
        <w:tc>
          <w:tcPr>
            <w:tcW w:w="1314"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p>
        </w:tc>
        <w:tc>
          <w:tcPr>
            <w:tcW w:w="1314"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p>
        </w:tc>
        <w:tc>
          <w:tcPr>
            <w:tcW w:w="1314"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p>
        </w:tc>
        <w:tc>
          <w:tcPr>
            <w:tcW w:w="1315"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p>
        </w:tc>
        <w:tc>
          <w:tcPr>
            <w:tcW w:w="1314"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jc w:val="center"/>
        </w:trPr>
        <w:tc>
          <w:tcPr>
            <w:tcW w:w="13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kern w:val="0"/>
              </w:rPr>
            </w:pPr>
          </w:p>
        </w:tc>
        <w:tc>
          <w:tcPr>
            <w:tcW w:w="1315"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p>
        </w:tc>
        <w:tc>
          <w:tcPr>
            <w:tcW w:w="1314"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p>
        </w:tc>
        <w:tc>
          <w:tcPr>
            <w:tcW w:w="1314"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p>
        </w:tc>
        <w:tc>
          <w:tcPr>
            <w:tcW w:w="1314"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p>
        </w:tc>
        <w:tc>
          <w:tcPr>
            <w:tcW w:w="1315"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p>
        </w:tc>
        <w:tc>
          <w:tcPr>
            <w:tcW w:w="1314"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jc w:val="center"/>
        </w:trPr>
        <w:tc>
          <w:tcPr>
            <w:tcW w:w="13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kern w:val="0"/>
              </w:rPr>
            </w:pPr>
          </w:p>
        </w:tc>
        <w:tc>
          <w:tcPr>
            <w:tcW w:w="1315"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p>
        </w:tc>
        <w:tc>
          <w:tcPr>
            <w:tcW w:w="1314"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p>
        </w:tc>
        <w:tc>
          <w:tcPr>
            <w:tcW w:w="1314"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p>
        </w:tc>
        <w:tc>
          <w:tcPr>
            <w:tcW w:w="1314"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p>
        </w:tc>
        <w:tc>
          <w:tcPr>
            <w:tcW w:w="1315"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p>
        </w:tc>
        <w:tc>
          <w:tcPr>
            <w:tcW w:w="1314"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13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kern w:val="0"/>
              </w:rPr>
            </w:pPr>
          </w:p>
        </w:tc>
        <w:tc>
          <w:tcPr>
            <w:tcW w:w="1315"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p>
        </w:tc>
        <w:tc>
          <w:tcPr>
            <w:tcW w:w="1314"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p>
        </w:tc>
        <w:tc>
          <w:tcPr>
            <w:tcW w:w="1314"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p>
        </w:tc>
        <w:tc>
          <w:tcPr>
            <w:tcW w:w="1314"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p>
        </w:tc>
        <w:tc>
          <w:tcPr>
            <w:tcW w:w="1315"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p>
        </w:tc>
        <w:tc>
          <w:tcPr>
            <w:tcW w:w="1314" w:type="dxa"/>
            <w:tcBorders>
              <w:top w:val="single" w:color="auto" w:sz="4" w:space="0"/>
              <w:left w:val="nil"/>
              <w:bottom w:val="single" w:color="auto" w:sz="4" w:space="0"/>
              <w:right w:val="single" w:color="auto" w:sz="4" w:space="0"/>
            </w:tcBorders>
            <w:noWrap w:val="0"/>
            <w:vAlign w:val="center"/>
          </w:tcPr>
          <w:p>
            <w:pPr>
              <w:jc w:val="center"/>
              <w:rPr>
                <w:rFonts w:ascii="宋体" w:hAnsi="宋体"/>
                <w:kern w:val="0"/>
              </w:rPr>
            </w:pPr>
          </w:p>
        </w:tc>
      </w:tr>
    </w:tbl>
    <w:p>
      <w:pPr>
        <w:rPr>
          <w:rFonts w:ascii="宋体" w:hAnsi="宋体"/>
          <w:kern w:val="0"/>
          <w:sz w:val="24"/>
          <w:szCs w:val="24"/>
        </w:rPr>
      </w:pPr>
      <w:r>
        <w:rPr>
          <w:rFonts w:hint="eastAsia" w:ascii="宋体" w:hAnsi="宋体"/>
          <w:kern w:val="0"/>
          <w:sz w:val="24"/>
          <w:szCs w:val="24"/>
        </w:rPr>
        <w:t xml:space="preserve"> </w:t>
      </w:r>
    </w:p>
    <w:p>
      <w:pPr>
        <w:rPr>
          <w:rFonts w:ascii="宋体" w:hAnsi="宋体"/>
          <w:kern w:val="0"/>
          <w:sz w:val="24"/>
          <w:szCs w:val="24"/>
        </w:rPr>
      </w:pPr>
      <w:r>
        <w:rPr>
          <w:rFonts w:hint="eastAsia" w:ascii="宋体" w:hAnsi="宋体"/>
          <w:kern w:val="0"/>
          <w:sz w:val="24"/>
          <w:szCs w:val="24"/>
        </w:rPr>
        <w:t xml:space="preserve"> </w:t>
      </w:r>
    </w:p>
    <w:p>
      <w:pPr>
        <w:autoSpaceDE w:val="0"/>
        <w:autoSpaceDN w:val="0"/>
        <w:adjustRightInd w:val="0"/>
        <w:spacing w:line="360" w:lineRule="auto"/>
        <w:jc w:val="right"/>
        <w:rPr>
          <w:rFonts w:ascii="宋体" w:hAnsi="宋体"/>
          <w:kern w:val="0"/>
          <w:sz w:val="24"/>
          <w:szCs w:val="24"/>
        </w:rPr>
      </w:pPr>
      <w:r>
        <w:rPr>
          <w:rFonts w:hint="eastAsia" w:ascii="宋体" w:hAnsi="宋体"/>
          <w:kern w:val="0"/>
          <w:sz w:val="24"/>
          <w:szCs w:val="24"/>
        </w:rPr>
        <w:t>响应人：</w:t>
      </w:r>
      <w:r>
        <w:rPr>
          <w:rFonts w:hint="eastAsia" w:ascii="宋体" w:hAnsi="宋体"/>
          <w:kern w:val="0"/>
          <w:sz w:val="24"/>
          <w:szCs w:val="24"/>
          <w:u w:val="single"/>
        </w:rPr>
        <w:t xml:space="preserve">                           </w:t>
      </w:r>
      <w:r>
        <w:rPr>
          <w:rFonts w:hint="eastAsia" w:ascii="宋体" w:hAnsi="宋体"/>
          <w:kern w:val="0"/>
          <w:sz w:val="24"/>
          <w:szCs w:val="24"/>
        </w:rPr>
        <w:t>（盖单位公章）</w:t>
      </w:r>
    </w:p>
    <w:p>
      <w:pPr>
        <w:autoSpaceDE w:val="0"/>
        <w:autoSpaceDN w:val="0"/>
        <w:adjustRightInd w:val="0"/>
        <w:spacing w:line="360" w:lineRule="auto"/>
        <w:jc w:val="left"/>
        <w:rPr>
          <w:rFonts w:ascii="宋体" w:hAnsi="宋体"/>
          <w:kern w:val="0"/>
          <w:sz w:val="24"/>
          <w:szCs w:val="24"/>
        </w:rPr>
      </w:pPr>
      <w:r>
        <w:rPr>
          <w:rFonts w:hint="eastAsia" w:ascii="宋体" w:hAnsi="宋体"/>
          <w:kern w:val="0"/>
          <w:sz w:val="24"/>
          <w:szCs w:val="24"/>
        </w:rPr>
        <w:t xml:space="preserve">                     法定代表人或委托代理人：</w:t>
      </w:r>
      <w:r>
        <w:rPr>
          <w:rFonts w:hint="eastAsia" w:ascii="宋体" w:hAnsi="宋体"/>
          <w:kern w:val="0"/>
          <w:sz w:val="24"/>
          <w:szCs w:val="24"/>
          <w:u w:val="single"/>
        </w:rPr>
        <w:t xml:space="preserve">           </w:t>
      </w:r>
      <w:r>
        <w:rPr>
          <w:rFonts w:hint="eastAsia" w:ascii="宋体" w:hAnsi="宋体"/>
          <w:kern w:val="0"/>
          <w:sz w:val="24"/>
          <w:szCs w:val="24"/>
        </w:rPr>
        <w:t>（签字或盖章）</w:t>
      </w:r>
    </w:p>
    <w:p>
      <w:pPr>
        <w:autoSpaceDE w:val="0"/>
        <w:autoSpaceDN w:val="0"/>
        <w:adjustRightInd w:val="0"/>
        <w:spacing w:line="360" w:lineRule="auto"/>
        <w:jc w:val="left"/>
        <w:rPr>
          <w:rFonts w:ascii="宋体" w:hAnsi="宋体"/>
          <w:kern w:val="0"/>
          <w:sz w:val="24"/>
          <w:szCs w:val="24"/>
        </w:rPr>
      </w:pPr>
      <w:r>
        <w:rPr>
          <w:rFonts w:hint="eastAsia" w:ascii="宋体" w:hAnsi="宋体"/>
          <w:kern w:val="0"/>
          <w:sz w:val="24"/>
          <w:szCs w:val="24"/>
        </w:rPr>
        <w:t xml:space="preserve">                                          </w:t>
      </w:r>
      <w:r>
        <w:rPr>
          <w:rFonts w:hint="eastAsia" w:ascii="宋体" w:hAnsi="宋体"/>
          <w:kern w:val="0"/>
          <w:sz w:val="24"/>
          <w:szCs w:val="24"/>
          <w:u w:val="single"/>
        </w:rPr>
        <w:t xml:space="preserve">       </w:t>
      </w:r>
      <w:r>
        <w:rPr>
          <w:rFonts w:hint="eastAsia" w:ascii="宋体" w:hAnsi="宋体"/>
          <w:kern w:val="0"/>
          <w:sz w:val="24"/>
          <w:szCs w:val="24"/>
        </w:rPr>
        <w:t>年</w:t>
      </w:r>
      <w:r>
        <w:rPr>
          <w:rFonts w:hint="eastAsia" w:ascii="宋体" w:hAnsi="宋体"/>
          <w:kern w:val="0"/>
          <w:sz w:val="24"/>
          <w:szCs w:val="24"/>
          <w:u w:val="single"/>
        </w:rPr>
        <w:t xml:space="preserve">       </w:t>
      </w:r>
      <w:r>
        <w:rPr>
          <w:rFonts w:hint="eastAsia" w:ascii="宋体" w:hAnsi="宋体"/>
          <w:kern w:val="0"/>
          <w:sz w:val="24"/>
          <w:szCs w:val="24"/>
        </w:rPr>
        <w:t>月</w:t>
      </w:r>
      <w:r>
        <w:rPr>
          <w:rFonts w:hint="eastAsia" w:ascii="宋体" w:hAnsi="宋体"/>
          <w:kern w:val="0"/>
          <w:sz w:val="24"/>
          <w:szCs w:val="24"/>
          <w:u w:val="single"/>
        </w:rPr>
        <w:t xml:space="preserve">       </w:t>
      </w:r>
      <w:r>
        <w:rPr>
          <w:rFonts w:hint="eastAsia" w:ascii="宋体" w:hAnsi="宋体"/>
          <w:kern w:val="0"/>
          <w:sz w:val="24"/>
          <w:szCs w:val="24"/>
        </w:rPr>
        <w:t>日</w:t>
      </w:r>
      <w:bookmarkStart w:id="160" w:name="_Toc410219099"/>
      <w:bookmarkEnd w:id="160"/>
      <w:r>
        <w:rPr>
          <w:rFonts w:hint="eastAsia" w:ascii="宋体" w:hAnsi="宋体"/>
          <w:sz w:val="24"/>
          <w:szCs w:val="24"/>
        </w:rPr>
        <w:br w:type="page"/>
      </w:r>
      <w:bookmarkStart w:id="161" w:name="_Toc304886285"/>
      <w:bookmarkEnd w:id="161"/>
      <w:bookmarkStart w:id="162" w:name="_Toc361044684"/>
      <w:r>
        <w:rPr>
          <w:rFonts w:hint="eastAsia" w:ascii="宋体" w:hAnsi="宋体"/>
          <w:b/>
          <w:bCs/>
          <w:kern w:val="0"/>
          <w:sz w:val="24"/>
          <w:szCs w:val="24"/>
        </w:rPr>
        <w:t>（二）主要人员简历表</w:t>
      </w:r>
      <w:bookmarkEnd w:id="162"/>
    </w:p>
    <w:p>
      <w:pPr>
        <w:autoSpaceDE w:val="0"/>
        <w:autoSpaceDN w:val="0"/>
        <w:adjustRightInd w:val="0"/>
        <w:spacing w:line="420" w:lineRule="exact"/>
        <w:ind w:firstLine="420" w:firstLineChars="200"/>
        <w:jc w:val="left"/>
        <w:rPr>
          <w:rFonts w:ascii="宋体" w:hAnsi="宋体"/>
          <w:kern w:val="0"/>
          <w:highlight w:val="yellow"/>
        </w:rPr>
      </w:pPr>
      <w:r>
        <w:rPr>
          <w:rFonts w:hint="eastAsia" w:ascii="宋体" w:hAnsi="宋体"/>
          <w:kern w:val="0"/>
        </w:rPr>
        <w:t>“主要人员简历表”中的项目经理应附执业资格证、安全考核合格证、身份证、职称证、学历证等复印</w:t>
      </w:r>
      <w:r>
        <w:rPr>
          <w:rFonts w:hint="eastAsia" w:ascii="宋体" w:hAnsi="宋体"/>
          <w:kern w:val="0"/>
          <w:highlight w:val="none"/>
        </w:rPr>
        <w:t>件，管理过的项目业绩须附合同协议书复印件；</w:t>
      </w:r>
      <w:r>
        <w:rPr>
          <w:rFonts w:hint="eastAsia" w:ascii="宋体" w:hAnsi="宋体"/>
          <w:kern w:val="0"/>
          <w:highlight w:val="yellow"/>
        </w:rPr>
        <w:t>其他人员应附执业资格证、身份证等复印件。</w:t>
      </w:r>
    </w:p>
    <w:tbl>
      <w:tblPr>
        <w:tblStyle w:val="15"/>
        <w:tblW w:w="93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780"/>
        <w:gridCol w:w="777"/>
        <w:gridCol w:w="1562"/>
        <w:gridCol w:w="1558"/>
        <w:gridCol w:w="779"/>
        <w:gridCol w:w="1071"/>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jc w:val="center"/>
        </w:trPr>
        <w:tc>
          <w:tcPr>
            <w:tcW w:w="155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20" w:lineRule="exact"/>
              <w:jc w:val="center"/>
              <w:rPr>
                <w:rFonts w:ascii="宋体" w:hAnsi="宋体"/>
                <w:kern w:val="0"/>
                <w:highlight w:val="none"/>
              </w:rPr>
            </w:pPr>
            <w:r>
              <w:rPr>
                <w:rFonts w:hint="eastAsia" w:ascii="宋体" w:hAnsi="宋体"/>
                <w:kern w:val="0"/>
                <w:highlight w:val="none"/>
              </w:rPr>
              <w:t>姓 名</w:t>
            </w:r>
          </w:p>
        </w:tc>
        <w:tc>
          <w:tcPr>
            <w:tcW w:w="1557" w:type="dxa"/>
            <w:gridSpan w:val="2"/>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420" w:lineRule="exact"/>
              <w:jc w:val="center"/>
              <w:rPr>
                <w:rFonts w:ascii="宋体" w:hAnsi="宋体"/>
                <w:kern w:val="0"/>
                <w:highlight w:val="none"/>
              </w:rPr>
            </w:pPr>
          </w:p>
        </w:tc>
        <w:tc>
          <w:tcPr>
            <w:tcW w:w="1562" w:type="dxa"/>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420" w:lineRule="exact"/>
              <w:jc w:val="center"/>
              <w:rPr>
                <w:rFonts w:ascii="宋体" w:hAnsi="宋体"/>
                <w:kern w:val="0"/>
                <w:highlight w:val="none"/>
              </w:rPr>
            </w:pPr>
            <w:r>
              <w:rPr>
                <w:rFonts w:hint="eastAsia" w:ascii="宋体" w:hAnsi="宋体"/>
                <w:kern w:val="0"/>
                <w:highlight w:val="none"/>
              </w:rPr>
              <w:t>年 龄</w:t>
            </w:r>
          </w:p>
        </w:tc>
        <w:tc>
          <w:tcPr>
            <w:tcW w:w="1558" w:type="dxa"/>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420" w:lineRule="exact"/>
              <w:jc w:val="center"/>
              <w:rPr>
                <w:rFonts w:ascii="宋体" w:hAnsi="宋体"/>
                <w:kern w:val="0"/>
                <w:highlight w:val="none"/>
              </w:rPr>
            </w:pPr>
          </w:p>
        </w:tc>
        <w:tc>
          <w:tcPr>
            <w:tcW w:w="1850" w:type="dxa"/>
            <w:gridSpan w:val="2"/>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420" w:lineRule="exact"/>
              <w:jc w:val="center"/>
              <w:rPr>
                <w:rFonts w:ascii="宋体" w:hAnsi="宋体"/>
                <w:kern w:val="0"/>
                <w:highlight w:val="none"/>
              </w:rPr>
            </w:pPr>
            <w:r>
              <w:rPr>
                <w:rFonts w:hint="eastAsia" w:ascii="宋体" w:hAnsi="宋体"/>
                <w:kern w:val="0"/>
                <w:highlight w:val="none"/>
              </w:rPr>
              <w:t>学 历</w:t>
            </w:r>
          </w:p>
        </w:tc>
        <w:tc>
          <w:tcPr>
            <w:tcW w:w="1269" w:type="dxa"/>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420" w:lineRule="exact"/>
              <w:jc w:val="center"/>
              <w:rPr>
                <w:rFonts w:ascii="宋体" w:hAns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jc w:val="center"/>
        </w:trPr>
        <w:tc>
          <w:tcPr>
            <w:tcW w:w="155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20" w:lineRule="exact"/>
              <w:jc w:val="center"/>
              <w:rPr>
                <w:rFonts w:ascii="宋体" w:hAnsi="宋体"/>
                <w:kern w:val="0"/>
              </w:rPr>
            </w:pPr>
            <w:r>
              <w:rPr>
                <w:rFonts w:hint="eastAsia" w:ascii="宋体" w:hAnsi="宋体"/>
                <w:kern w:val="0"/>
              </w:rPr>
              <w:t>职 称</w:t>
            </w:r>
          </w:p>
        </w:tc>
        <w:tc>
          <w:tcPr>
            <w:tcW w:w="1557" w:type="dxa"/>
            <w:gridSpan w:val="2"/>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420" w:lineRule="exact"/>
              <w:jc w:val="center"/>
              <w:rPr>
                <w:rFonts w:ascii="宋体" w:hAnsi="宋体"/>
                <w:kern w:val="0"/>
              </w:rPr>
            </w:pPr>
          </w:p>
        </w:tc>
        <w:tc>
          <w:tcPr>
            <w:tcW w:w="1562" w:type="dxa"/>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420" w:lineRule="exact"/>
              <w:jc w:val="center"/>
              <w:rPr>
                <w:rFonts w:ascii="宋体" w:hAnsi="宋体"/>
                <w:kern w:val="0"/>
              </w:rPr>
            </w:pPr>
            <w:r>
              <w:rPr>
                <w:rFonts w:hint="eastAsia" w:ascii="宋体" w:hAnsi="宋体"/>
                <w:kern w:val="0"/>
              </w:rPr>
              <w:t>职 务</w:t>
            </w:r>
          </w:p>
        </w:tc>
        <w:tc>
          <w:tcPr>
            <w:tcW w:w="1558" w:type="dxa"/>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420" w:lineRule="exact"/>
              <w:jc w:val="center"/>
              <w:rPr>
                <w:rFonts w:ascii="宋体" w:hAnsi="宋体"/>
                <w:kern w:val="0"/>
              </w:rPr>
            </w:pPr>
          </w:p>
        </w:tc>
        <w:tc>
          <w:tcPr>
            <w:tcW w:w="1850" w:type="dxa"/>
            <w:gridSpan w:val="2"/>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420" w:lineRule="exact"/>
              <w:jc w:val="center"/>
              <w:rPr>
                <w:rFonts w:ascii="宋体" w:hAnsi="宋体"/>
                <w:kern w:val="0"/>
              </w:rPr>
            </w:pPr>
            <w:r>
              <w:rPr>
                <w:rFonts w:hint="eastAsia" w:ascii="宋体" w:hAnsi="宋体"/>
                <w:kern w:val="0"/>
              </w:rPr>
              <w:t>拟在本合同任职</w:t>
            </w:r>
          </w:p>
        </w:tc>
        <w:tc>
          <w:tcPr>
            <w:tcW w:w="1269" w:type="dxa"/>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420" w:lineRule="exact"/>
              <w:jc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jc w:val="center"/>
        </w:trPr>
        <w:tc>
          <w:tcPr>
            <w:tcW w:w="155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20" w:lineRule="exact"/>
              <w:jc w:val="center"/>
              <w:rPr>
                <w:rFonts w:ascii="宋体" w:hAnsi="宋体"/>
                <w:kern w:val="0"/>
              </w:rPr>
            </w:pPr>
            <w:r>
              <w:rPr>
                <w:rFonts w:hint="eastAsia" w:ascii="宋体" w:hAnsi="宋体"/>
                <w:kern w:val="0"/>
              </w:rPr>
              <w:t>毕业学校</w:t>
            </w:r>
          </w:p>
        </w:tc>
        <w:tc>
          <w:tcPr>
            <w:tcW w:w="7796" w:type="dxa"/>
            <w:gridSpan w:val="7"/>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420" w:lineRule="exact"/>
              <w:jc w:val="center"/>
              <w:rPr>
                <w:rFonts w:ascii="宋体" w:hAnsi="宋体"/>
                <w:kern w:val="0"/>
              </w:rPr>
            </w:pPr>
            <w:r>
              <w:rPr>
                <w:rFonts w:hint="eastAsia" w:ascii="宋体" w:hAnsi="宋体"/>
                <w:kern w:val="0"/>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jc w:val="center"/>
        </w:trPr>
        <w:tc>
          <w:tcPr>
            <w:tcW w:w="9352" w:type="dxa"/>
            <w:gridSpan w:val="8"/>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20" w:lineRule="exact"/>
              <w:jc w:val="center"/>
              <w:rPr>
                <w:rFonts w:ascii="宋体" w:hAnsi="宋体"/>
                <w:kern w:val="0"/>
              </w:rPr>
            </w:pPr>
            <w:r>
              <w:rPr>
                <w:rFonts w:hint="eastAsia" w:ascii="宋体" w:hAnsi="宋体"/>
                <w:kern w:val="0"/>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233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20" w:lineRule="exact"/>
              <w:jc w:val="center"/>
              <w:rPr>
                <w:rFonts w:ascii="宋体" w:hAnsi="宋体"/>
                <w:kern w:val="0"/>
              </w:rPr>
            </w:pPr>
            <w:r>
              <w:rPr>
                <w:rFonts w:hint="eastAsia" w:ascii="宋体" w:hAnsi="宋体"/>
                <w:kern w:val="0"/>
              </w:rPr>
              <w:t>时 间</w:t>
            </w:r>
          </w:p>
        </w:tc>
        <w:tc>
          <w:tcPr>
            <w:tcW w:w="2339" w:type="dxa"/>
            <w:gridSpan w:val="2"/>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420" w:lineRule="exact"/>
              <w:jc w:val="center"/>
              <w:rPr>
                <w:rFonts w:ascii="宋体" w:hAnsi="宋体"/>
                <w:kern w:val="0"/>
              </w:rPr>
            </w:pPr>
            <w:r>
              <w:rPr>
                <w:rFonts w:hint="eastAsia" w:ascii="宋体" w:hAnsi="宋体"/>
                <w:kern w:val="0"/>
              </w:rPr>
              <w:t>本人主要成果</w:t>
            </w:r>
          </w:p>
          <w:p>
            <w:pPr>
              <w:autoSpaceDE w:val="0"/>
              <w:autoSpaceDN w:val="0"/>
              <w:adjustRightInd w:val="0"/>
              <w:spacing w:line="420" w:lineRule="exact"/>
              <w:jc w:val="center"/>
              <w:rPr>
                <w:rFonts w:ascii="宋体" w:hAnsi="宋体"/>
                <w:kern w:val="0"/>
              </w:rPr>
            </w:pPr>
            <w:r>
              <w:rPr>
                <w:rFonts w:hint="eastAsia" w:ascii="宋体" w:hAnsi="宋体"/>
                <w:kern w:val="0"/>
              </w:rPr>
              <w:t>（参加过的项目）</w:t>
            </w:r>
          </w:p>
        </w:tc>
        <w:tc>
          <w:tcPr>
            <w:tcW w:w="2337" w:type="dxa"/>
            <w:gridSpan w:val="2"/>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420" w:lineRule="exact"/>
              <w:jc w:val="center"/>
              <w:rPr>
                <w:rFonts w:ascii="宋体" w:hAnsi="宋体"/>
                <w:kern w:val="0"/>
              </w:rPr>
            </w:pPr>
            <w:r>
              <w:rPr>
                <w:rFonts w:hint="eastAsia" w:ascii="宋体" w:hAnsi="宋体"/>
                <w:kern w:val="0"/>
              </w:rPr>
              <w:t>担任职务</w:t>
            </w:r>
          </w:p>
        </w:tc>
        <w:tc>
          <w:tcPr>
            <w:tcW w:w="2340" w:type="dxa"/>
            <w:gridSpan w:val="2"/>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420" w:lineRule="exact"/>
              <w:jc w:val="center"/>
              <w:rPr>
                <w:rFonts w:ascii="宋体" w:hAnsi="宋体"/>
                <w:kern w:val="0"/>
              </w:rPr>
            </w:pPr>
            <w:r>
              <w:rPr>
                <w:rFonts w:hint="eastAsia" w:ascii="宋体" w:hAnsi="宋体"/>
                <w:kern w:val="0"/>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233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20" w:lineRule="exact"/>
              <w:jc w:val="center"/>
              <w:rPr>
                <w:rFonts w:ascii="宋体" w:hAnsi="宋体"/>
                <w:kern w:val="0"/>
              </w:rPr>
            </w:pPr>
          </w:p>
        </w:tc>
        <w:tc>
          <w:tcPr>
            <w:tcW w:w="2339" w:type="dxa"/>
            <w:gridSpan w:val="2"/>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420" w:lineRule="exact"/>
              <w:jc w:val="center"/>
              <w:rPr>
                <w:rFonts w:ascii="宋体" w:hAnsi="宋体"/>
                <w:kern w:val="0"/>
              </w:rPr>
            </w:pPr>
          </w:p>
        </w:tc>
        <w:tc>
          <w:tcPr>
            <w:tcW w:w="2337" w:type="dxa"/>
            <w:gridSpan w:val="2"/>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420" w:lineRule="exact"/>
              <w:jc w:val="center"/>
              <w:rPr>
                <w:rFonts w:ascii="宋体" w:hAnsi="宋体"/>
                <w:kern w:val="0"/>
              </w:rPr>
            </w:pPr>
          </w:p>
        </w:tc>
        <w:tc>
          <w:tcPr>
            <w:tcW w:w="2340" w:type="dxa"/>
            <w:gridSpan w:val="2"/>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420" w:lineRule="exact"/>
              <w:jc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233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20" w:lineRule="exact"/>
              <w:jc w:val="center"/>
              <w:rPr>
                <w:rFonts w:ascii="宋体" w:hAnsi="宋体"/>
                <w:kern w:val="0"/>
              </w:rPr>
            </w:pPr>
          </w:p>
        </w:tc>
        <w:tc>
          <w:tcPr>
            <w:tcW w:w="2339" w:type="dxa"/>
            <w:gridSpan w:val="2"/>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420" w:lineRule="exact"/>
              <w:jc w:val="center"/>
              <w:rPr>
                <w:rFonts w:ascii="宋体" w:hAnsi="宋体"/>
                <w:kern w:val="0"/>
              </w:rPr>
            </w:pPr>
          </w:p>
        </w:tc>
        <w:tc>
          <w:tcPr>
            <w:tcW w:w="2337" w:type="dxa"/>
            <w:gridSpan w:val="2"/>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420" w:lineRule="exact"/>
              <w:jc w:val="center"/>
              <w:rPr>
                <w:rFonts w:ascii="宋体" w:hAnsi="宋体"/>
                <w:kern w:val="0"/>
              </w:rPr>
            </w:pPr>
          </w:p>
        </w:tc>
        <w:tc>
          <w:tcPr>
            <w:tcW w:w="2340" w:type="dxa"/>
            <w:gridSpan w:val="2"/>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420" w:lineRule="exact"/>
              <w:jc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233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20" w:lineRule="exact"/>
              <w:jc w:val="center"/>
              <w:rPr>
                <w:rFonts w:ascii="宋体" w:hAnsi="宋体"/>
                <w:kern w:val="0"/>
              </w:rPr>
            </w:pPr>
          </w:p>
        </w:tc>
        <w:tc>
          <w:tcPr>
            <w:tcW w:w="2339" w:type="dxa"/>
            <w:gridSpan w:val="2"/>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420" w:lineRule="exact"/>
              <w:jc w:val="center"/>
              <w:rPr>
                <w:rFonts w:ascii="宋体" w:hAnsi="宋体"/>
                <w:kern w:val="0"/>
              </w:rPr>
            </w:pPr>
          </w:p>
        </w:tc>
        <w:tc>
          <w:tcPr>
            <w:tcW w:w="2337" w:type="dxa"/>
            <w:gridSpan w:val="2"/>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420" w:lineRule="exact"/>
              <w:jc w:val="center"/>
              <w:rPr>
                <w:rFonts w:ascii="宋体" w:hAnsi="宋体"/>
                <w:kern w:val="0"/>
              </w:rPr>
            </w:pPr>
          </w:p>
        </w:tc>
        <w:tc>
          <w:tcPr>
            <w:tcW w:w="2340" w:type="dxa"/>
            <w:gridSpan w:val="2"/>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420" w:lineRule="exact"/>
              <w:jc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233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20" w:lineRule="exact"/>
              <w:jc w:val="center"/>
              <w:rPr>
                <w:rFonts w:ascii="宋体" w:hAnsi="宋体"/>
                <w:kern w:val="0"/>
              </w:rPr>
            </w:pPr>
          </w:p>
        </w:tc>
        <w:tc>
          <w:tcPr>
            <w:tcW w:w="2339" w:type="dxa"/>
            <w:gridSpan w:val="2"/>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420" w:lineRule="exact"/>
              <w:jc w:val="center"/>
              <w:rPr>
                <w:rFonts w:ascii="宋体" w:hAnsi="宋体"/>
                <w:kern w:val="0"/>
              </w:rPr>
            </w:pPr>
          </w:p>
        </w:tc>
        <w:tc>
          <w:tcPr>
            <w:tcW w:w="2337" w:type="dxa"/>
            <w:gridSpan w:val="2"/>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420" w:lineRule="exact"/>
              <w:jc w:val="center"/>
              <w:rPr>
                <w:rFonts w:ascii="宋体" w:hAnsi="宋体"/>
                <w:kern w:val="0"/>
              </w:rPr>
            </w:pPr>
          </w:p>
        </w:tc>
        <w:tc>
          <w:tcPr>
            <w:tcW w:w="2340" w:type="dxa"/>
            <w:gridSpan w:val="2"/>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420" w:lineRule="exact"/>
              <w:jc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233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20" w:lineRule="exact"/>
              <w:jc w:val="center"/>
              <w:rPr>
                <w:rFonts w:ascii="宋体" w:hAnsi="宋体"/>
                <w:kern w:val="0"/>
              </w:rPr>
            </w:pPr>
          </w:p>
        </w:tc>
        <w:tc>
          <w:tcPr>
            <w:tcW w:w="2339" w:type="dxa"/>
            <w:gridSpan w:val="2"/>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420" w:lineRule="exact"/>
              <w:jc w:val="center"/>
              <w:rPr>
                <w:rFonts w:ascii="宋体" w:hAnsi="宋体"/>
                <w:kern w:val="0"/>
              </w:rPr>
            </w:pPr>
          </w:p>
        </w:tc>
        <w:tc>
          <w:tcPr>
            <w:tcW w:w="2337" w:type="dxa"/>
            <w:gridSpan w:val="2"/>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420" w:lineRule="exact"/>
              <w:jc w:val="center"/>
              <w:rPr>
                <w:rFonts w:ascii="宋体" w:hAnsi="宋体"/>
                <w:kern w:val="0"/>
              </w:rPr>
            </w:pPr>
          </w:p>
        </w:tc>
        <w:tc>
          <w:tcPr>
            <w:tcW w:w="2340" w:type="dxa"/>
            <w:gridSpan w:val="2"/>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420" w:lineRule="exact"/>
              <w:jc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233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20" w:lineRule="exact"/>
              <w:jc w:val="center"/>
              <w:rPr>
                <w:rFonts w:ascii="宋体" w:hAnsi="宋体"/>
                <w:kern w:val="0"/>
              </w:rPr>
            </w:pPr>
          </w:p>
        </w:tc>
        <w:tc>
          <w:tcPr>
            <w:tcW w:w="2339" w:type="dxa"/>
            <w:gridSpan w:val="2"/>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420" w:lineRule="exact"/>
              <w:jc w:val="center"/>
              <w:rPr>
                <w:rFonts w:ascii="宋体" w:hAnsi="宋体"/>
                <w:kern w:val="0"/>
              </w:rPr>
            </w:pPr>
          </w:p>
        </w:tc>
        <w:tc>
          <w:tcPr>
            <w:tcW w:w="2337" w:type="dxa"/>
            <w:gridSpan w:val="2"/>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420" w:lineRule="exact"/>
              <w:jc w:val="center"/>
              <w:rPr>
                <w:rFonts w:ascii="宋体" w:hAnsi="宋体"/>
                <w:kern w:val="0"/>
              </w:rPr>
            </w:pPr>
          </w:p>
        </w:tc>
        <w:tc>
          <w:tcPr>
            <w:tcW w:w="2340" w:type="dxa"/>
            <w:gridSpan w:val="2"/>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420" w:lineRule="exact"/>
              <w:jc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233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20" w:lineRule="exact"/>
              <w:jc w:val="center"/>
              <w:rPr>
                <w:rFonts w:ascii="宋体" w:hAnsi="宋体"/>
                <w:kern w:val="0"/>
              </w:rPr>
            </w:pPr>
          </w:p>
        </w:tc>
        <w:tc>
          <w:tcPr>
            <w:tcW w:w="2339" w:type="dxa"/>
            <w:gridSpan w:val="2"/>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420" w:lineRule="exact"/>
              <w:jc w:val="center"/>
              <w:rPr>
                <w:rFonts w:ascii="宋体" w:hAnsi="宋体"/>
                <w:kern w:val="0"/>
              </w:rPr>
            </w:pPr>
          </w:p>
        </w:tc>
        <w:tc>
          <w:tcPr>
            <w:tcW w:w="2337" w:type="dxa"/>
            <w:gridSpan w:val="2"/>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420" w:lineRule="exact"/>
              <w:jc w:val="center"/>
              <w:rPr>
                <w:rFonts w:ascii="宋体" w:hAnsi="宋体"/>
                <w:kern w:val="0"/>
              </w:rPr>
            </w:pPr>
          </w:p>
        </w:tc>
        <w:tc>
          <w:tcPr>
            <w:tcW w:w="2340" w:type="dxa"/>
            <w:gridSpan w:val="2"/>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420" w:lineRule="exact"/>
              <w:jc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233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20" w:lineRule="exact"/>
              <w:jc w:val="center"/>
              <w:rPr>
                <w:rFonts w:ascii="宋体" w:hAnsi="宋体"/>
                <w:kern w:val="0"/>
              </w:rPr>
            </w:pPr>
          </w:p>
        </w:tc>
        <w:tc>
          <w:tcPr>
            <w:tcW w:w="2339" w:type="dxa"/>
            <w:gridSpan w:val="2"/>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420" w:lineRule="exact"/>
              <w:jc w:val="center"/>
              <w:rPr>
                <w:rFonts w:ascii="宋体" w:hAnsi="宋体"/>
                <w:kern w:val="0"/>
              </w:rPr>
            </w:pPr>
          </w:p>
        </w:tc>
        <w:tc>
          <w:tcPr>
            <w:tcW w:w="2337" w:type="dxa"/>
            <w:gridSpan w:val="2"/>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420" w:lineRule="exact"/>
              <w:jc w:val="center"/>
              <w:rPr>
                <w:rFonts w:ascii="宋体" w:hAnsi="宋体"/>
                <w:kern w:val="0"/>
              </w:rPr>
            </w:pPr>
          </w:p>
        </w:tc>
        <w:tc>
          <w:tcPr>
            <w:tcW w:w="2340" w:type="dxa"/>
            <w:gridSpan w:val="2"/>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420" w:lineRule="exact"/>
              <w:jc w:val="center"/>
              <w:rPr>
                <w:rFonts w:ascii="宋体" w:hAnsi="宋体"/>
                <w:kern w:val="0"/>
              </w:rPr>
            </w:pPr>
          </w:p>
        </w:tc>
      </w:tr>
    </w:tbl>
    <w:p>
      <w:pPr>
        <w:spacing w:line="360" w:lineRule="auto"/>
        <w:rPr>
          <w:rFonts w:ascii="宋体" w:hAnsi="宋体"/>
          <w:b/>
          <w:bCs/>
          <w:sz w:val="24"/>
          <w:szCs w:val="24"/>
        </w:rPr>
      </w:pPr>
      <w:r>
        <w:rPr>
          <w:rFonts w:hint="eastAsia" w:ascii="宋体" w:hAnsi="宋体"/>
          <w:b/>
          <w:bCs/>
          <w:sz w:val="24"/>
          <w:szCs w:val="24"/>
        </w:rPr>
        <w:t xml:space="preserve"> </w:t>
      </w:r>
    </w:p>
    <w:p/>
    <w:p>
      <w:pPr>
        <w:spacing w:line="360" w:lineRule="auto"/>
        <w:jc w:val="both"/>
        <w:rPr>
          <w:rFonts w:ascii="宋体" w:hAnsi="宋体"/>
          <w:b/>
          <w:bCs/>
          <w:sz w:val="24"/>
          <w:szCs w:val="24"/>
        </w:rPr>
      </w:pPr>
    </w:p>
    <w:p>
      <w:pPr>
        <w:spacing w:line="360" w:lineRule="auto"/>
        <w:jc w:val="center"/>
        <w:rPr>
          <w:rFonts w:hint="eastAsia" w:ascii="宋体" w:hAnsi="宋体"/>
          <w:b/>
          <w:bCs/>
          <w:sz w:val="24"/>
          <w:szCs w:val="24"/>
        </w:rPr>
      </w:pPr>
      <w:r>
        <w:rPr>
          <w:rFonts w:hint="eastAsia" w:ascii="宋体" w:hAnsi="宋体"/>
          <w:b/>
          <w:bCs/>
          <w:sz w:val="24"/>
          <w:szCs w:val="24"/>
        </w:rPr>
        <w:t xml:space="preserve"> </w:t>
      </w:r>
      <w:bookmarkStart w:id="163" w:name="_Toc12338_WPSOffice_Level1"/>
      <w:bookmarkStart w:id="164" w:name="_Toc10007_WPSOffice_Level1"/>
      <w:bookmarkStart w:id="165" w:name="_Toc12804_WPSOffice_Level1"/>
    </w:p>
    <w:p>
      <w:pPr>
        <w:spacing w:line="360" w:lineRule="auto"/>
        <w:jc w:val="center"/>
        <w:rPr>
          <w:rFonts w:hint="eastAsia" w:ascii="宋体" w:hAnsi="宋体"/>
          <w:b/>
          <w:bCs/>
          <w:sz w:val="24"/>
          <w:szCs w:val="24"/>
        </w:rPr>
      </w:pPr>
    </w:p>
    <w:p>
      <w:pPr>
        <w:spacing w:line="360" w:lineRule="auto"/>
        <w:jc w:val="center"/>
        <w:rPr>
          <w:rFonts w:ascii="宋体" w:hAnsi="宋体" w:eastAsia="宋体"/>
          <w:b/>
          <w:bCs/>
          <w:sz w:val="24"/>
          <w:szCs w:val="24"/>
        </w:rPr>
      </w:pPr>
      <w:r>
        <w:rPr>
          <w:rFonts w:hint="eastAsia" w:ascii="宋体" w:hAnsi="宋体" w:eastAsia="宋体"/>
          <w:b/>
          <w:bCs/>
          <w:sz w:val="24"/>
          <w:szCs w:val="24"/>
        </w:rPr>
        <w:t>（8）关于资格的声明函</w:t>
      </w:r>
      <w:bookmarkEnd w:id="163"/>
      <w:bookmarkEnd w:id="164"/>
      <w:bookmarkEnd w:id="165"/>
    </w:p>
    <w:p>
      <w:pPr>
        <w:spacing w:line="360" w:lineRule="auto"/>
        <w:rPr>
          <w:rFonts w:ascii="宋体" w:hAnsi="宋体"/>
          <w:sz w:val="24"/>
          <w:szCs w:val="24"/>
        </w:rPr>
      </w:pPr>
      <w:r>
        <w:rPr>
          <w:rFonts w:hint="eastAsia" w:ascii="宋体" w:hAnsi="宋体"/>
          <w:sz w:val="24"/>
          <w:szCs w:val="24"/>
        </w:rPr>
        <w:t xml:space="preserve"> </w:t>
      </w:r>
    </w:p>
    <w:p>
      <w:pPr>
        <w:spacing w:line="360" w:lineRule="auto"/>
        <w:rPr>
          <w:rFonts w:ascii="宋体" w:hAnsi="宋体"/>
          <w:sz w:val="24"/>
          <w:szCs w:val="24"/>
          <w:u w:val="single"/>
        </w:rPr>
      </w:pPr>
      <w:r>
        <w:rPr>
          <w:rFonts w:hint="eastAsia" w:ascii="宋体" w:hAnsi="宋体"/>
          <w:sz w:val="24"/>
          <w:szCs w:val="24"/>
          <w:u w:val="single"/>
        </w:rPr>
        <w:t xml:space="preserve">                        </w:t>
      </w:r>
      <w:r>
        <w:rPr>
          <w:rFonts w:hint="eastAsia" w:ascii="宋体" w:hAnsi="宋体"/>
          <w:sz w:val="24"/>
          <w:szCs w:val="24"/>
        </w:rPr>
        <w:t>：（采购人）</w:t>
      </w:r>
    </w:p>
    <w:p>
      <w:pPr>
        <w:snapToGrid w:val="0"/>
        <w:spacing w:line="360" w:lineRule="auto"/>
        <w:ind w:firstLine="555"/>
        <w:rPr>
          <w:rFonts w:ascii="宋体" w:hAnsi="宋体"/>
          <w:sz w:val="24"/>
          <w:szCs w:val="24"/>
        </w:rPr>
      </w:pPr>
      <w:r>
        <w:rPr>
          <w:rFonts w:hint="eastAsia" w:ascii="宋体" w:hAnsi="宋体"/>
          <w:sz w:val="24"/>
          <w:szCs w:val="24"/>
        </w:rPr>
        <w:t>关于贵方编号为</w:t>
      </w:r>
      <w:r>
        <w:rPr>
          <w:rFonts w:hint="eastAsia" w:ascii="宋体" w:hAnsi="宋体"/>
          <w:sz w:val="24"/>
          <w:szCs w:val="24"/>
          <w:u w:val="single"/>
        </w:rPr>
        <w:t xml:space="preserve">                     </w:t>
      </w:r>
      <w:r>
        <w:rPr>
          <w:rFonts w:hint="eastAsia" w:ascii="宋体" w:hAnsi="宋体"/>
          <w:sz w:val="24"/>
          <w:szCs w:val="24"/>
        </w:rPr>
        <w:t>的竞争性谈判文件，本签字人愿意参加谈判，提供谈判文件中规定的服务，并声明提交下列资格的证明文件是准确的和真实的。</w:t>
      </w:r>
    </w:p>
    <w:p>
      <w:pPr>
        <w:snapToGrid w:val="0"/>
        <w:spacing w:line="360" w:lineRule="auto"/>
        <w:ind w:firstLine="555"/>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企业资格要求：响应人应在中华人民共和国境内注册，具备独立法人资格、有效的建筑安全生产许可证、持有有效企业营业执照，须具备建设行政主管部门颁发的建筑工程施工总承包三级及以上资质；</w:t>
      </w:r>
    </w:p>
    <w:p>
      <w:pPr>
        <w:snapToGrid w:val="0"/>
        <w:spacing w:line="360" w:lineRule="auto"/>
        <w:ind w:firstLine="555"/>
        <w:rPr>
          <w:rFonts w:hint="eastAsia" w:ascii="宋体" w:hAnsi="宋体"/>
          <w:sz w:val="24"/>
          <w:szCs w:val="24"/>
        </w:rPr>
      </w:pPr>
      <w:r>
        <w:rPr>
          <w:rFonts w:hint="eastAsia" w:ascii="宋体" w:hAnsi="宋体"/>
          <w:sz w:val="24"/>
          <w:szCs w:val="24"/>
        </w:rPr>
        <w:t>2.项目经理要求：拟派项目经理具有建筑工程专业二级（含）及以上建造师注册证书、具备有效的安全生产考核合格证且无在建工程；</w:t>
      </w:r>
    </w:p>
    <w:p>
      <w:pPr>
        <w:snapToGrid w:val="0"/>
        <w:spacing w:line="360" w:lineRule="auto"/>
        <w:ind w:firstLine="555"/>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财务要求：近年来财务状况良好、没有财务被接管、冻结、破产状态（提供2018年经会计师事务所或审计机构审计的审计报告</w:t>
      </w:r>
      <w:r>
        <w:rPr>
          <w:rFonts w:hint="eastAsia" w:ascii="宋体" w:hAnsi="宋体"/>
          <w:sz w:val="24"/>
          <w:szCs w:val="24"/>
          <w:lang w:eastAsia="zh-CN"/>
        </w:rPr>
        <w:t>，企业成立年份不足二年的，从企业成立年份向后推算</w:t>
      </w:r>
      <w:r>
        <w:rPr>
          <w:rFonts w:hint="eastAsia" w:ascii="宋体" w:hAnsi="宋体"/>
          <w:sz w:val="24"/>
          <w:szCs w:val="24"/>
        </w:rPr>
        <w:t>）；</w:t>
      </w:r>
    </w:p>
    <w:p>
      <w:pPr>
        <w:snapToGrid w:val="0"/>
        <w:spacing w:line="360" w:lineRule="auto"/>
        <w:ind w:firstLine="555"/>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信誉要求：企业未处于被责令停业、投标资格被取消，企业没有因骗取中标或者严重违约以及发生重大工程质量、安全生产事故等问题，未存在被有关部门暂停投标资格并在暂停期内的。（企业自行承诺，格式自拟）；</w:t>
      </w:r>
    </w:p>
    <w:p>
      <w:pPr>
        <w:snapToGrid w:val="0"/>
        <w:spacing w:line="360" w:lineRule="auto"/>
        <w:ind w:firstLine="555"/>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参加政府采购活动前三年内，在经营活动中没有重大违法记录的书面声明；</w:t>
      </w:r>
    </w:p>
    <w:p>
      <w:pPr>
        <w:snapToGrid w:val="0"/>
        <w:spacing w:line="360" w:lineRule="auto"/>
        <w:ind w:firstLine="555"/>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响应人近三年（招标公告发布之日起前三年）不得存在财库[2016]125号《关于在政府采购活动中查询及使用信用记录有关问题的通知》中拒绝其参与政府采购活动的行为。响应人应通过信用中国”网站(</w:t>
      </w:r>
      <w:r>
        <w:rPr>
          <w:rFonts w:hint="eastAsia" w:ascii="宋体" w:hAnsi="宋体"/>
          <w:sz w:val="24"/>
          <w:szCs w:val="24"/>
        </w:rPr>
        <w:drawing>
          <wp:inline distT="0" distB="0" distL="0" distR="0">
            <wp:extent cx="190500" cy="142875"/>
            <wp:effectExtent l="0" t="0" r="0" b="9525"/>
            <wp:docPr id="7" name="图片 7" descr="C:\Users\ADMINI~1\AppData\Local\Temp\ksohtml12280\wp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1\AppData\Local\Temp\ksohtml12280\wps1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inline>
        </w:drawing>
      </w:r>
      <w:r>
        <w:rPr>
          <w:rFonts w:hint="eastAsia" w:ascii="宋体" w:hAnsi="宋体"/>
          <w:sz w:val="24"/>
          <w:szCs w:val="24"/>
        </w:rPr>
        <w:t>www.creditchina.gov.cn)查询“失信被执行人”和“重大税收违法案件当事人名单”、中国政府采购网(</w:t>
      </w:r>
      <w:r>
        <w:rPr>
          <w:rFonts w:hint="eastAsia" w:ascii="宋体" w:hAnsi="宋体"/>
          <w:sz w:val="24"/>
          <w:szCs w:val="24"/>
        </w:rPr>
        <w:drawing>
          <wp:inline distT="0" distB="0" distL="0" distR="0">
            <wp:extent cx="190500" cy="142875"/>
            <wp:effectExtent l="0" t="0" r="0" b="9525"/>
            <wp:docPr id="8" name="图片 8" descr="C:\Users\ADMINI~1\AppData\Local\Temp\ksohtml12280\wp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1\AppData\Local\Temp\ksohtml12280\wps1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inline>
        </w:drawing>
      </w:r>
      <w:r>
        <w:rPr>
          <w:rFonts w:hint="eastAsia" w:ascii="宋体" w:hAnsi="宋体"/>
          <w:sz w:val="24"/>
          <w:szCs w:val="24"/>
        </w:rPr>
        <w:t>www.ccgp.gov.cn)查询“政府采购严重违法失信行为记录名单”渠道查询自身信用记录，并提供查询截图。</w:t>
      </w:r>
    </w:p>
    <w:p>
      <w:pPr>
        <w:widowControl/>
        <w:spacing w:line="536" w:lineRule="exact"/>
        <w:ind w:firstLine="480"/>
        <w:jc w:val="left"/>
        <w:rPr>
          <w:rFonts w:ascii="宋体" w:hAnsi="宋体"/>
          <w:sz w:val="24"/>
          <w:szCs w:val="24"/>
        </w:rPr>
      </w:pPr>
      <w:r>
        <w:rPr>
          <w:rFonts w:hint="eastAsia" w:ascii="宋体" w:hAnsi="宋体"/>
          <w:sz w:val="24"/>
          <w:szCs w:val="24"/>
        </w:rPr>
        <w:t>注：1、参加谈判会议时，响应人应提供上述证件原件供专家审验，否则不进入二轮报价环节。</w:t>
      </w:r>
    </w:p>
    <w:p>
      <w:pPr>
        <w:widowControl/>
        <w:spacing w:line="536" w:lineRule="exact"/>
        <w:ind w:firstLine="480"/>
        <w:jc w:val="left"/>
        <w:rPr>
          <w:rFonts w:ascii="宋体" w:hAnsi="宋体"/>
          <w:sz w:val="24"/>
          <w:szCs w:val="24"/>
        </w:rPr>
      </w:pPr>
      <w:r>
        <w:rPr>
          <w:rFonts w:hint="eastAsia" w:ascii="宋体" w:hAnsi="宋体"/>
          <w:sz w:val="24"/>
          <w:szCs w:val="24"/>
        </w:rPr>
        <w:t xml:space="preserve">    2、企业已办理三证合一的，可仅提供营业执照。</w:t>
      </w:r>
    </w:p>
    <w:p>
      <w:pPr>
        <w:widowControl/>
        <w:spacing w:line="536" w:lineRule="exact"/>
        <w:ind w:firstLine="480"/>
        <w:jc w:val="left"/>
        <w:rPr>
          <w:rFonts w:ascii="宋体" w:hAnsi="宋体"/>
          <w:sz w:val="24"/>
          <w:szCs w:val="24"/>
        </w:rPr>
      </w:pPr>
      <w:r>
        <w:rPr>
          <w:rFonts w:hint="eastAsia" w:ascii="宋体" w:hAnsi="宋体"/>
          <w:sz w:val="24"/>
          <w:szCs w:val="24"/>
        </w:rPr>
        <w:t xml:space="preserve">    3、除营业执照、资质证书及安全生产许可证可不用原件，但需要提供加盖单位公章的复印件并提供“河南省建筑市场监管信息系统暨一体化工作平台”相应的网站查询页截图并加盖公章，其余资料全部查验原件。</w:t>
      </w:r>
    </w:p>
    <w:p>
      <w:pPr>
        <w:spacing w:line="360" w:lineRule="auto"/>
        <w:rPr>
          <w:rFonts w:ascii="宋体" w:hAnsi="宋体"/>
          <w:sz w:val="24"/>
          <w:szCs w:val="24"/>
        </w:rPr>
      </w:pP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 xml:space="preserve"> </w:t>
      </w:r>
    </w:p>
    <w:p>
      <w:pPr>
        <w:spacing w:line="360" w:lineRule="auto"/>
        <w:ind w:firstLine="3600" w:firstLineChars="1500"/>
        <w:rPr>
          <w:rFonts w:ascii="宋体" w:hAnsi="宋体"/>
          <w:sz w:val="24"/>
          <w:szCs w:val="24"/>
          <w:u w:val="single"/>
        </w:rPr>
      </w:pPr>
      <w:r>
        <w:rPr>
          <w:rFonts w:hint="eastAsia" w:ascii="宋体" w:hAnsi="宋体"/>
          <w:sz w:val="24"/>
          <w:szCs w:val="24"/>
        </w:rPr>
        <w:t>响应人：</w:t>
      </w:r>
      <w:r>
        <w:rPr>
          <w:rFonts w:hint="eastAsia" w:ascii="宋体" w:hAnsi="宋体"/>
          <w:sz w:val="24"/>
          <w:szCs w:val="24"/>
          <w:u w:val="single"/>
        </w:rPr>
        <w:t xml:space="preserve">                   </w:t>
      </w:r>
      <w:r>
        <w:rPr>
          <w:rFonts w:hint="eastAsia" w:ascii="宋体" w:hAnsi="宋体"/>
          <w:sz w:val="24"/>
          <w:szCs w:val="24"/>
        </w:rPr>
        <w:t>（盖单位公章）</w:t>
      </w:r>
    </w:p>
    <w:p>
      <w:pPr>
        <w:spacing w:line="360" w:lineRule="auto"/>
        <w:rPr>
          <w:rFonts w:ascii="宋体" w:hAnsi="宋体"/>
          <w:sz w:val="24"/>
          <w:szCs w:val="24"/>
          <w:u w:val="single"/>
        </w:rPr>
      </w:pPr>
      <w:r>
        <w:rPr>
          <w:rFonts w:hint="eastAsia" w:ascii="宋体" w:hAnsi="宋体"/>
          <w:sz w:val="24"/>
          <w:szCs w:val="24"/>
        </w:rPr>
        <w:t xml:space="preserve">                             法定代表人或委托代理人：</w:t>
      </w:r>
      <w:r>
        <w:rPr>
          <w:rFonts w:hint="eastAsia" w:ascii="宋体" w:hAnsi="宋体"/>
          <w:sz w:val="24"/>
          <w:szCs w:val="24"/>
          <w:u w:val="single"/>
        </w:rPr>
        <w:t xml:space="preserve">     </w:t>
      </w:r>
      <w:r>
        <w:rPr>
          <w:rFonts w:hint="eastAsia" w:ascii="宋体" w:hAnsi="宋体"/>
          <w:sz w:val="24"/>
          <w:szCs w:val="24"/>
        </w:rPr>
        <w:t>（签字或盖章）</w:t>
      </w:r>
    </w:p>
    <w:p>
      <w:pPr>
        <w:spacing w:line="360" w:lineRule="auto"/>
        <w:rPr>
          <w:rFonts w:ascii="宋体" w:hAnsi="宋体"/>
          <w:sz w:val="24"/>
          <w:szCs w:val="24"/>
        </w:rPr>
      </w:pPr>
      <w:r>
        <w:rPr>
          <w:rFonts w:hint="eastAsia" w:ascii="宋体" w:hAnsi="宋体"/>
          <w:sz w:val="24"/>
          <w:szCs w:val="24"/>
        </w:rPr>
        <w:t xml:space="preserve">                             日  期 ：    年     月    日</w:t>
      </w:r>
    </w:p>
    <w:p>
      <w:pPr>
        <w:pStyle w:val="29"/>
        <w:rPr>
          <w:rFonts w:ascii="宋体" w:hAnsi="宋体"/>
        </w:rPr>
      </w:pPr>
      <w:r>
        <w:rPr>
          <w:rFonts w:hint="eastAsia" w:ascii="宋体" w:hAnsi="宋体"/>
        </w:rPr>
        <w:t xml:space="preserve"> </w:t>
      </w:r>
    </w:p>
    <w:p>
      <w:pPr>
        <w:pStyle w:val="6"/>
        <w:spacing w:line="360" w:lineRule="auto"/>
        <w:jc w:val="center"/>
        <w:rPr>
          <w:rFonts w:ascii="宋体" w:hAnsi="宋体" w:eastAsia="宋体"/>
        </w:rPr>
      </w:pPr>
      <w:bookmarkStart w:id="166" w:name="_Toc304886287"/>
      <w:bookmarkEnd w:id="166"/>
      <w:bookmarkStart w:id="167" w:name="_Toc361044686"/>
      <w:r>
        <w:rPr>
          <w:rFonts w:hint="eastAsia" w:ascii="宋体" w:hAnsi="宋体" w:eastAsia="宋体"/>
        </w:rPr>
        <w:br w:type="page"/>
      </w:r>
      <w:bookmarkEnd w:id="167"/>
      <w:bookmarkStart w:id="168" w:name="_Toc29624_WPSOffice_Level1"/>
      <w:bookmarkStart w:id="169" w:name="_Toc12667_WPSOffice_Level1"/>
      <w:bookmarkStart w:id="170" w:name="_Toc16010_WPSOffice_Level1"/>
      <w:r>
        <w:rPr>
          <w:rFonts w:hint="eastAsia" w:ascii="宋体" w:hAnsi="宋体" w:eastAsia="宋体"/>
        </w:rPr>
        <w:t>（9）响应人基本情况表</w:t>
      </w:r>
      <w:bookmarkEnd w:id="168"/>
      <w:bookmarkEnd w:id="169"/>
      <w:bookmarkEnd w:id="170"/>
    </w:p>
    <w:p>
      <w:pPr>
        <w:pStyle w:val="29"/>
        <w:rPr>
          <w:rFonts w:ascii="宋体" w:hAnsi="宋体"/>
        </w:rPr>
      </w:pPr>
      <w:r>
        <w:rPr>
          <w:rFonts w:hint="eastAsia" w:ascii="宋体" w:hAnsi="宋体"/>
        </w:rPr>
        <w:t xml:space="preserve"> </w:t>
      </w:r>
    </w:p>
    <w:tbl>
      <w:tblPr>
        <w:tblStyle w:val="15"/>
        <w:tblW w:w="850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485" w:type="dxa"/>
            <w:tcBorders>
              <w:top w:val="single" w:color="auto" w:sz="12" w:space="0"/>
              <w:left w:val="single" w:color="auto" w:sz="12" w:space="0"/>
              <w:bottom w:val="single" w:color="auto" w:sz="6" w:space="0"/>
              <w:right w:val="single" w:color="auto" w:sz="6" w:space="0"/>
            </w:tcBorders>
            <w:vAlign w:val="center"/>
          </w:tcPr>
          <w:p>
            <w:pPr>
              <w:jc w:val="center"/>
              <w:rPr>
                <w:rFonts w:ascii="宋体" w:hAnsi="宋体"/>
              </w:rPr>
            </w:pPr>
            <w:r>
              <w:rPr>
                <w:rFonts w:hint="eastAsia" w:ascii="宋体" w:hAnsi="宋体"/>
              </w:rPr>
              <w:t>响应人名称</w:t>
            </w:r>
          </w:p>
        </w:tc>
        <w:tc>
          <w:tcPr>
            <w:tcW w:w="7020" w:type="dxa"/>
            <w:gridSpan w:val="9"/>
            <w:tcBorders>
              <w:top w:val="single" w:color="auto" w:sz="12" w:space="0"/>
              <w:left w:val="single" w:color="auto" w:sz="6" w:space="0"/>
              <w:bottom w:val="single" w:color="auto" w:sz="6" w:space="0"/>
              <w:right w:val="single" w:color="auto" w:sz="12" w:space="0"/>
            </w:tcBorders>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485"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rPr>
            </w:pPr>
            <w:r>
              <w:rPr>
                <w:rFonts w:hint="eastAsia" w:ascii="宋体" w:hAnsi="宋体"/>
              </w:rPr>
              <w:t>注册地址</w:t>
            </w:r>
          </w:p>
        </w:tc>
        <w:tc>
          <w:tcPr>
            <w:tcW w:w="3389" w:type="dxa"/>
            <w:gridSpan w:val="5"/>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p>
        </w:tc>
        <w:tc>
          <w:tcPr>
            <w:tcW w:w="124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r>
              <w:rPr>
                <w:rFonts w:hint="eastAsia" w:ascii="宋体" w:hAnsi="宋体"/>
              </w:rPr>
              <w:t>邮政编码</w:t>
            </w:r>
          </w:p>
        </w:tc>
        <w:tc>
          <w:tcPr>
            <w:tcW w:w="2385" w:type="dxa"/>
            <w:gridSpan w:val="3"/>
            <w:tcBorders>
              <w:top w:val="single" w:color="auto" w:sz="6" w:space="0"/>
              <w:left w:val="single" w:color="auto" w:sz="6" w:space="0"/>
              <w:bottom w:val="single" w:color="auto" w:sz="6" w:space="0"/>
              <w:right w:val="single" w:color="auto" w:sz="12" w:space="0"/>
            </w:tcBorders>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485" w:type="dxa"/>
            <w:vMerge w:val="restart"/>
            <w:tcBorders>
              <w:top w:val="single" w:color="auto" w:sz="6" w:space="0"/>
              <w:left w:val="single" w:color="auto" w:sz="12" w:space="0"/>
              <w:bottom w:val="single" w:color="auto" w:sz="6" w:space="0"/>
              <w:right w:val="single" w:color="auto" w:sz="6" w:space="0"/>
            </w:tcBorders>
            <w:vAlign w:val="center"/>
          </w:tcPr>
          <w:p>
            <w:pPr>
              <w:jc w:val="center"/>
              <w:rPr>
                <w:rFonts w:ascii="宋体" w:hAnsi="宋体"/>
              </w:rPr>
            </w:pPr>
            <w:r>
              <w:rPr>
                <w:rFonts w:hint="eastAsia" w:ascii="宋体" w:hAnsi="宋体"/>
              </w:rPr>
              <w:t>联系方式</w:t>
            </w:r>
          </w:p>
        </w:tc>
        <w:tc>
          <w:tcPr>
            <w:tcW w:w="89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r>
              <w:rPr>
                <w:rFonts w:hint="eastAsia" w:ascii="宋体" w:hAnsi="宋体"/>
              </w:rPr>
              <w:t>联系人</w:t>
            </w:r>
          </w:p>
        </w:tc>
        <w:tc>
          <w:tcPr>
            <w:tcW w:w="249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p>
        </w:tc>
        <w:tc>
          <w:tcPr>
            <w:tcW w:w="124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r>
              <w:rPr>
                <w:rFonts w:hint="eastAsia" w:ascii="宋体" w:hAnsi="宋体"/>
              </w:rPr>
              <w:t>电  话</w:t>
            </w:r>
          </w:p>
        </w:tc>
        <w:tc>
          <w:tcPr>
            <w:tcW w:w="2385" w:type="dxa"/>
            <w:gridSpan w:val="3"/>
            <w:tcBorders>
              <w:top w:val="single" w:color="auto" w:sz="6" w:space="0"/>
              <w:left w:val="single" w:color="auto" w:sz="6" w:space="0"/>
              <w:bottom w:val="single" w:color="auto" w:sz="6" w:space="0"/>
              <w:right w:val="single" w:color="auto" w:sz="12" w:space="0"/>
            </w:tcBorders>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485"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rPr>
            </w:pPr>
          </w:p>
        </w:tc>
        <w:tc>
          <w:tcPr>
            <w:tcW w:w="89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r>
              <w:rPr>
                <w:rFonts w:hint="eastAsia" w:ascii="宋体" w:hAnsi="宋体"/>
              </w:rPr>
              <w:t>传  真</w:t>
            </w:r>
          </w:p>
        </w:tc>
        <w:tc>
          <w:tcPr>
            <w:tcW w:w="249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p>
        </w:tc>
        <w:tc>
          <w:tcPr>
            <w:tcW w:w="124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r>
              <w:rPr>
                <w:rFonts w:hint="eastAsia" w:ascii="宋体" w:hAnsi="宋体"/>
              </w:rPr>
              <w:t>网  址</w:t>
            </w:r>
          </w:p>
        </w:tc>
        <w:tc>
          <w:tcPr>
            <w:tcW w:w="2385" w:type="dxa"/>
            <w:gridSpan w:val="3"/>
            <w:tcBorders>
              <w:top w:val="single" w:color="auto" w:sz="6" w:space="0"/>
              <w:left w:val="single" w:color="auto" w:sz="6" w:space="0"/>
              <w:bottom w:val="single" w:color="auto" w:sz="6" w:space="0"/>
              <w:right w:val="single" w:color="auto" w:sz="12" w:space="0"/>
            </w:tcBorders>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485"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rPr>
            </w:pPr>
            <w:r>
              <w:rPr>
                <w:rFonts w:hint="eastAsia" w:ascii="宋体" w:hAnsi="宋体"/>
              </w:rPr>
              <w:t>组织结构</w:t>
            </w:r>
          </w:p>
        </w:tc>
        <w:tc>
          <w:tcPr>
            <w:tcW w:w="7020" w:type="dxa"/>
            <w:gridSpan w:val="9"/>
            <w:tcBorders>
              <w:top w:val="single" w:color="auto" w:sz="6" w:space="0"/>
              <w:left w:val="single" w:color="auto" w:sz="6" w:space="0"/>
              <w:bottom w:val="single" w:color="auto" w:sz="6" w:space="0"/>
              <w:right w:val="single" w:color="auto" w:sz="12" w:space="0"/>
            </w:tcBorders>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485"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rPr>
            </w:pPr>
            <w:r>
              <w:rPr>
                <w:rFonts w:hint="eastAsia" w:ascii="宋体" w:hAnsi="宋体"/>
              </w:rPr>
              <w:t>法定代表人</w:t>
            </w:r>
          </w:p>
        </w:tc>
        <w:tc>
          <w:tcPr>
            <w:tcW w:w="89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r>
              <w:rPr>
                <w:rFonts w:hint="eastAsia" w:ascii="宋体" w:hAnsi="宋体"/>
              </w:rPr>
              <w:t>姓名</w:t>
            </w:r>
          </w:p>
        </w:tc>
        <w:tc>
          <w:tcPr>
            <w:tcW w:w="102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p>
        </w:tc>
        <w:tc>
          <w:tcPr>
            <w:tcW w:w="1276"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r>
              <w:rPr>
                <w:rFonts w:hint="eastAsia" w:ascii="宋体" w:hAnsi="宋体"/>
              </w:rPr>
              <w:t>技术职称</w:t>
            </w:r>
          </w:p>
        </w:tc>
        <w:tc>
          <w:tcPr>
            <w:tcW w:w="1701"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r>
              <w:rPr>
                <w:rFonts w:hint="eastAsia" w:ascii="宋体" w:hAnsi="宋体"/>
              </w:rPr>
              <w:t>电话</w:t>
            </w:r>
          </w:p>
        </w:tc>
        <w:tc>
          <w:tcPr>
            <w:tcW w:w="1416"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485"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rPr>
            </w:pPr>
            <w:r>
              <w:rPr>
                <w:rFonts w:hint="eastAsia" w:ascii="宋体" w:hAnsi="宋体"/>
              </w:rPr>
              <w:t>技术负责人</w:t>
            </w:r>
          </w:p>
        </w:tc>
        <w:tc>
          <w:tcPr>
            <w:tcW w:w="89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r>
              <w:rPr>
                <w:rFonts w:hint="eastAsia" w:ascii="宋体" w:hAnsi="宋体"/>
              </w:rPr>
              <w:t>姓名</w:t>
            </w:r>
          </w:p>
        </w:tc>
        <w:tc>
          <w:tcPr>
            <w:tcW w:w="102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p>
        </w:tc>
        <w:tc>
          <w:tcPr>
            <w:tcW w:w="1276"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r>
              <w:rPr>
                <w:rFonts w:hint="eastAsia" w:ascii="宋体" w:hAnsi="宋体"/>
              </w:rPr>
              <w:t>技术职称</w:t>
            </w:r>
          </w:p>
        </w:tc>
        <w:tc>
          <w:tcPr>
            <w:tcW w:w="1701"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r>
              <w:rPr>
                <w:rFonts w:hint="eastAsia" w:ascii="宋体" w:hAnsi="宋体"/>
              </w:rPr>
              <w:t>电话</w:t>
            </w:r>
          </w:p>
        </w:tc>
        <w:tc>
          <w:tcPr>
            <w:tcW w:w="1416"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485"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rPr>
            </w:pPr>
            <w:r>
              <w:rPr>
                <w:rFonts w:hint="eastAsia" w:ascii="宋体" w:hAnsi="宋体"/>
              </w:rPr>
              <w:t>成立时间</w:t>
            </w:r>
          </w:p>
        </w:tc>
        <w:tc>
          <w:tcPr>
            <w:tcW w:w="191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p>
        </w:tc>
        <w:tc>
          <w:tcPr>
            <w:tcW w:w="5102" w:type="dxa"/>
            <w:gridSpan w:val="7"/>
            <w:tcBorders>
              <w:top w:val="single" w:color="auto" w:sz="6" w:space="0"/>
              <w:left w:val="single" w:color="auto" w:sz="6" w:space="0"/>
              <w:bottom w:val="single" w:color="auto" w:sz="6" w:space="0"/>
              <w:right w:val="single" w:color="auto" w:sz="12" w:space="0"/>
            </w:tcBorders>
            <w:vAlign w:val="center"/>
          </w:tcPr>
          <w:p>
            <w:pPr>
              <w:jc w:val="center"/>
              <w:rPr>
                <w:rFonts w:ascii="宋体" w:hAnsi="宋体"/>
              </w:rPr>
            </w:pPr>
            <w:r>
              <w:rPr>
                <w:rFonts w:hint="eastAsia" w:ascii="宋体" w:hAnsi="宋体"/>
              </w:rPr>
              <w:t>员工总人数：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485"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rPr>
            </w:pPr>
            <w:r>
              <w:rPr>
                <w:rFonts w:hint="eastAsia" w:ascii="宋体" w:hAnsi="宋体"/>
              </w:rPr>
              <w:t>企业资质等级</w:t>
            </w:r>
          </w:p>
        </w:tc>
        <w:tc>
          <w:tcPr>
            <w:tcW w:w="191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p>
        </w:tc>
        <w:tc>
          <w:tcPr>
            <w:tcW w:w="993" w:type="dxa"/>
            <w:vMerge w:val="restart"/>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r>
              <w:rPr>
                <w:rFonts w:hint="eastAsia" w:ascii="宋体" w:hAnsi="宋体"/>
              </w:rPr>
              <w:t>其中</w:t>
            </w:r>
          </w:p>
        </w:tc>
        <w:tc>
          <w:tcPr>
            <w:tcW w:w="1984"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r>
              <w:rPr>
                <w:rFonts w:hint="eastAsia" w:ascii="宋体" w:hAnsi="宋体"/>
              </w:rPr>
              <w:t>项目经理</w:t>
            </w:r>
          </w:p>
        </w:tc>
        <w:tc>
          <w:tcPr>
            <w:tcW w:w="2125" w:type="dxa"/>
            <w:gridSpan w:val="2"/>
            <w:tcBorders>
              <w:top w:val="single" w:color="auto" w:sz="6" w:space="0"/>
              <w:left w:val="single" w:color="auto" w:sz="6" w:space="0"/>
              <w:bottom w:val="single" w:color="auto" w:sz="6" w:space="0"/>
              <w:right w:val="single" w:color="auto" w:sz="12" w:space="0"/>
            </w:tcBorders>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485"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rPr>
            </w:pPr>
            <w:r>
              <w:rPr>
                <w:rFonts w:hint="eastAsia" w:ascii="宋体" w:hAnsi="宋体"/>
              </w:rPr>
              <w:t>营业执照号</w:t>
            </w:r>
          </w:p>
        </w:tc>
        <w:tc>
          <w:tcPr>
            <w:tcW w:w="191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p>
        </w:tc>
        <w:tc>
          <w:tcPr>
            <w:tcW w:w="993"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rPr>
            </w:pPr>
          </w:p>
        </w:tc>
        <w:tc>
          <w:tcPr>
            <w:tcW w:w="1984"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r>
              <w:rPr>
                <w:rFonts w:hint="eastAsia" w:ascii="宋体" w:hAnsi="宋体"/>
              </w:rPr>
              <w:t>高级职称人员</w:t>
            </w:r>
          </w:p>
        </w:tc>
        <w:tc>
          <w:tcPr>
            <w:tcW w:w="2125" w:type="dxa"/>
            <w:gridSpan w:val="2"/>
            <w:tcBorders>
              <w:top w:val="single" w:color="auto" w:sz="6" w:space="0"/>
              <w:left w:val="single" w:color="auto" w:sz="6" w:space="0"/>
              <w:bottom w:val="single" w:color="auto" w:sz="6" w:space="0"/>
              <w:right w:val="single" w:color="auto" w:sz="12" w:space="0"/>
            </w:tcBorders>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485"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rPr>
            </w:pPr>
            <w:r>
              <w:rPr>
                <w:rFonts w:hint="eastAsia" w:ascii="宋体" w:hAnsi="宋体"/>
              </w:rPr>
              <w:t>注册资金</w:t>
            </w:r>
          </w:p>
        </w:tc>
        <w:tc>
          <w:tcPr>
            <w:tcW w:w="191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p>
        </w:tc>
        <w:tc>
          <w:tcPr>
            <w:tcW w:w="993"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rPr>
            </w:pPr>
          </w:p>
        </w:tc>
        <w:tc>
          <w:tcPr>
            <w:tcW w:w="1984"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r>
              <w:rPr>
                <w:rFonts w:hint="eastAsia" w:ascii="宋体" w:hAnsi="宋体"/>
              </w:rPr>
              <w:t>中级职称人员</w:t>
            </w:r>
          </w:p>
        </w:tc>
        <w:tc>
          <w:tcPr>
            <w:tcW w:w="2125" w:type="dxa"/>
            <w:gridSpan w:val="2"/>
            <w:tcBorders>
              <w:top w:val="single" w:color="auto" w:sz="6" w:space="0"/>
              <w:left w:val="single" w:color="auto" w:sz="6" w:space="0"/>
              <w:bottom w:val="single" w:color="auto" w:sz="6" w:space="0"/>
              <w:right w:val="single" w:color="auto" w:sz="12" w:space="0"/>
            </w:tcBorders>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485"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rPr>
            </w:pPr>
            <w:r>
              <w:rPr>
                <w:rFonts w:hint="eastAsia" w:ascii="宋体" w:hAnsi="宋体"/>
              </w:rPr>
              <w:t>开户银行</w:t>
            </w:r>
          </w:p>
        </w:tc>
        <w:tc>
          <w:tcPr>
            <w:tcW w:w="191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p>
        </w:tc>
        <w:tc>
          <w:tcPr>
            <w:tcW w:w="993"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rPr>
            </w:pPr>
          </w:p>
        </w:tc>
        <w:tc>
          <w:tcPr>
            <w:tcW w:w="1984"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r>
              <w:rPr>
                <w:rFonts w:hint="eastAsia" w:ascii="宋体" w:hAnsi="宋体"/>
              </w:rPr>
              <w:t>初级职称人员</w:t>
            </w:r>
          </w:p>
        </w:tc>
        <w:tc>
          <w:tcPr>
            <w:tcW w:w="2125" w:type="dxa"/>
            <w:gridSpan w:val="2"/>
            <w:tcBorders>
              <w:top w:val="single" w:color="auto" w:sz="6" w:space="0"/>
              <w:left w:val="single" w:color="auto" w:sz="6" w:space="0"/>
              <w:bottom w:val="single" w:color="auto" w:sz="6" w:space="0"/>
              <w:right w:val="single" w:color="auto" w:sz="12" w:space="0"/>
            </w:tcBorders>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485"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rPr>
            </w:pPr>
            <w:r>
              <w:rPr>
                <w:rFonts w:hint="eastAsia" w:ascii="宋体" w:hAnsi="宋体"/>
              </w:rPr>
              <w:t>账号</w:t>
            </w:r>
          </w:p>
        </w:tc>
        <w:tc>
          <w:tcPr>
            <w:tcW w:w="191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p>
        </w:tc>
        <w:tc>
          <w:tcPr>
            <w:tcW w:w="993"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rPr>
            </w:pPr>
          </w:p>
        </w:tc>
        <w:tc>
          <w:tcPr>
            <w:tcW w:w="1984"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r>
              <w:rPr>
                <w:rFonts w:hint="eastAsia" w:ascii="宋体" w:hAnsi="宋体"/>
              </w:rPr>
              <w:t>技  工</w:t>
            </w:r>
          </w:p>
        </w:tc>
        <w:tc>
          <w:tcPr>
            <w:tcW w:w="2125" w:type="dxa"/>
            <w:gridSpan w:val="2"/>
            <w:tcBorders>
              <w:top w:val="single" w:color="auto" w:sz="6" w:space="0"/>
              <w:left w:val="single" w:color="auto" w:sz="6" w:space="0"/>
              <w:bottom w:val="single" w:color="auto" w:sz="6" w:space="0"/>
              <w:right w:val="single" w:color="auto" w:sz="12" w:space="0"/>
            </w:tcBorders>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552" w:hRule="atLeast"/>
          <w:jc w:val="center"/>
        </w:trPr>
        <w:tc>
          <w:tcPr>
            <w:tcW w:w="1485"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rPr>
            </w:pPr>
            <w:r>
              <w:rPr>
                <w:rFonts w:hint="eastAsia" w:ascii="宋体" w:hAnsi="宋体"/>
              </w:rPr>
              <w:t>经营范围</w:t>
            </w:r>
          </w:p>
        </w:tc>
        <w:tc>
          <w:tcPr>
            <w:tcW w:w="7020" w:type="dxa"/>
            <w:gridSpan w:val="9"/>
            <w:tcBorders>
              <w:top w:val="single" w:color="auto" w:sz="6" w:space="0"/>
              <w:left w:val="single" w:color="auto" w:sz="6" w:space="0"/>
              <w:bottom w:val="single" w:color="auto" w:sz="6" w:space="0"/>
              <w:right w:val="single" w:color="auto" w:sz="12" w:space="0"/>
            </w:tcBorders>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485" w:type="dxa"/>
            <w:tcBorders>
              <w:top w:val="single" w:color="auto" w:sz="6" w:space="0"/>
              <w:left w:val="single" w:color="auto" w:sz="12" w:space="0"/>
              <w:bottom w:val="single" w:color="auto" w:sz="12" w:space="0"/>
              <w:right w:val="single" w:color="auto" w:sz="6" w:space="0"/>
            </w:tcBorders>
            <w:vAlign w:val="center"/>
          </w:tcPr>
          <w:p>
            <w:pPr>
              <w:jc w:val="center"/>
              <w:rPr>
                <w:rFonts w:ascii="宋体" w:hAnsi="宋体"/>
              </w:rPr>
            </w:pPr>
            <w:r>
              <w:rPr>
                <w:rFonts w:hint="eastAsia" w:ascii="宋体" w:hAnsi="宋体"/>
              </w:rPr>
              <w:t>备注</w:t>
            </w:r>
          </w:p>
        </w:tc>
        <w:tc>
          <w:tcPr>
            <w:tcW w:w="7020" w:type="dxa"/>
            <w:gridSpan w:val="9"/>
            <w:tcBorders>
              <w:top w:val="single" w:color="auto" w:sz="6" w:space="0"/>
              <w:left w:val="single" w:color="auto" w:sz="6" w:space="0"/>
              <w:bottom w:val="single" w:color="auto" w:sz="12" w:space="0"/>
              <w:right w:val="single" w:color="auto" w:sz="12" w:space="0"/>
            </w:tcBorders>
            <w:vAlign w:val="center"/>
          </w:tcPr>
          <w:p>
            <w:pPr>
              <w:jc w:val="center"/>
              <w:rPr>
                <w:rFonts w:ascii="宋体" w:hAnsi="宋体"/>
              </w:rPr>
            </w:pPr>
          </w:p>
        </w:tc>
      </w:tr>
    </w:tbl>
    <w:p>
      <w:pPr>
        <w:spacing w:line="360" w:lineRule="auto"/>
        <w:ind w:firstLine="120" w:firstLineChars="50"/>
        <w:rPr>
          <w:rFonts w:ascii="宋体" w:hAnsi="宋体"/>
          <w:b/>
          <w:bCs/>
          <w:sz w:val="18"/>
          <w:szCs w:val="18"/>
        </w:rPr>
      </w:pPr>
      <w:bookmarkStart w:id="171" w:name="_Toc361044687"/>
      <w:bookmarkEnd w:id="171"/>
      <w:bookmarkStart w:id="172" w:name="_Toc304886288"/>
      <w:r>
        <w:rPr>
          <w:rFonts w:hint="eastAsia" w:ascii="宋体" w:hAnsi="宋体"/>
          <w:b/>
          <w:bCs/>
          <w:sz w:val="24"/>
          <w:szCs w:val="24"/>
        </w:rPr>
        <w:t xml:space="preserve"> </w:t>
      </w:r>
      <w:bookmarkEnd w:id="172"/>
      <w:r>
        <w:rPr>
          <w:rFonts w:hint="eastAsia" w:ascii="宋体" w:hAnsi="宋体"/>
          <w:b/>
          <w:bCs/>
          <w:sz w:val="18"/>
          <w:szCs w:val="18"/>
        </w:rPr>
        <w:t xml:space="preserve">  附：营业执照、税务登记证、组织机构代码证（或三证合一的营业执照）及相关资格证明文件等复印件加盖公章。</w:t>
      </w:r>
    </w:p>
    <w:p>
      <w:pPr>
        <w:pStyle w:val="29"/>
        <w:rPr>
          <w:rFonts w:ascii="宋体" w:hAnsi="宋体"/>
          <w:b/>
          <w:bCs/>
        </w:rPr>
      </w:pPr>
      <w:r>
        <w:rPr>
          <w:rFonts w:hint="eastAsia" w:ascii="宋体" w:hAnsi="宋体"/>
          <w:b/>
          <w:bCs/>
        </w:rPr>
        <w:t xml:space="preserve"> </w:t>
      </w:r>
    </w:p>
    <w:p>
      <w:pPr>
        <w:pStyle w:val="6"/>
        <w:numPr>
          <w:ilvl w:val="0"/>
          <w:numId w:val="4"/>
        </w:numPr>
        <w:spacing w:line="360" w:lineRule="auto"/>
        <w:jc w:val="center"/>
        <w:rPr>
          <w:rFonts w:ascii="宋体" w:hAnsi="宋体" w:eastAsia="宋体"/>
        </w:rPr>
      </w:pPr>
      <w:bookmarkStart w:id="173" w:name="_Toc304886289"/>
      <w:bookmarkEnd w:id="173"/>
      <w:bookmarkStart w:id="174" w:name="_Toc361044688"/>
      <w:bookmarkEnd w:id="174"/>
      <w:r>
        <w:rPr>
          <w:rFonts w:hint="eastAsia" w:ascii="宋体" w:hAnsi="宋体" w:eastAsia="宋体"/>
        </w:rPr>
        <w:br w:type="page"/>
      </w:r>
      <w:bookmarkStart w:id="175" w:name="_Toc28067_WPSOffice_Level1"/>
      <w:bookmarkStart w:id="176" w:name="_Toc30860_WPSOffice_Level1"/>
      <w:bookmarkStart w:id="177" w:name="_Toc22075_WPSOffice_Level1"/>
      <w:r>
        <w:rPr>
          <w:rFonts w:hint="eastAsia" w:ascii="宋体" w:hAnsi="宋体" w:eastAsia="宋体"/>
        </w:rPr>
        <w:t>近年完成的类似项目情况表</w:t>
      </w:r>
      <w:bookmarkEnd w:id="175"/>
      <w:bookmarkEnd w:id="176"/>
      <w:bookmarkEnd w:id="177"/>
    </w:p>
    <w:tbl>
      <w:tblPr>
        <w:tblStyle w:val="15"/>
        <w:tblW w:w="88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3"/>
        <w:gridCol w:w="6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jc w:val="center"/>
        </w:trPr>
        <w:tc>
          <w:tcPr>
            <w:tcW w:w="21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kern w:val="0"/>
              </w:rPr>
            </w:pPr>
            <w:r>
              <w:rPr>
                <w:rFonts w:hint="eastAsia" w:ascii="宋体" w:hAnsi="宋体"/>
                <w:kern w:val="0"/>
              </w:rPr>
              <w:t>项目名称</w:t>
            </w:r>
          </w:p>
        </w:tc>
        <w:tc>
          <w:tcPr>
            <w:tcW w:w="6737"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21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kern w:val="0"/>
              </w:rPr>
            </w:pPr>
            <w:r>
              <w:rPr>
                <w:rFonts w:hint="eastAsia" w:ascii="宋体" w:hAnsi="宋体"/>
                <w:kern w:val="0"/>
              </w:rPr>
              <w:t>项目所在地</w:t>
            </w:r>
          </w:p>
        </w:tc>
        <w:tc>
          <w:tcPr>
            <w:tcW w:w="6737"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jc w:val="center"/>
        </w:trPr>
        <w:tc>
          <w:tcPr>
            <w:tcW w:w="21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kern w:val="0"/>
              </w:rPr>
            </w:pPr>
            <w:r>
              <w:rPr>
                <w:rFonts w:hint="eastAsia" w:ascii="宋体" w:hAnsi="宋体"/>
                <w:kern w:val="0"/>
              </w:rPr>
              <w:t>发包人名称</w:t>
            </w:r>
          </w:p>
        </w:tc>
        <w:tc>
          <w:tcPr>
            <w:tcW w:w="6737"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21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kern w:val="0"/>
              </w:rPr>
            </w:pPr>
            <w:r>
              <w:rPr>
                <w:rFonts w:hint="eastAsia" w:ascii="宋体" w:hAnsi="宋体"/>
                <w:kern w:val="0"/>
              </w:rPr>
              <w:t>发包人地址</w:t>
            </w:r>
          </w:p>
        </w:tc>
        <w:tc>
          <w:tcPr>
            <w:tcW w:w="6737"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jc w:val="center"/>
        </w:trPr>
        <w:tc>
          <w:tcPr>
            <w:tcW w:w="21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kern w:val="0"/>
              </w:rPr>
            </w:pPr>
            <w:r>
              <w:rPr>
                <w:rFonts w:hint="eastAsia" w:ascii="宋体" w:hAnsi="宋体"/>
                <w:kern w:val="0"/>
              </w:rPr>
              <w:t>发包人电话</w:t>
            </w:r>
          </w:p>
        </w:tc>
        <w:tc>
          <w:tcPr>
            <w:tcW w:w="6737"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21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kern w:val="0"/>
              </w:rPr>
            </w:pPr>
            <w:r>
              <w:rPr>
                <w:rFonts w:hint="eastAsia" w:ascii="宋体" w:hAnsi="宋体"/>
                <w:kern w:val="0"/>
              </w:rPr>
              <w:t>合同价格</w:t>
            </w:r>
          </w:p>
        </w:tc>
        <w:tc>
          <w:tcPr>
            <w:tcW w:w="6737"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jc w:val="center"/>
        </w:trPr>
        <w:tc>
          <w:tcPr>
            <w:tcW w:w="21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kern w:val="0"/>
              </w:rPr>
            </w:pPr>
            <w:r>
              <w:rPr>
                <w:rFonts w:hint="eastAsia" w:ascii="宋体" w:hAnsi="宋体"/>
                <w:kern w:val="0"/>
              </w:rPr>
              <w:t>工期要求</w:t>
            </w:r>
          </w:p>
        </w:tc>
        <w:tc>
          <w:tcPr>
            <w:tcW w:w="6737"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jc w:val="center"/>
        </w:trPr>
        <w:tc>
          <w:tcPr>
            <w:tcW w:w="21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kern w:val="0"/>
              </w:rPr>
            </w:pPr>
            <w:r>
              <w:rPr>
                <w:rFonts w:hint="eastAsia" w:ascii="宋体" w:hAnsi="宋体"/>
                <w:kern w:val="0"/>
              </w:rPr>
              <w:t>承担的工作</w:t>
            </w:r>
          </w:p>
        </w:tc>
        <w:tc>
          <w:tcPr>
            <w:tcW w:w="6737"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21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kern w:val="0"/>
              </w:rPr>
            </w:pPr>
            <w:r>
              <w:rPr>
                <w:rFonts w:hint="eastAsia" w:ascii="宋体" w:hAnsi="宋体"/>
                <w:kern w:val="0"/>
              </w:rPr>
              <w:t>工程质量</w:t>
            </w:r>
          </w:p>
        </w:tc>
        <w:tc>
          <w:tcPr>
            <w:tcW w:w="6737"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jc w:val="center"/>
        </w:trPr>
        <w:tc>
          <w:tcPr>
            <w:tcW w:w="21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kern w:val="0"/>
              </w:rPr>
            </w:pPr>
            <w:r>
              <w:rPr>
                <w:rFonts w:hint="eastAsia" w:ascii="宋体" w:hAnsi="宋体"/>
                <w:kern w:val="0"/>
              </w:rPr>
              <w:t>项目经理</w:t>
            </w:r>
          </w:p>
        </w:tc>
        <w:tc>
          <w:tcPr>
            <w:tcW w:w="6737"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8" w:hRule="atLeast"/>
          <w:jc w:val="center"/>
        </w:trPr>
        <w:tc>
          <w:tcPr>
            <w:tcW w:w="21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kern w:val="0"/>
              </w:rPr>
            </w:pPr>
            <w:r>
              <w:rPr>
                <w:rFonts w:hint="eastAsia" w:ascii="宋体" w:hAnsi="宋体"/>
                <w:kern w:val="0"/>
              </w:rPr>
              <w:t>项目描述</w:t>
            </w:r>
          </w:p>
        </w:tc>
        <w:tc>
          <w:tcPr>
            <w:tcW w:w="6737"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9" w:hRule="atLeast"/>
          <w:jc w:val="center"/>
        </w:trPr>
        <w:tc>
          <w:tcPr>
            <w:tcW w:w="21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kern w:val="0"/>
              </w:rPr>
            </w:pPr>
            <w:r>
              <w:rPr>
                <w:rFonts w:hint="eastAsia" w:ascii="宋体" w:hAnsi="宋体"/>
                <w:kern w:val="0"/>
              </w:rPr>
              <w:t>备注</w:t>
            </w:r>
          </w:p>
        </w:tc>
        <w:tc>
          <w:tcPr>
            <w:tcW w:w="6737"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kern w:val="0"/>
              </w:rPr>
            </w:pPr>
          </w:p>
        </w:tc>
      </w:tr>
    </w:tbl>
    <w:p>
      <w:pPr>
        <w:pStyle w:val="29"/>
        <w:rPr>
          <w:rFonts w:ascii="宋体" w:hAnsi="宋体"/>
          <w:sz w:val="21"/>
          <w:szCs w:val="21"/>
        </w:rPr>
      </w:pPr>
      <w:r>
        <w:rPr>
          <w:rFonts w:hint="eastAsia" w:ascii="宋体" w:hAnsi="宋体"/>
          <w:sz w:val="21"/>
          <w:szCs w:val="21"/>
        </w:rPr>
        <w:t>注：附中标通知书或合同协议书的</w:t>
      </w:r>
      <w:r>
        <w:rPr>
          <w:rFonts w:hint="eastAsia" w:ascii="宋体" w:hAnsi="宋体"/>
          <w:sz w:val="21"/>
          <w:szCs w:val="21"/>
          <w:highlight w:val="none"/>
        </w:rPr>
        <w:t>复印件，每张表格只填写一个项目，并标明序号。</w:t>
      </w:r>
    </w:p>
    <w:p>
      <w:pPr>
        <w:pStyle w:val="29"/>
        <w:rPr>
          <w:rFonts w:ascii="宋体" w:hAnsi="宋体"/>
        </w:rPr>
      </w:pPr>
      <w:r>
        <w:rPr>
          <w:rFonts w:hint="eastAsia" w:ascii="宋体" w:hAnsi="宋体"/>
        </w:rPr>
        <w:t xml:space="preserve"> </w:t>
      </w:r>
    </w:p>
    <w:p>
      <w:pPr>
        <w:pStyle w:val="29"/>
        <w:rPr>
          <w:rFonts w:ascii="宋体" w:hAnsi="宋体"/>
        </w:rPr>
      </w:pPr>
      <w:r>
        <w:rPr>
          <w:rFonts w:hint="eastAsia" w:ascii="宋体" w:hAnsi="宋体"/>
        </w:rPr>
        <w:t xml:space="preserve"> </w:t>
      </w:r>
    </w:p>
    <w:p>
      <w:pPr>
        <w:pStyle w:val="6"/>
        <w:spacing w:line="360" w:lineRule="auto"/>
        <w:jc w:val="both"/>
        <w:rPr>
          <w:rFonts w:hint="eastAsia" w:ascii="宋体" w:hAnsi="宋体" w:eastAsia="宋体"/>
        </w:rPr>
      </w:pPr>
      <w:bookmarkStart w:id="178" w:name="_Toc28774_WPSOffice_Level1"/>
      <w:bookmarkStart w:id="179" w:name="_Toc21914_WPSOffice_Level1"/>
      <w:bookmarkStart w:id="180" w:name="_Toc3379_WPSOffice_Level1"/>
    </w:p>
    <w:p>
      <w:pPr>
        <w:pStyle w:val="6"/>
        <w:spacing w:line="360" w:lineRule="auto"/>
        <w:jc w:val="center"/>
        <w:rPr>
          <w:rFonts w:ascii="宋体" w:hAnsi="宋体" w:eastAsia="宋体"/>
        </w:rPr>
      </w:pPr>
      <w:r>
        <w:rPr>
          <w:rFonts w:hint="eastAsia" w:ascii="宋体" w:hAnsi="宋体" w:eastAsia="宋体"/>
        </w:rPr>
        <w:t>（11）合理化建议及服务承诺</w:t>
      </w:r>
      <w:bookmarkEnd w:id="178"/>
      <w:bookmarkEnd w:id="179"/>
      <w:bookmarkEnd w:id="180"/>
    </w:p>
    <w:p>
      <w:pPr>
        <w:rPr>
          <w:rFonts w:ascii="宋体" w:hAnsi="宋体"/>
        </w:rPr>
      </w:pPr>
      <w:r>
        <w:rPr>
          <w:rFonts w:hint="eastAsia" w:ascii="宋体" w:hAnsi="宋体"/>
        </w:rPr>
        <w:t xml:space="preserve"> </w:t>
      </w:r>
    </w:p>
    <w:p>
      <w:pPr>
        <w:pStyle w:val="29"/>
        <w:rPr>
          <w:rFonts w:ascii="宋体" w:hAnsi="宋体"/>
        </w:rPr>
      </w:pPr>
      <w:r>
        <w:rPr>
          <w:rFonts w:hint="eastAsia" w:ascii="宋体" w:hAnsi="宋体"/>
        </w:rPr>
        <w:t xml:space="preserve"> </w:t>
      </w:r>
    </w:p>
    <w:p>
      <w:pPr>
        <w:pStyle w:val="29"/>
        <w:rPr>
          <w:rFonts w:ascii="宋体" w:hAnsi="宋体"/>
        </w:rPr>
      </w:pPr>
      <w:r>
        <w:rPr>
          <w:rFonts w:hint="eastAsia" w:ascii="宋体" w:hAnsi="宋体"/>
        </w:rPr>
        <w:t xml:space="preserve"> </w:t>
      </w:r>
    </w:p>
    <w:p>
      <w:pPr>
        <w:pStyle w:val="29"/>
        <w:rPr>
          <w:rFonts w:ascii="宋体" w:hAnsi="宋体"/>
        </w:rPr>
      </w:pPr>
      <w:r>
        <w:rPr>
          <w:rFonts w:hint="eastAsia" w:ascii="宋体" w:hAnsi="宋体"/>
        </w:rPr>
        <w:t xml:space="preserve"> </w:t>
      </w:r>
    </w:p>
    <w:p>
      <w:pPr>
        <w:pStyle w:val="29"/>
        <w:rPr>
          <w:rFonts w:ascii="宋体" w:hAnsi="宋体"/>
        </w:rPr>
      </w:pPr>
      <w:r>
        <w:rPr>
          <w:rFonts w:hint="eastAsia" w:ascii="宋体" w:hAnsi="宋体"/>
        </w:rPr>
        <w:t xml:space="preserve"> </w:t>
      </w:r>
    </w:p>
    <w:p>
      <w:pPr>
        <w:pStyle w:val="29"/>
        <w:rPr>
          <w:rFonts w:ascii="宋体" w:hAnsi="宋体"/>
        </w:rPr>
      </w:pPr>
      <w:r>
        <w:rPr>
          <w:rFonts w:hint="eastAsia" w:ascii="宋体" w:hAnsi="宋体"/>
        </w:rPr>
        <w:t xml:space="preserve"> </w:t>
      </w:r>
    </w:p>
    <w:p>
      <w:pPr>
        <w:pStyle w:val="29"/>
        <w:rPr>
          <w:rFonts w:ascii="宋体" w:hAnsi="宋体"/>
        </w:rPr>
      </w:pPr>
      <w:r>
        <w:rPr>
          <w:rFonts w:hint="eastAsia" w:ascii="宋体" w:hAnsi="宋体"/>
        </w:rPr>
        <w:t xml:space="preserve"> </w:t>
      </w:r>
    </w:p>
    <w:p>
      <w:pPr>
        <w:pStyle w:val="29"/>
        <w:rPr>
          <w:rFonts w:ascii="宋体" w:hAnsi="宋体"/>
        </w:rPr>
      </w:pPr>
      <w:r>
        <w:rPr>
          <w:rFonts w:hint="eastAsia" w:ascii="宋体" w:hAnsi="宋体"/>
        </w:rPr>
        <w:t xml:space="preserve"> </w:t>
      </w:r>
    </w:p>
    <w:p>
      <w:pPr>
        <w:pStyle w:val="29"/>
        <w:rPr>
          <w:rFonts w:ascii="宋体" w:hAnsi="宋体"/>
        </w:rPr>
      </w:pPr>
      <w:r>
        <w:rPr>
          <w:rFonts w:hint="eastAsia" w:ascii="宋体" w:hAnsi="宋体"/>
        </w:rPr>
        <w:t xml:space="preserve"> </w:t>
      </w:r>
    </w:p>
    <w:p>
      <w:pPr>
        <w:pStyle w:val="29"/>
        <w:rPr>
          <w:rFonts w:ascii="宋体" w:hAnsi="宋体"/>
        </w:rPr>
      </w:pPr>
      <w:r>
        <w:rPr>
          <w:rFonts w:hint="eastAsia" w:ascii="宋体" w:hAnsi="宋体"/>
        </w:rPr>
        <w:t xml:space="preserve"> </w:t>
      </w:r>
    </w:p>
    <w:p>
      <w:pPr>
        <w:pStyle w:val="29"/>
        <w:rPr>
          <w:rFonts w:ascii="宋体" w:hAnsi="宋体"/>
        </w:rPr>
      </w:pPr>
      <w:r>
        <w:rPr>
          <w:rFonts w:hint="eastAsia" w:ascii="宋体" w:hAnsi="宋体"/>
        </w:rPr>
        <w:t xml:space="preserve"> </w:t>
      </w:r>
    </w:p>
    <w:p>
      <w:pPr>
        <w:pStyle w:val="29"/>
        <w:rPr>
          <w:rFonts w:ascii="宋体" w:hAnsi="宋体"/>
        </w:rPr>
      </w:pPr>
      <w:r>
        <w:rPr>
          <w:rFonts w:hint="eastAsia" w:ascii="宋体" w:hAnsi="宋体"/>
        </w:rPr>
        <w:t xml:space="preserve"> </w:t>
      </w:r>
    </w:p>
    <w:p>
      <w:pPr>
        <w:pStyle w:val="29"/>
        <w:rPr>
          <w:rFonts w:ascii="宋体" w:hAnsi="宋体"/>
        </w:rPr>
      </w:pPr>
      <w:r>
        <w:rPr>
          <w:rFonts w:hint="eastAsia" w:ascii="宋体" w:hAnsi="宋体"/>
        </w:rPr>
        <w:t xml:space="preserve"> </w:t>
      </w:r>
    </w:p>
    <w:p>
      <w:pPr>
        <w:pStyle w:val="29"/>
        <w:rPr>
          <w:rFonts w:ascii="宋体" w:hAnsi="宋体"/>
        </w:rPr>
      </w:pPr>
      <w:r>
        <w:rPr>
          <w:rFonts w:hint="eastAsia" w:ascii="宋体" w:hAnsi="宋体"/>
        </w:rPr>
        <w:t xml:space="preserve"> </w:t>
      </w:r>
    </w:p>
    <w:p>
      <w:pPr>
        <w:pStyle w:val="29"/>
        <w:rPr>
          <w:rFonts w:ascii="宋体" w:hAnsi="宋体"/>
        </w:rPr>
      </w:pPr>
      <w:r>
        <w:rPr>
          <w:rFonts w:hint="eastAsia" w:ascii="宋体" w:hAnsi="宋体"/>
        </w:rPr>
        <w:t xml:space="preserve"> </w:t>
      </w:r>
    </w:p>
    <w:p>
      <w:pPr>
        <w:pStyle w:val="29"/>
        <w:rPr>
          <w:rFonts w:ascii="宋体" w:hAnsi="宋体"/>
        </w:rPr>
      </w:pPr>
      <w:r>
        <w:rPr>
          <w:rFonts w:hint="eastAsia" w:ascii="宋体" w:hAnsi="宋体"/>
        </w:rPr>
        <w:t xml:space="preserve"> </w:t>
      </w:r>
    </w:p>
    <w:p>
      <w:pPr>
        <w:pStyle w:val="29"/>
        <w:rPr>
          <w:rFonts w:ascii="宋体" w:hAnsi="宋体"/>
        </w:rPr>
      </w:pPr>
      <w:r>
        <w:rPr>
          <w:rFonts w:hint="eastAsia" w:ascii="宋体" w:hAnsi="宋体"/>
        </w:rPr>
        <w:t xml:space="preserve"> </w:t>
      </w:r>
    </w:p>
    <w:p>
      <w:pPr>
        <w:pStyle w:val="29"/>
        <w:rPr>
          <w:rFonts w:ascii="宋体" w:hAnsi="宋体"/>
        </w:rPr>
      </w:pPr>
      <w:r>
        <w:rPr>
          <w:rFonts w:hint="eastAsia" w:ascii="宋体" w:hAnsi="宋体"/>
        </w:rPr>
        <w:t xml:space="preserve"> </w:t>
      </w:r>
    </w:p>
    <w:p>
      <w:pPr>
        <w:pStyle w:val="29"/>
        <w:rPr>
          <w:rFonts w:ascii="宋体" w:hAnsi="宋体"/>
        </w:rPr>
      </w:pPr>
      <w:r>
        <w:rPr>
          <w:rFonts w:hint="eastAsia" w:ascii="宋体" w:hAnsi="宋体"/>
        </w:rPr>
        <w:t xml:space="preserve"> </w:t>
      </w:r>
    </w:p>
    <w:p>
      <w:pPr>
        <w:pStyle w:val="29"/>
        <w:rPr>
          <w:rFonts w:ascii="宋体" w:hAnsi="宋体"/>
        </w:rPr>
      </w:pPr>
      <w:r>
        <w:rPr>
          <w:rFonts w:hint="eastAsia" w:ascii="宋体" w:hAnsi="宋体"/>
        </w:rPr>
        <w:t xml:space="preserve"> </w:t>
      </w:r>
    </w:p>
    <w:p>
      <w:pPr>
        <w:pStyle w:val="6"/>
        <w:spacing w:line="360" w:lineRule="auto"/>
        <w:jc w:val="center"/>
        <w:rPr>
          <w:rFonts w:ascii="宋体" w:hAnsi="宋体" w:eastAsia="宋体"/>
        </w:rPr>
      </w:pPr>
      <w:bookmarkStart w:id="181" w:name="_Toc26457_WPSOffice_Level1"/>
      <w:bookmarkStart w:id="182" w:name="_Toc14528_WPSOffice_Level1"/>
      <w:bookmarkStart w:id="183" w:name="_Toc16863_WPSOffice_Level1"/>
      <w:r>
        <w:rPr>
          <w:rFonts w:hint="eastAsia" w:ascii="宋体" w:hAnsi="宋体" w:eastAsia="宋体"/>
        </w:rPr>
        <w:t>（12）反商业贿赂承诺书</w:t>
      </w:r>
      <w:bookmarkEnd w:id="181"/>
      <w:bookmarkEnd w:id="182"/>
      <w:bookmarkEnd w:id="183"/>
    </w:p>
    <w:p>
      <w:pPr>
        <w:pStyle w:val="6"/>
        <w:spacing w:line="360" w:lineRule="auto"/>
        <w:jc w:val="center"/>
        <w:rPr>
          <w:rFonts w:ascii="宋体" w:hAnsi="宋体" w:eastAsia="宋体"/>
        </w:rPr>
      </w:pPr>
      <w:bookmarkStart w:id="184" w:name="_Toc10638_WPSOffice_Level1"/>
      <w:bookmarkStart w:id="185" w:name="_Toc20372_WPSOffice_Level1"/>
      <w:bookmarkStart w:id="186" w:name="_Toc25209_WPSOffice_Level1"/>
      <w:r>
        <w:rPr>
          <w:rFonts w:hint="eastAsia" w:ascii="宋体" w:hAnsi="宋体" w:eastAsia="宋体"/>
        </w:rPr>
        <w:t>反商业贿赂承诺书</w:t>
      </w:r>
      <w:bookmarkEnd w:id="184"/>
      <w:bookmarkEnd w:id="185"/>
      <w:bookmarkEnd w:id="186"/>
    </w:p>
    <w:p>
      <w:pPr>
        <w:spacing w:line="480" w:lineRule="auto"/>
        <w:rPr>
          <w:rFonts w:ascii="宋体" w:hAnsi="宋体"/>
          <w:b/>
          <w:bCs/>
          <w:sz w:val="24"/>
          <w:szCs w:val="24"/>
        </w:rPr>
      </w:pPr>
      <w:r>
        <w:rPr>
          <w:rFonts w:hint="eastAsia" w:ascii="宋体" w:hAnsi="宋体"/>
          <w:b/>
          <w:bCs/>
          <w:sz w:val="24"/>
          <w:szCs w:val="24"/>
        </w:rPr>
        <w:t xml:space="preserve"> </w:t>
      </w:r>
    </w:p>
    <w:p>
      <w:pPr>
        <w:snapToGrid w:val="0"/>
        <w:spacing w:line="480" w:lineRule="auto"/>
        <w:ind w:right="56" w:firstLine="555"/>
        <w:rPr>
          <w:rFonts w:ascii="宋体" w:hAnsi="宋体"/>
        </w:rPr>
      </w:pPr>
      <w:r>
        <w:rPr>
          <w:rFonts w:hint="eastAsia" w:ascii="宋体" w:hAnsi="宋体"/>
        </w:rPr>
        <w:t>我公司承诺：</w:t>
      </w:r>
    </w:p>
    <w:p>
      <w:pPr>
        <w:snapToGrid w:val="0"/>
        <w:spacing w:line="480" w:lineRule="auto"/>
        <w:ind w:right="56" w:firstLine="555"/>
        <w:rPr>
          <w:rFonts w:ascii="宋体" w:hAnsi="宋体"/>
        </w:rPr>
      </w:pPr>
      <w:r>
        <w:rPr>
          <w:rFonts w:hint="eastAsia" w:ascii="宋体" w:hAnsi="宋体"/>
        </w:rPr>
        <w:t>在</w:t>
      </w:r>
      <w:r>
        <w:rPr>
          <w:rFonts w:hint="eastAsia" w:ascii="宋体" w:hAnsi="宋体"/>
          <w:u w:val="single"/>
        </w:rPr>
        <w:t xml:space="preserve">                    </w:t>
      </w:r>
      <w:r>
        <w:rPr>
          <w:rFonts w:hint="eastAsia" w:ascii="宋体" w:hAnsi="宋体"/>
        </w:rPr>
        <w:t>招标活动中，我公司保证做到：</w:t>
      </w:r>
    </w:p>
    <w:p>
      <w:pPr>
        <w:snapToGrid w:val="0"/>
        <w:spacing w:line="480" w:lineRule="auto"/>
        <w:ind w:right="56" w:firstLine="555"/>
        <w:rPr>
          <w:rFonts w:ascii="宋体" w:hAnsi="宋体"/>
        </w:rPr>
      </w:pPr>
      <w:r>
        <w:rPr>
          <w:rFonts w:hint="eastAsia" w:ascii="宋体" w:hAnsi="宋体"/>
        </w:rPr>
        <w:t>一、公平竞争参加本次招标活动。</w:t>
      </w:r>
    </w:p>
    <w:p>
      <w:pPr>
        <w:snapToGrid w:val="0"/>
        <w:spacing w:line="480" w:lineRule="auto"/>
        <w:ind w:right="56" w:firstLine="555"/>
        <w:rPr>
          <w:rFonts w:ascii="宋体" w:hAnsi="宋体"/>
        </w:rPr>
      </w:pPr>
      <w:r>
        <w:rPr>
          <w:rFonts w:hint="eastAsia" w:ascii="宋体" w:hAnsi="宋体"/>
        </w:rPr>
        <w:t>二、杜绝任何形式的商业贿赂行为。不向国家工作人员、招标代理机构工作人员、谈判小组专家及其亲属提供礼品礼金、有价证券、购物券、回扣、佣金、咨询费、劳务费、赞助费、宣传费、宴请；不为其报销各种消费凭证，不支付其旅游、娱乐等费用。</w:t>
      </w:r>
    </w:p>
    <w:p>
      <w:pPr>
        <w:snapToGrid w:val="0"/>
        <w:spacing w:line="480" w:lineRule="auto"/>
        <w:ind w:right="56" w:firstLine="555"/>
        <w:rPr>
          <w:rFonts w:ascii="宋体" w:hAnsi="宋体"/>
        </w:rPr>
      </w:pPr>
      <w:r>
        <w:rPr>
          <w:rFonts w:hint="eastAsia" w:ascii="宋体" w:hAnsi="宋体"/>
        </w:rPr>
        <w:t>三、若出现上述行为，我公司及其参与招标谈判的工作人员愿意接受按照国家法律法规等有关规定给予的处罚。</w:t>
      </w:r>
    </w:p>
    <w:p>
      <w:pPr>
        <w:snapToGrid w:val="0"/>
        <w:spacing w:line="360" w:lineRule="auto"/>
        <w:ind w:right="56" w:firstLine="555"/>
        <w:rPr>
          <w:rFonts w:ascii="宋体" w:hAnsi="宋体"/>
        </w:rPr>
      </w:pPr>
      <w:r>
        <w:rPr>
          <w:rFonts w:hint="eastAsia" w:ascii="宋体" w:hAnsi="宋体"/>
        </w:rPr>
        <w:t xml:space="preserve"> </w:t>
      </w:r>
    </w:p>
    <w:p>
      <w:pPr>
        <w:snapToGrid w:val="0"/>
        <w:spacing w:line="360" w:lineRule="auto"/>
        <w:ind w:right="56" w:firstLine="555"/>
        <w:rPr>
          <w:rFonts w:ascii="宋体" w:hAnsi="宋体"/>
        </w:rPr>
      </w:pPr>
      <w:r>
        <w:rPr>
          <w:rFonts w:hint="eastAsia" w:ascii="宋体" w:hAnsi="宋体"/>
        </w:rPr>
        <w:t xml:space="preserve"> </w:t>
      </w:r>
    </w:p>
    <w:p>
      <w:pPr>
        <w:snapToGrid w:val="0"/>
        <w:spacing w:line="360" w:lineRule="auto"/>
        <w:ind w:right="56" w:firstLine="555"/>
        <w:rPr>
          <w:rFonts w:ascii="宋体" w:hAnsi="宋体"/>
        </w:rPr>
      </w:pPr>
      <w:r>
        <w:rPr>
          <w:rFonts w:hint="eastAsia" w:ascii="宋体" w:hAnsi="宋体"/>
        </w:rPr>
        <w:t xml:space="preserve"> </w:t>
      </w:r>
    </w:p>
    <w:p>
      <w:pPr>
        <w:spacing w:line="480" w:lineRule="auto"/>
        <w:ind w:left="1680" w:right="420" w:firstLine="420"/>
        <w:jc w:val="center"/>
        <w:rPr>
          <w:rFonts w:ascii="宋体" w:hAnsi="宋体"/>
          <w:u w:val="thick"/>
        </w:rPr>
      </w:pPr>
      <w:r>
        <w:rPr>
          <w:rFonts w:hint="eastAsia" w:ascii="宋体" w:hAnsi="宋体"/>
        </w:rPr>
        <w:t xml:space="preserve">       响应人：</w:t>
      </w:r>
      <w:r>
        <w:rPr>
          <w:rFonts w:hint="eastAsia" w:ascii="宋体" w:hAnsi="宋体"/>
          <w:u w:val="single"/>
        </w:rPr>
        <w:t xml:space="preserve">                      </w:t>
      </w:r>
      <w:r>
        <w:rPr>
          <w:rFonts w:hint="eastAsia" w:ascii="宋体" w:hAnsi="宋体"/>
        </w:rPr>
        <w:t>（盖单位公章）</w:t>
      </w:r>
    </w:p>
    <w:p>
      <w:pPr>
        <w:spacing w:line="480" w:lineRule="auto"/>
        <w:ind w:left="1680" w:firstLine="420"/>
        <w:jc w:val="center"/>
        <w:rPr>
          <w:rFonts w:ascii="宋体" w:hAnsi="宋体"/>
          <w:u w:val="thick"/>
        </w:rPr>
      </w:pPr>
      <w:r>
        <w:rPr>
          <w:rFonts w:hint="eastAsia" w:ascii="宋体" w:hAnsi="宋体"/>
        </w:rPr>
        <w:t xml:space="preserve">      法定代表人或委托代理人：</w:t>
      </w:r>
      <w:r>
        <w:rPr>
          <w:rFonts w:hint="eastAsia" w:ascii="宋体" w:hAnsi="宋体"/>
          <w:u w:val="single"/>
        </w:rPr>
        <w:t xml:space="preserve">      </w:t>
      </w:r>
      <w:r>
        <w:rPr>
          <w:rFonts w:hint="eastAsia" w:ascii="宋体" w:hAnsi="宋体"/>
        </w:rPr>
        <w:t>（签字或盖章）</w:t>
      </w:r>
    </w:p>
    <w:p>
      <w:pPr>
        <w:spacing w:line="480" w:lineRule="auto"/>
        <w:ind w:firstLine="105" w:firstLineChars="50"/>
        <w:jc w:val="center"/>
        <w:rPr>
          <w:rFonts w:ascii="宋体" w:hAnsi="宋体"/>
        </w:rPr>
      </w:pPr>
      <w:r>
        <w:rPr>
          <w:rFonts w:hint="eastAsia" w:ascii="宋体" w:hAnsi="宋体"/>
        </w:rPr>
        <w:t xml:space="preserve">                         日      期 ：  年    月    日</w:t>
      </w:r>
    </w:p>
    <w:p>
      <w:pPr>
        <w:spacing w:line="360" w:lineRule="auto"/>
        <w:ind w:firstLine="120" w:firstLineChars="50"/>
        <w:jc w:val="center"/>
        <w:rPr>
          <w:rFonts w:ascii="宋体" w:hAnsi="宋体"/>
          <w:sz w:val="24"/>
          <w:szCs w:val="24"/>
        </w:rPr>
      </w:pPr>
      <w:r>
        <w:rPr>
          <w:rFonts w:hint="eastAsia" w:ascii="宋体" w:hAnsi="宋体"/>
          <w:sz w:val="24"/>
          <w:szCs w:val="24"/>
        </w:rPr>
        <w:t xml:space="preserve"> </w:t>
      </w:r>
    </w:p>
    <w:p>
      <w:pPr>
        <w:spacing w:line="360" w:lineRule="auto"/>
        <w:ind w:firstLine="120" w:firstLineChars="50"/>
        <w:jc w:val="center"/>
        <w:rPr>
          <w:rFonts w:ascii="宋体" w:hAnsi="宋体"/>
          <w:sz w:val="24"/>
          <w:szCs w:val="24"/>
        </w:rPr>
      </w:pPr>
      <w:r>
        <w:rPr>
          <w:rFonts w:hint="eastAsia" w:ascii="宋体" w:hAnsi="宋体"/>
          <w:sz w:val="24"/>
          <w:szCs w:val="24"/>
        </w:rPr>
        <w:t xml:space="preserve"> </w:t>
      </w:r>
    </w:p>
    <w:p>
      <w:pPr>
        <w:spacing w:line="360" w:lineRule="auto"/>
        <w:ind w:firstLine="120" w:firstLineChars="50"/>
        <w:jc w:val="center"/>
        <w:rPr>
          <w:rFonts w:ascii="宋体" w:hAnsi="宋体"/>
          <w:sz w:val="24"/>
          <w:szCs w:val="24"/>
        </w:rPr>
      </w:pPr>
      <w:r>
        <w:rPr>
          <w:rFonts w:hint="eastAsia" w:ascii="宋体" w:hAnsi="宋体"/>
          <w:sz w:val="24"/>
          <w:szCs w:val="24"/>
        </w:rPr>
        <w:t xml:space="preserve"> </w:t>
      </w:r>
    </w:p>
    <w:p>
      <w:pPr>
        <w:spacing w:line="360" w:lineRule="auto"/>
        <w:ind w:firstLine="120" w:firstLineChars="50"/>
        <w:jc w:val="center"/>
        <w:rPr>
          <w:rFonts w:ascii="宋体" w:hAnsi="宋体"/>
          <w:sz w:val="24"/>
          <w:szCs w:val="24"/>
        </w:rPr>
      </w:pPr>
      <w:r>
        <w:rPr>
          <w:rFonts w:hint="eastAsia" w:ascii="宋体" w:hAnsi="宋体"/>
          <w:sz w:val="24"/>
          <w:szCs w:val="24"/>
        </w:rPr>
        <w:t xml:space="preserve"> </w:t>
      </w:r>
    </w:p>
    <w:p>
      <w:pPr>
        <w:spacing w:line="360" w:lineRule="auto"/>
        <w:ind w:firstLine="120" w:firstLineChars="50"/>
        <w:jc w:val="center"/>
        <w:rPr>
          <w:rFonts w:ascii="宋体" w:hAnsi="宋体"/>
          <w:sz w:val="24"/>
          <w:szCs w:val="24"/>
        </w:rPr>
      </w:pPr>
      <w:r>
        <w:rPr>
          <w:rFonts w:hint="eastAsia" w:ascii="宋体" w:hAnsi="宋体"/>
          <w:sz w:val="24"/>
          <w:szCs w:val="24"/>
        </w:rPr>
        <w:t xml:space="preserve"> </w:t>
      </w:r>
    </w:p>
    <w:p>
      <w:pPr>
        <w:spacing w:line="360" w:lineRule="auto"/>
        <w:ind w:firstLine="120" w:firstLineChars="50"/>
        <w:jc w:val="center"/>
        <w:rPr>
          <w:rFonts w:ascii="宋体" w:hAnsi="宋体"/>
          <w:sz w:val="24"/>
          <w:szCs w:val="24"/>
        </w:rPr>
      </w:pPr>
      <w:r>
        <w:rPr>
          <w:rFonts w:hint="eastAsia" w:ascii="宋体" w:hAnsi="宋体"/>
          <w:sz w:val="24"/>
          <w:szCs w:val="24"/>
        </w:rPr>
        <w:t xml:space="preserve"> </w:t>
      </w:r>
    </w:p>
    <w:p>
      <w:pPr>
        <w:spacing w:line="360" w:lineRule="auto"/>
        <w:ind w:firstLine="120" w:firstLineChars="50"/>
        <w:jc w:val="center"/>
        <w:rPr>
          <w:rFonts w:ascii="宋体" w:hAnsi="宋体"/>
          <w:sz w:val="24"/>
          <w:szCs w:val="24"/>
        </w:rPr>
      </w:pPr>
      <w:r>
        <w:rPr>
          <w:rFonts w:hint="eastAsia" w:ascii="宋体" w:hAnsi="宋体"/>
          <w:sz w:val="24"/>
          <w:szCs w:val="24"/>
        </w:rPr>
        <w:t xml:space="preserve"> </w:t>
      </w:r>
    </w:p>
    <w:p>
      <w:pPr>
        <w:spacing w:line="360" w:lineRule="auto"/>
        <w:ind w:firstLine="120" w:firstLineChars="50"/>
        <w:jc w:val="center"/>
        <w:rPr>
          <w:rFonts w:ascii="宋体" w:hAnsi="宋体"/>
          <w:sz w:val="24"/>
          <w:szCs w:val="24"/>
        </w:rPr>
      </w:pPr>
      <w:r>
        <w:rPr>
          <w:rFonts w:hint="eastAsia" w:ascii="宋体" w:hAnsi="宋体"/>
          <w:sz w:val="24"/>
          <w:szCs w:val="24"/>
        </w:rPr>
        <w:t xml:space="preserve"> </w:t>
      </w:r>
    </w:p>
    <w:p>
      <w:pPr>
        <w:spacing w:line="360" w:lineRule="auto"/>
        <w:ind w:firstLine="120" w:firstLineChars="50"/>
        <w:jc w:val="center"/>
        <w:rPr>
          <w:rFonts w:ascii="宋体" w:hAnsi="宋体"/>
          <w:sz w:val="24"/>
          <w:szCs w:val="24"/>
        </w:rPr>
      </w:pPr>
      <w:r>
        <w:rPr>
          <w:rFonts w:hint="eastAsia" w:ascii="宋体" w:hAnsi="宋体"/>
          <w:sz w:val="24"/>
          <w:szCs w:val="24"/>
        </w:rPr>
        <w:t xml:space="preserve"> </w:t>
      </w:r>
    </w:p>
    <w:p>
      <w:pPr>
        <w:pStyle w:val="29"/>
        <w:rPr>
          <w:rFonts w:ascii="宋体" w:hAnsi="宋体"/>
        </w:rPr>
      </w:pPr>
      <w:r>
        <w:rPr>
          <w:rFonts w:hint="eastAsia" w:ascii="宋体" w:hAnsi="宋体"/>
        </w:rPr>
        <w:t xml:space="preserve"> </w:t>
      </w:r>
    </w:p>
    <w:p>
      <w:pPr>
        <w:pStyle w:val="6"/>
        <w:spacing w:line="360" w:lineRule="auto"/>
        <w:jc w:val="center"/>
        <w:rPr>
          <w:rFonts w:ascii="宋体" w:hAnsi="宋体" w:eastAsia="宋体"/>
        </w:rPr>
      </w:pPr>
      <w:bookmarkStart w:id="187" w:name="_Toc11480_WPSOffice_Level1"/>
      <w:bookmarkStart w:id="188" w:name="_Toc3917_WPSOffice_Level1"/>
      <w:bookmarkStart w:id="189" w:name="_Toc8904_WPSOffice_Level1"/>
      <w:r>
        <w:rPr>
          <w:rFonts w:hint="eastAsia" w:ascii="宋体" w:hAnsi="宋体" w:eastAsia="宋体"/>
        </w:rPr>
        <w:t>（13）其他响应人认为需要加以说明的其他内容</w:t>
      </w:r>
      <w:bookmarkEnd w:id="187"/>
      <w:bookmarkEnd w:id="188"/>
      <w:bookmarkEnd w:id="189"/>
    </w:p>
    <w:p>
      <w:pPr>
        <w:spacing w:line="360" w:lineRule="auto"/>
        <w:rPr>
          <w:rFonts w:ascii="宋体" w:hAnsi="宋体"/>
        </w:rPr>
      </w:pPr>
      <w:r>
        <w:rPr>
          <w:rFonts w:hint="eastAsia" w:ascii="宋体" w:hAnsi="宋体"/>
          <w:sz w:val="24"/>
          <w:szCs w:val="24"/>
        </w:rPr>
        <w:t xml:space="preserve"> </w:t>
      </w:r>
      <w:r>
        <w:rPr>
          <w:rFonts w:hint="eastAsia" w:ascii="宋体" w:hAnsi="宋体"/>
        </w:rPr>
        <w:t>响应人认为的其他材料</w:t>
      </w:r>
    </w:p>
    <w:p>
      <w:pPr>
        <w:spacing w:line="360" w:lineRule="auto"/>
        <w:rPr>
          <w:rFonts w:ascii="宋体" w:hAnsi="宋体"/>
          <w:sz w:val="24"/>
          <w:szCs w:val="24"/>
        </w:rPr>
      </w:pP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 xml:space="preserve"> </w:t>
      </w:r>
    </w:p>
    <w:p>
      <w:r>
        <w:t xml:space="preserve"> </w:t>
      </w:r>
    </w:p>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00"/>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902583"/>
    <w:multiLevelType w:val="singleLevel"/>
    <w:tmpl w:val="9C902583"/>
    <w:lvl w:ilvl="0" w:tentative="0">
      <w:start w:val="1"/>
      <w:numFmt w:val="lowerLetter"/>
      <w:lvlText w:val="%1."/>
      <w:lvlJc w:val="left"/>
      <w:pPr>
        <w:tabs>
          <w:tab w:val="left" w:pos="312"/>
        </w:tabs>
      </w:pPr>
    </w:lvl>
  </w:abstractNum>
  <w:abstractNum w:abstractNumId="1">
    <w:nsid w:val="04DB0495"/>
    <w:multiLevelType w:val="multilevel"/>
    <w:tmpl w:val="04DB0495"/>
    <w:lvl w:ilvl="0" w:tentative="0">
      <w:start w:val="5"/>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71AE36C"/>
    <w:multiLevelType w:val="singleLevel"/>
    <w:tmpl w:val="171AE36C"/>
    <w:lvl w:ilvl="0" w:tentative="0">
      <w:start w:val="1"/>
      <w:numFmt w:val="decimal"/>
      <w:lvlText w:val="%1."/>
      <w:lvlJc w:val="left"/>
      <w:pPr>
        <w:tabs>
          <w:tab w:val="left" w:pos="312"/>
        </w:tabs>
      </w:pPr>
    </w:lvl>
  </w:abstractNum>
  <w:abstractNum w:abstractNumId="3">
    <w:nsid w:val="6B490EEC"/>
    <w:multiLevelType w:val="multilevel"/>
    <w:tmpl w:val="6B490EEC"/>
    <w:lvl w:ilvl="0" w:tentative="0">
      <w:start w:val="10"/>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0"/>
  </w:num>
  <w:num w:numId="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3499"/>
    <w:rsid w:val="001D38FD"/>
    <w:rsid w:val="00282CCA"/>
    <w:rsid w:val="00304877"/>
    <w:rsid w:val="01915141"/>
    <w:rsid w:val="03A66432"/>
    <w:rsid w:val="0A6601BB"/>
    <w:rsid w:val="0B885137"/>
    <w:rsid w:val="0B8D407D"/>
    <w:rsid w:val="0C1B6AF1"/>
    <w:rsid w:val="0E491983"/>
    <w:rsid w:val="10361821"/>
    <w:rsid w:val="13596811"/>
    <w:rsid w:val="138302A5"/>
    <w:rsid w:val="13DA13FC"/>
    <w:rsid w:val="142708D4"/>
    <w:rsid w:val="15710E07"/>
    <w:rsid w:val="160F5BAD"/>
    <w:rsid w:val="162D722D"/>
    <w:rsid w:val="18B84A2F"/>
    <w:rsid w:val="18D65416"/>
    <w:rsid w:val="1A9F0708"/>
    <w:rsid w:val="1BD64150"/>
    <w:rsid w:val="1E6A6CC4"/>
    <w:rsid w:val="1EF20DA4"/>
    <w:rsid w:val="1F1854AB"/>
    <w:rsid w:val="1FFA3DA1"/>
    <w:rsid w:val="20834EF3"/>
    <w:rsid w:val="21432953"/>
    <w:rsid w:val="21D11A31"/>
    <w:rsid w:val="21D97A41"/>
    <w:rsid w:val="22C77C5F"/>
    <w:rsid w:val="24D46EE7"/>
    <w:rsid w:val="265A1ED2"/>
    <w:rsid w:val="2A832AB5"/>
    <w:rsid w:val="2C827E95"/>
    <w:rsid w:val="31343DB7"/>
    <w:rsid w:val="31AF5100"/>
    <w:rsid w:val="33CD4B70"/>
    <w:rsid w:val="35CA3A82"/>
    <w:rsid w:val="3BE7045A"/>
    <w:rsid w:val="3CF650A0"/>
    <w:rsid w:val="3D19112D"/>
    <w:rsid w:val="3D345A39"/>
    <w:rsid w:val="3E7C6432"/>
    <w:rsid w:val="3F422775"/>
    <w:rsid w:val="410B79FE"/>
    <w:rsid w:val="413F5827"/>
    <w:rsid w:val="426D41CA"/>
    <w:rsid w:val="42783168"/>
    <w:rsid w:val="43A47C6C"/>
    <w:rsid w:val="43A52F04"/>
    <w:rsid w:val="44152B68"/>
    <w:rsid w:val="44926BD6"/>
    <w:rsid w:val="488C6C0E"/>
    <w:rsid w:val="49A15D9C"/>
    <w:rsid w:val="4AD057D9"/>
    <w:rsid w:val="4B2E1641"/>
    <w:rsid w:val="4B3F0497"/>
    <w:rsid w:val="4CD6654F"/>
    <w:rsid w:val="4F325540"/>
    <w:rsid w:val="51D8659A"/>
    <w:rsid w:val="521423C4"/>
    <w:rsid w:val="528905C4"/>
    <w:rsid w:val="55D6500D"/>
    <w:rsid w:val="57420B78"/>
    <w:rsid w:val="5D0134E9"/>
    <w:rsid w:val="5D36758A"/>
    <w:rsid w:val="5E07102B"/>
    <w:rsid w:val="5EEB3DBA"/>
    <w:rsid w:val="5F2D42B2"/>
    <w:rsid w:val="60B4531D"/>
    <w:rsid w:val="61854065"/>
    <w:rsid w:val="61DE579F"/>
    <w:rsid w:val="649B511D"/>
    <w:rsid w:val="67097111"/>
    <w:rsid w:val="6A975403"/>
    <w:rsid w:val="6B91782F"/>
    <w:rsid w:val="6C3D6C6B"/>
    <w:rsid w:val="6CE9484C"/>
    <w:rsid w:val="6CF5547D"/>
    <w:rsid w:val="70482769"/>
    <w:rsid w:val="731E1475"/>
    <w:rsid w:val="7323624B"/>
    <w:rsid w:val="734F2D36"/>
    <w:rsid w:val="738D3673"/>
    <w:rsid w:val="752D19DF"/>
    <w:rsid w:val="77744DBF"/>
    <w:rsid w:val="77AE3C9D"/>
    <w:rsid w:val="7A573549"/>
    <w:rsid w:val="7BEF2360"/>
    <w:rsid w:val="7C80325D"/>
    <w:rsid w:val="7D6170C7"/>
    <w:rsid w:val="7E406D41"/>
    <w:rsid w:val="7F685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uiPriority="39" w:name="toc 2"/>
    <w:lsdException w:qFormat="1"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22"/>
    <w:qFormat/>
    <w:uiPriority w:val="99"/>
    <w:pPr>
      <w:keepNext/>
      <w:keepLines/>
      <w:spacing w:line="360" w:lineRule="auto"/>
      <w:outlineLvl w:val="0"/>
    </w:pPr>
    <w:rPr>
      <w:b/>
      <w:bCs/>
      <w:kern w:val="44"/>
      <w:sz w:val="32"/>
      <w:szCs w:val="32"/>
    </w:rPr>
  </w:style>
  <w:style w:type="paragraph" w:styleId="5">
    <w:name w:val="heading 3"/>
    <w:basedOn w:val="1"/>
    <w:next w:val="1"/>
    <w:link w:val="23"/>
    <w:qFormat/>
    <w:uiPriority w:val="99"/>
    <w:pPr>
      <w:keepNext/>
      <w:keepLines/>
      <w:spacing w:line="360" w:lineRule="auto"/>
      <w:outlineLvl w:val="2"/>
    </w:pPr>
    <w:rPr>
      <w:b/>
      <w:bCs/>
      <w:sz w:val="24"/>
      <w:szCs w:val="24"/>
    </w:rPr>
  </w:style>
  <w:style w:type="paragraph" w:styleId="6">
    <w:name w:val="heading 4"/>
    <w:basedOn w:val="1"/>
    <w:next w:val="1"/>
    <w:link w:val="24"/>
    <w:qFormat/>
    <w:uiPriority w:val="99"/>
    <w:pPr>
      <w:keepNext/>
      <w:jc w:val="left"/>
      <w:outlineLvl w:val="3"/>
    </w:pPr>
    <w:rPr>
      <w:rFonts w:eastAsia="黑体"/>
      <w:b/>
      <w:bCs/>
      <w:sz w:val="24"/>
      <w:szCs w:val="2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宋体" w:hAnsi="Times New Roman" w:eastAsia="宋体" w:cs="Times New Roman"/>
      <w:kern w:val="0"/>
      <w:sz w:val="34"/>
      <w:szCs w:val="20"/>
    </w:rPr>
  </w:style>
  <w:style w:type="paragraph" w:styleId="3">
    <w:name w:val="Body Text"/>
    <w:basedOn w:val="1"/>
    <w:qFormat/>
    <w:uiPriority w:val="0"/>
    <w:pPr>
      <w:spacing w:after="120" w:afterLines="0"/>
    </w:pPr>
    <w:rPr>
      <w:kern w:val="2"/>
      <w:sz w:val="21"/>
    </w:rPr>
  </w:style>
  <w:style w:type="paragraph" w:styleId="7">
    <w:name w:val="annotation text"/>
    <w:basedOn w:val="1"/>
    <w:link w:val="25"/>
    <w:unhideWhenUsed/>
    <w:qFormat/>
    <w:uiPriority w:val="99"/>
    <w:pPr>
      <w:jc w:val="left"/>
    </w:pPr>
    <w:rPr>
      <w:rFonts w:ascii="宋体" w:hAnsi="宋体"/>
    </w:rPr>
  </w:style>
  <w:style w:type="paragraph" w:styleId="8">
    <w:name w:val="toc 3"/>
    <w:basedOn w:val="1"/>
    <w:next w:val="1"/>
    <w:unhideWhenUsed/>
    <w:qFormat/>
    <w:uiPriority w:val="99"/>
    <w:pPr>
      <w:spacing w:before="100" w:beforeAutospacing="1" w:after="100" w:afterAutospacing="1"/>
      <w:ind w:left="840" w:leftChars="400"/>
    </w:pPr>
  </w:style>
  <w:style w:type="paragraph" w:styleId="9">
    <w:name w:val="Balloon Text"/>
    <w:basedOn w:val="1"/>
    <w:link w:val="28"/>
    <w:semiHidden/>
    <w:unhideWhenUsed/>
    <w:qFormat/>
    <w:uiPriority w:val="99"/>
    <w:rPr>
      <w:sz w:val="18"/>
      <w:szCs w:val="18"/>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99"/>
  </w:style>
  <w:style w:type="paragraph" w:styleId="13">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kern w:val="0"/>
      <w:sz w:val="24"/>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7">
    <w:name w:val="FollowedHyperlink"/>
    <w:basedOn w:val="16"/>
    <w:unhideWhenUsed/>
    <w:qFormat/>
    <w:uiPriority w:val="99"/>
    <w:rPr>
      <w:color w:val="800080"/>
      <w:u w:val="single"/>
    </w:rPr>
  </w:style>
  <w:style w:type="character" w:styleId="18">
    <w:name w:val="Hyperlink"/>
    <w:basedOn w:val="16"/>
    <w:unhideWhenUsed/>
    <w:qFormat/>
    <w:uiPriority w:val="99"/>
    <w:rPr>
      <w:color w:val="0000FF"/>
      <w:u w:val="single"/>
    </w:rPr>
  </w:style>
  <w:style w:type="paragraph" w:customStyle="1" w:styleId="19">
    <w:name w:val="无间隔1"/>
    <w:basedOn w:val="1"/>
    <w:qFormat/>
    <w:uiPriority w:val="0"/>
    <w:pPr>
      <w:spacing w:before="100" w:beforeAutospacing="1" w:line="400" w:lineRule="exact"/>
    </w:pPr>
    <w:rPr>
      <w:sz w:val="24"/>
      <w:szCs w:val="24"/>
    </w:rPr>
  </w:style>
  <w:style w:type="character" w:customStyle="1" w:styleId="20">
    <w:name w:val="页眉 Char"/>
    <w:basedOn w:val="16"/>
    <w:link w:val="11"/>
    <w:qFormat/>
    <w:uiPriority w:val="99"/>
    <w:rPr>
      <w:sz w:val="18"/>
      <w:szCs w:val="18"/>
    </w:rPr>
  </w:style>
  <w:style w:type="character" w:customStyle="1" w:styleId="21">
    <w:name w:val="页脚 Char"/>
    <w:basedOn w:val="16"/>
    <w:link w:val="10"/>
    <w:qFormat/>
    <w:uiPriority w:val="99"/>
    <w:rPr>
      <w:sz w:val="18"/>
      <w:szCs w:val="18"/>
    </w:rPr>
  </w:style>
  <w:style w:type="character" w:customStyle="1" w:styleId="22">
    <w:name w:val="标题 1 Char"/>
    <w:basedOn w:val="16"/>
    <w:link w:val="4"/>
    <w:qFormat/>
    <w:uiPriority w:val="99"/>
    <w:rPr>
      <w:rFonts w:ascii="Times New Roman" w:hAnsi="Times New Roman" w:eastAsia="宋体" w:cs="Times New Roman"/>
      <w:b/>
      <w:bCs/>
      <w:kern w:val="44"/>
      <w:sz w:val="32"/>
      <w:szCs w:val="32"/>
    </w:rPr>
  </w:style>
  <w:style w:type="character" w:customStyle="1" w:styleId="23">
    <w:name w:val="标题 3 Char"/>
    <w:basedOn w:val="16"/>
    <w:link w:val="5"/>
    <w:qFormat/>
    <w:uiPriority w:val="99"/>
    <w:rPr>
      <w:rFonts w:ascii="Times New Roman" w:hAnsi="Times New Roman" w:eastAsia="宋体" w:cs="Times New Roman"/>
      <w:b/>
      <w:bCs/>
      <w:sz w:val="24"/>
      <w:szCs w:val="24"/>
    </w:rPr>
  </w:style>
  <w:style w:type="character" w:customStyle="1" w:styleId="24">
    <w:name w:val="标题 4 Char"/>
    <w:basedOn w:val="16"/>
    <w:link w:val="6"/>
    <w:qFormat/>
    <w:uiPriority w:val="99"/>
    <w:rPr>
      <w:rFonts w:ascii="Times New Roman" w:hAnsi="Times New Roman" w:eastAsia="黑体" w:cs="Times New Roman"/>
      <w:b/>
      <w:bCs/>
      <w:sz w:val="24"/>
      <w:szCs w:val="24"/>
    </w:rPr>
  </w:style>
  <w:style w:type="character" w:customStyle="1" w:styleId="25">
    <w:name w:val="批注文字 Char"/>
    <w:basedOn w:val="16"/>
    <w:link w:val="7"/>
    <w:qFormat/>
    <w:uiPriority w:val="99"/>
    <w:rPr>
      <w:rFonts w:ascii="宋体" w:hAnsi="宋体" w:eastAsia="宋体" w:cs="Times New Roman"/>
      <w:szCs w:val="21"/>
    </w:rPr>
  </w:style>
  <w:style w:type="paragraph" w:customStyle="1" w:styleId="26">
    <w:name w:val="Default"/>
    <w:basedOn w:val="1"/>
    <w:qFormat/>
    <w:uiPriority w:val="0"/>
    <w:pPr>
      <w:autoSpaceDE w:val="0"/>
      <w:autoSpaceDN w:val="0"/>
      <w:adjustRightInd w:val="0"/>
      <w:jc w:val="left"/>
    </w:pPr>
    <w:rPr>
      <w:rFonts w:ascii="宋体" w:cs="宋体"/>
      <w:color w:val="000000"/>
      <w:kern w:val="0"/>
      <w:sz w:val="24"/>
      <w:szCs w:val="24"/>
    </w:rPr>
  </w:style>
  <w:style w:type="character" w:customStyle="1" w:styleId="27">
    <w:name w:val="15"/>
    <w:basedOn w:val="16"/>
    <w:qFormat/>
    <w:uiPriority w:val="0"/>
    <w:rPr>
      <w:rFonts w:hint="default" w:ascii="Calibri" w:hAnsi="Calibri"/>
    </w:rPr>
  </w:style>
  <w:style w:type="character" w:customStyle="1" w:styleId="28">
    <w:name w:val="批注框文本 Char"/>
    <w:basedOn w:val="16"/>
    <w:link w:val="9"/>
    <w:semiHidden/>
    <w:qFormat/>
    <w:uiPriority w:val="99"/>
    <w:rPr>
      <w:rFonts w:ascii="Times New Roman" w:hAnsi="Times New Roman" w:eastAsia="宋体" w:cs="Times New Roman"/>
      <w:sz w:val="18"/>
      <w:szCs w:val="18"/>
    </w:rPr>
  </w:style>
  <w:style w:type="paragraph" w:customStyle="1" w:styleId="29">
    <w:name w:val="无间隔2"/>
    <w:basedOn w:val="1"/>
    <w:qFormat/>
    <w:uiPriority w:val="0"/>
    <w:pPr>
      <w:spacing w:before="100" w:beforeAutospacing="1" w:line="400" w:lineRule="exact"/>
    </w:pPr>
    <w:rPr>
      <w:sz w:val="24"/>
      <w:szCs w:val="24"/>
    </w:rPr>
  </w:style>
  <w:style w:type="paragraph" w:customStyle="1" w:styleId="3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1" Type="http://schemas.openxmlformats.org/officeDocument/2006/relationships/glossaryDocument" Target="glossary/document.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1.wmf"/><Relationship Id="rId26" Type="http://schemas.openxmlformats.org/officeDocument/2006/relationships/control" Target="activeX/activeX9.xml"/><Relationship Id="rId25" Type="http://schemas.openxmlformats.org/officeDocument/2006/relationships/image" Target="media/image10.wmf"/><Relationship Id="rId24" Type="http://schemas.openxmlformats.org/officeDocument/2006/relationships/control" Target="activeX/activeX8.xml"/><Relationship Id="rId23" Type="http://schemas.openxmlformats.org/officeDocument/2006/relationships/image" Target="media/image9.wmf"/><Relationship Id="rId22" Type="http://schemas.openxmlformats.org/officeDocument/2006/relationships/control" Target="activeX/activeX7.xml"/><Relationship Id="rId21" Type="http://schemas.openxmlformats.org/officeDocument/2006/relationships/image" Target="media/image8.wmf"/><Relationship Id="rId20" Type="http://schemas.openxmlformats.org/officeDocument/2006/relationships/control" Target="activeX/activeX6.xml"/><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control" Target="activeX/activeX5.xml"/><Relationship Id="rId17" Type="http://schemas.openxmlformats.org/officeDocument/2006/relationships/image" Target="media/image6.wmf"/><Relationship Id="rId16" Type="http://schemas.openxmlformats.org/officeDocument/2006/relationships/control" Target="activeX/activeX4.xml"/><Relationship Id="rId15" Type="http://schemas.openxmlformats.org/officeDocument/2006/relationships/image" Target="media/image5.wmf"/><Relationship Id="rId14" Type="http://schemas.openxmlformats.org/officeDocument/2006/relationships/control" Target="activeX/activeX3.xml"/><Relationship Id="rId13" Type="http://schemas.openxmlformats.org/officeDocument/2006/relationships/image" Target="media/image4.wmf"/><Relationship Id="rId12" Type="http://schemas.openxmlformats.org/officeDocument/2006/relationships/control" Target="activeX/activeX2.xml"/><Relationship Id="rId11" Type="http://schemas.openxmlformats.org/officeDocument/2006/relationships/image" Target="media/image3.wmf"/><Relationship Id="rId10" Type="http://schemas.openxmlformats.org/officeDocument/2006/relationships/control" Target="activeX/activeX1.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8.bin"/></Relationships>
</file>

<file path=word/activeX/_rels/activeX2.xml.rels><?xml version="1.0" encoding="UTF-8" standalone="yes"?>
<Relationships xmlns="http://schemas.openxmlformats.org/package/2006/relationships"><Relationship Id="rId1" Type="http://schemas.microsoft.com/office/2006/relationships/activeXControlBinary" Target="activeX7.bin"/></Relationships>
</file>

<file path=word/activeX/_rels/activeX3.xml.rels><?xml version="1.0" encoding="UTF-8" standalone="yes"?>
<Relationships xmlns="http://schemas.openxmlformats.org/package/2006/relationships"><Relationship Id="rId1" Type="http://schemas.microsoft.com/office/2006/relationships/activeXControlBinary" Target="activeX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2.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3.bin"/></Relationships>
</file>

<file path=word/activeX/_rels/activeX8.xml.rels><?xml version="1.0" encoding="UTF-8" standalone="yes"?>
<Relationships xmlns="http://schemas.openxmlformats.org/package/2006/relationships"><Relationship Id="rId1" Type="http://schemas.microsoft.com/office/2006/relationships/activeXControlBinary" Target="activeX5.bin"/></Relationships>
</file>

<file path=word/activeX/_rels/activeX9.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activeX/activeX3.xml><?xml version="1.0" encoding="utf-8"?>
<ax:ocx xmlns:ax="http://schemas.microsoft.com/office/2006/activeX" xmlns:r="http://schemas.openxmlformats.org/officeDocument/2006/relationships" ax:classid="{CDCDCDCD-CDCD-CDCD-CDCD-CDCDCDCDCDCD}" r:id="rId1" ax:persistence="persistStorage"/>
</file>

<file path=word/activeX/activeX4.xml><?xml version="1.0" encoding="utf-8"?>
<ax:ocx xmlns:ax="http://schemas.microsoft.com/office/2006/activeX" xmlns:r="http://schemas.openxmlformats.org/officeDocument/2006/relationships" ax:classid="{CDCDCDCD-CDCD-CDCD-CDCD-CDCDCDCDCDCD}" r:id="rId1" ax:persistence="persistStorage"/>
</file>

<file path=word/activeX/activeX5.xml><?xml version="1.0" encoding="utf-8"?>
<ax:ocx xmlns:ax="http://schemas.microsoft.com/office/2006/activeX" xmlns:r="http://schemas.openxmlformats.org/officeDocument/2006/relationships" ax:classid="{CDCDCDCD-CDCD-CDCD-CDCD-CDCDCDCDCDCD}" r:id="rId1" ax:persistence="persistStorage"/>
</file>

<file path=word/activeX/activeX6.xml><?xml version="1.0" encoding="utf-8"?>
<ax:ocx xmlns:ax="http://schemas.microsoft.com/office/2006/activeX" xmlns:r="http://schemas.openxmlformats.org/officeDocument/2006/relationships" ax:classid="{CDCDCDCD-CDCD-CDCD-CDCD-CDCDCDCDCDCD}" r:id="rId1" ax:persistence="persistStorage"/>
</file>

<file path=word/activeX/activeX7.xml><?xml version="1.0" encoding="utf-8"?>
<ax:ocx xmlns:ax="http://schemas.microsoft.com/office/2006/activeX" xmlns:r="http://schemas.openxmlformats.org/officeDocument/2006/relationships" ax:classid="{CDCDCDCD-CDCD-CDCD-CDCD-CDCDCDCDCDCD}" r:id="rId1" ax:persistence="persistStorage"/>
</file>

<file path=word/activeX/activeX8.xml><?xml version="1.0" encoding="utf-8"?>
<ax:ocx xmlns:ax="http://schemas.microsoft.com/office/2006/activeX" xmlns:r="http://schemas.openxmlformats.org/officeDocument/2006/relationships" ax:classid="{CDCDCDCD-CDCD-CDCD-CDCD-CDCDCDCDCDCD}" r:id="rId1" ax:persistence="persistStorage"/>
</file>

<file path=word/activeX/activeX9.xml><?xml version="1.0" encoding="utf-8"?>
<ax:ocx xmlns:ax="http://schemas.microsoft.com/office/2006/activeX" xmlns:r="http://schemas.openxmlformats.org/officeDocument/2006/relationships" ax:classid="{CDCDCDCD-CDCD-CDCD-CDCD-CDCDCDCDCDCD}" r:id="rId1" ax:persistence="persistStorag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5e53833-5f3d-45bf-8074-91124a7b0c8c}"/>
        <w:style w:val=""/>
        <w:category>
          <w:name w:val="常规"/>
          <w:gallery w:val="placeholder"/>
        </w:category>
        <w:types>
          <w:type w:val="bbPlcHdr"/>
        </w:types>
        <w:behaviors>
          <w:behavior w:val="content"/>
        </w:behaviors>
        <w:description w:val=""/>
        <w:guid w:val="{35e53833-5f3d-45bf-8074-91124a7b0c8c}"/>
      </w:docPartPr>
      <w:docPartBody>
        <w:p>
          <w:r>
            <w:rPr>
              <w:color w:val="808080"/>
            </w:rPr>
            <w:t>单击此处输入文字。</w:t>
          </w:r>
        </w:p>
      </w:docPartBody>
    </w:docPart>
    <w:docPart>
      <w:docPartPr>
        <w:name w:val="{27ed1a2b-4e74-4642-940f-e2b9d5056828}"/>
        <w:style w:val=""/>
        <w:category>
          <w:name w:val="常规"/>
          <w:gallery w:val="placeholder"/>
        </w:category>
        <w:types>
          <w:type w:val="bbPlcHdr"/>
        </w:types>
        <w:behaviors>
          <w:behavior w:val="content"/>
        </w:behaviors>
        <w:description w:val=""/>
        <w:guid w:val="{27ed1a2b-4e74-4642-940f-e2b9d5056828}"/>
      </w:docPartPr>
      <w:docPartBody>
        <w:p>
          <w:r>
            <w:rPr>
              <w:color w:val="808080"/>
            </w:rPr>
            <w:t>单击此处输入文字。</w:t>
          </w:r>
        </w:p>
      </w:docPartBody>
    </w:docPart>
    <w:docPart>
      <w:docPartPr>
        <w:name w:val="{66ab4f17-d677-4e44-ba37-76ea88e649d3}"/>
        <w:style w:val=""/>
        <w:category>
          <w:name w:val="常规"/>
          <w:gallery w:val="placeholder"/>
        </w:category>
        <w:types>
          <w:type w:val="bbPlcHdr"/>
        </w:types>
        <w:behaviors>
          <w:behavior w:val="content"/>
        </w:behaviors>
        <w:description w:val=""/>
        <w:guid w:val="{66ab4f17-d677-4e44-ba37-76ea88e649d3}"/>
      </w:docPartPr>
      <w:docPartBody>
        <w:p>
          <w:r>
            <w:rPr>
              <w:color w:val="808080"/>
            </w:rPr>
            <w:t>单击此处输入文字。</w:t>
          </w:r>
        </w:p>
      </w:docPartBody>
    </w:docPart>
    <w:docPart>
      <w:docPartPr>
        <w:name w:val="{527d80e3-88eb-4702-85b5-4498b9ee29ac}"/>
        <w:style w:val=""/>
        <w:category>
          <w:name w:val="常规"/>
          <w:gallery w:val="placeholder"/>
        </w:category>
        <w:types>
          <w:type w:val="bbPlcHdr"/>
        </w:types>
        <w:behaviors>
          <w:behavior w:val="content"/>
        </w:behaviors>
        <w:description w:val=""/>
        <w:guid w:val="{527d80e3-88eb-4702-85b5-4498b9ee29ac}"/>
      </w:docPartPr>
      <w:docPartBody>
        <w:p>
          <w:r>
            <w:rPr>
              <w:color w:val="808080"/>
            </w:rPr>
            <w:t>单击此处输入文字。</w:t>
          </w:r>
        </w:p>
      </w:docPartBody>
    </w:docPart>
    <w:docPart>
      <w:docPartPr>
        <w:name w:val="{ffb1c090-7dc2-4a62-85b0-8c59fdf5169b}"/>
        <w:style w:val=""/>
        <w:category>
          <w:name w:val="常规"/>
          <w:gallery w:val="placeholder"/>
        </w:category>
        <w:types>
          <w:type w:val="bbPlcHdr"/>
        </w:types>
        <w:behaviors>
          <w:behavior w:val="content"/>
        </w:behaviors>
        <w:description w:val=""/>
        <w:guid w:val="{ffb1c090-7dc2-4a62-85b0-8c59fdf5169b}"/>
      </w:docPartPr>
      <w:docPartBody>
        <w:p>
          <w:r>
            <w:rPr>
              <w:color w:val="808080"/>
            </w:rPr>
            <w:t>单击此处输入文字。</w:t>
          </w:r>
        </w:p>
      </w:docPartBody>
    </w:docPart>
    <w:docPart>
      <w:docPartPr>
        <w:name w:val="{b18d3e6b-18c8-4100-8cfd-a7a9142ba309}"/>
        <w:style w:val=""/>
        <w:category>
          <w:name w:val="常规"/>
          <w:gallery w:val="placeholder"/>
        </w:category>
        <w:types>
          <w:type w:val="bbPlcHdr"/>
        </w:types>
        <w:behaviors>
          <w:behavior w:val="content"/>
        </w:behaviors>
        <w:description w:val=""/>
        <w:guid w:val="{b18d3e6b-18c8-4100-8cfd-a7a9142ba309}"/>
      </w:docPartPr>
      <w:docPartBody>
        <w:p>
          <w:r>
            <w:rPr>
              <w:color w:val="808080"/>
            </w:rPr>
            <w:t>单击此处输入文字。</w:t>
          </w:r>
        </w:p>
      </w:docPartBody>
    </w:docPart>
    <w:docPart>
      <w:docPartPr>
        <w:name w:val="{9cdbe2ec-0c66-4fac-87d9-314f9c34e4b7}"/>
        <w:style w:val=""/>
        <w:category>
          <w:name w:val="常规"/>
          <w:gallery w:val="placeholder"/>
        </w:category>
        <w:types>
          <w:type w:val="bbPlcHdr"/>
        </w:types>
        <w:behaviors>
          <w:behavior w:val="content"/>
        </w:behaviors>
        <w:description w:val=""/>
        <w:guid w:val="{9cdbe2ec-0c66-4fac-87d9-314f9c34e4b7}"/>
      </w:docPartPr>
      <w:docPartBody>
        <w:p>
          <w:r>
            <w:rPr>
              <w:color w:val="808080"/>
            </w:rPr>
            <w:t>单击此处输入文字。</w:t>
          </w:r>
        </w:p>
      </w:docPartBody>
    </w:docPart>
    <w:docPart>
      <w:docPartPr>
        <w:name w:val="{5984732a-8981-4fcd-a57e-76f28e1bc8c3}"/>
        <w:style w:val=""/>
        <w:category>
          <w:name w:val="常规"/>
          <w:gallery w:val="placeholder"/>
        </w:category>
        <w:types>
          <w:type w:val="bbPlcHdr"/>
        </w:types>
        <w:behaviors>
          <w:behavior w:val="content"/>
        </w:behaviors>
        <w:description w:val=""/>
        <w:guid w:val="{5984732a-8981-4fcd-a57e-76f28e1bc8c3}"/>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47</Pages>
  <Words>3642</Words>
  <Characters>20761</Characters>
  <Lines>173</Lines>
  <Paragraphs>48</Paragraphs>
  <TotalTime>11</TotalTime>
  <ScaleCrop>false</ScaleCrop>
  <LinksUpToDate>false</LinksUpToDate>
  <CharactersWithSpaces>24355</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2019-07-03T09:25:00Z</dcterms:created>
  <dc:creator>永城市公共资源交易中心:陈启辉</dc:creator>
  <cp:lastModifiedBy>陕西恒瑞项目管理有限公司:陕西恒瑞项目管理有限公司</cp:lastModifiedBy>
  <dcterms:modified xsi:type="dcterms:W3CDTF">2019-09-10T09:33:26Z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