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24C" w:rsidRPr="002D65E2" w:rsidRDefault="00DF024C" w:rsidP="00DF024C">
      <w:pPr>
        <w:widowControl w:val="0"/>
        <w:spacing w:line="567" w:lineRule="exact"/>
        <w:jc w:val="center"/>
        <w:rPr>
          <w:rFonts w:ascii="宋体" w:hAnsi="宋体"/>
          <w:b/>
          <w:kern w:val="2"/>
          <w:sz w:val="36"/>
          <w:szCs w:val="36"/>
          <w:lang w:eastAsia="zh-CN" w:bidi="ar-SA"/>
        </w:rPr>
      </w:pPr>
      <w:r>
        <w:rPr>
          <w:rFonts w:ascii="宋体" w:hAnsi="宋体" w:hint="eastAsia"/>
          <w:b/>
          <w:kern w:val="2"/>
          <w:sz w:val="36"/>
          <w:szCs w:val="36"/>
          <w:lang w:eastAsia="zh-CN" w:bidi="ar-SA"/>
        </w:rPr>
        <w:t>一标段：</w:t>
      </w:r>
      <w:r w:rsidRPr="002D65E2">
        <w:rPr>
          <w:rFonts w:ascii="宋体" w:hAnsi="宋体" w:hint="eastAsia"/>
          <w:b/>
          <w:kern w:val="2"/>
          <w:sz w:val="36"/>
          <w:szCs w:val="36"/>
          <w:lang w:eastAsia="zh-CN" w:bidi="ar-SA"/>
        </w:rPr>
        <w:t>多媒体教学一体机（采购数量207套）</w:t>
      </w:r>
    </w:p>
    <w:p w:rsidR="00DF024C" w:rsidRDefault="00DF024C" w:rsidP="00DF024C">
      <w:pPr>
        <w:widowControl w:val="0"/>
        <w:spacing w:line="567" w:lineRule="exact"/>
        <w:jc w:val="both"/>
        <w:rPr>
          <w:rFonts w:ascii="楷体" w:eastAsia="楷体" w:hAnsi="楷体"/>
          <w:b/>
          <w:kern w:val="2"/>
          <w:sz w:val="32"/>
          <w:szCs w:val="32"/>
          <w:lang w:eastAsia="zh-CN" w:bidi="ar-SA"/>
        </w:rPr>
      </w:pPr>
      <w:r>
        <w:rPr>
          <w:rFonts w:ascii="楷体" w:eastAsia="楷体" w:hAnsi="楷体" w:hint="eastAsia"/>
          <w:b/>
          <w:kern w:val="2"/>
          <w:sz w:val="32"/>
          <w:szCs w:val="32"/>
          <w:lang w:eastAsia="zh-CN" w:bidi="ar-SA"/>
        </w:rPr>
        <w:t>一、硬件要求：</w:t>
      </w:r>
    </w:p>
    <w:p w:rsidR="00DF024C" w:rsidRDefault="00DF024C" w:rsidP="00DF024C">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★1.提供壁挂式安装、模块化设计、具有网管功能的多媒体教学机，集成计算机、中控、功放、展台、无线控制、安全防护等功能，外装于黑板左侧或右侧，方便独立拆卸及维护；</w:t>
      </w:r>
    </w:p>
    <w:p w:rsidR="00DF024C" w:rsidRDefault="00DF024C" w:rsidP="00DF024C">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★2.整机前面板采用高强度工程塑料，可有效防静电、漏电，有效保护师生安全；</w:t>
      </w:r>
    </w:p>
    <w:p w:rsidR="00DF024C" w:rsidRDefault="00DF024C" w:rsidP="00DF024C">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3.主板模块可插拔，方便升级、更换维修；</w:t>
      </w:r>
    </w:p>
    <w:p w:rsidR="00DF024C" w:rsidRDefault="00DF024C" w:rsidP="00DF024C">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★4.计算机系统：CPU:Intel I3、≥4GB DDR4内存、≥128G固态盘、≥1路VGA输出、≥1路HDMI输出、≥1路HDMI输入、≥1路网口、USB接口≥7个。</w:t>
      </w:r>
    </w:p>
    <w:p w:rsidR="00DF024C" w:rsidRDefault="00DF024C" w:rsidP="00DF024C">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★5.开关机控制：控制面板采用防静电、微晶触摸面板，支持教学机和投影仪一键开关机、教学机和投影机（触摸电视）独立开关机控制；</w:t>
      </w:r>
    </w:p>
    <w:p w:rsidR="00DF024C" w:rsidRDefault="00DF024C" w:rsidP="00DF024C">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★6.音视频控制：≥3路音视频切换控制，支持功放及麦克风音量大小调节、支持高低音分别调节、一键静音等；</w:t>
      </w:r>
    </w:p>
    <w:p w:rsidR="00DF024C" w:rsidRDefault="00DF024C" w:rsidP="00DF024C">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7.功耗要求：整机采用低功耗，功耗≤100W、无风扇、超静音设计</w:t>
      </w:r>
    </w:p>
    <w:p w:rsidR="00DF024C" w:rsidRDefault="00DF024C" w:rsidP="00DF024C">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8.功放系统：内置功放，功率≥2*15瓦；</w:t>
      </w:r>
    </w:p>
    <w:p w:rsidR="00DF024C" w:rsidRDefault="00DF024C" w:rsidP="00DF024C">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9.实物展台：高清实物展台，1/3.2吋CMOS镜头， 内置LED补光灯，500万有效像素，信噪比≤50dB，24位色彩，支持图片1、2，4画面同屏展示；打开</w:t>
      </w:r>
      <w:proofErr w:type="gramStart"/>
      <w:r>
        <w:rPr>
          <w:rFonts w:ascii="仿宋" w:eastAsia="仿宋" w:hAnsi="仿宋" w:hint="eastAsia"/>
          <w:kern w:val="2"/>
          <w:sz w:val="28"/>
          <w:szCs w:val="28"/>
          <w:lang w:eastAsia="zh-CN" w:bidi="ar-SA"/>
        </w:rPr>
        <w:t>挑臂可</w:t>
      </w:r>
      <w:proofErr w:type="gramEnd"/>
      <w:r>
        <w:rPr>
          <w:rFonts w:ascii="仿宋" w:eastAsia="仿宋" w:hAnsi="仿宋" w:hint="eastAsia"/>
          <w:kern w:val="2"/>
          <w:sz w:val="28"/>
          <w:szCs w:val="28"/>
          <w:lang w:eastAsia="zh-CN" w:bidi="ar-SA"/>
        </w:rPr>
        <w:t>直接启动教学助手软件。教学助手提供标注、做记号、拍照图片和保存录像等功能。（提供软件的著作权证书复印件）</w:t>
      </w:r>
    </w:p>
    <w:p w:rsidR="00DF024C" w:rsidRDefault="00DF024C" w:rsidP="00DF024C">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10.无线控制系统:采用2.4G无线技术，具备空中鼠标功能；具备PPT翻页功能；激光教鞭、展台软件一键调用等功能；</w:t>
      </w:r>
    </w:p>
    <w:p w:rsidR="00DF024C" w:rsidRDefault="00DF024C" w:rsidP="00DF024C">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lastRenderedPageBreak/>
        <w:t>★11．一键还原：提供通过隐藏式硬件控制实现整机系统一键恢复功能（在系统受到损坏时也可实现系统恢复）。（提供软件的著作权证书复印件，并加盖厂家公章）</w:t>
      </w:r>
    </w:p>
    <w:p w:rsidR="00DF024C" w:rsidRDefault="00DF024C" w:rsidP="00DF024C">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★12.系统硬盘写保护功能：支持系统硬盘分区，对核心应用软件具有写保护功能。</w:t>
      </w:r>
    </w:p>
    <w:p w:rsidR="00DF024C" w:rsidRPr="006965DE" w:rsidRDefault="00DF024C" w:rsidP="00DF024C">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13.智能关机：内置智能关机系统，支持无人值守 2 小时自动关闭教学机，支持用户自定义关机时间。</w:t>
      </w:r>
    </w:p>
    <w:p w:rsidR="00DF024C" w:rsidRPr="00B4475E" w:rsidRDefault="00DF024C" w:rsidP="00DF024C">
      <w:pPr>
        <w:widowControl w:val="0"/>
        <w:spacing w:line="567" w:lineRule="exact"/>
        <w:jc w:val="both"/>
        <w:rPr>
          <w:rFonts w:ascii="仿宋" w:eastAsia="仿宋" w:hAnsi="仿宋"/>
          <w:kern w:val="2"/>
          <w:sz w:val="28"/>
          <w:szCs w:val="28"/>
          <w:lang w:eastAsia="zh-CN" w:bidi="ar-SA"/>
        </w:rPr>
      </w:pPr>
      <w:r w:rsidRPr="00B4475E">
        <w:rPr>
          <w:rFonts w:ascii="仿宋" w:eastAsia="仿宋" w:hAnsi="仿宋" w:hint="eastAsia"/>
          <w:kern w:val="2"/>
          <w:sz w:val="28"/>
          <w:szCs w:val="28"/>
          <w:lang w:eastAsia="zh-CN" w:bidi="ar-SA"/>
        </w:rPr>
        <w:t>14.每套免费安装不锈钢专用装配箱一个</w:t>
      </w:r>
      <w:r>
        <w:rPr>
          <w:rFonts w:ascii="仿宋" w:eastAsia="仿宋" w:hAnsi="仿宋" w:hint="eastAsia"/>
          <w:kern w:val="2"/>
          <w:sz w:val="28"/>
          <w:szCs w:val="28"/>
          <w:lang w:eastAsia="zh-CN" w:bidi="ar-SA"/>
        </w:rPr>
        <w:t>，</w:t>
      </w:r>
      <w:r w:rsidRPr="00B4475E">
        <w:rPr>
          <w:rFonts w:ascii="仿宋" w:eastAsia="仿宋" w:hAnsi="仿宋" w:hint="eastAsia"/>
          <w:kern w:val="2"/>
          <w:sz w:val="28"/>
          <w:szCs w:val="28"/>
          <w:lang w:eastAsia="zh-CN" w:bidi="ar-SA"/>
        </w:rPr>
        <w:t>用于收纳线材和辅助设备</w:t>
      </w:r>
      <w:r>
        <w:rPr>
          <w:rFonts w:ascii="仿宋" w:eastAsia="仿宋" w:hAnsi="仿宋" w:hint="eastAsia"/>
          <w:kern w:val="2"/>
          <w:sz w:val="28"/>
          <w:szCs w:val="28"/>
          <w:lang w:eastAsia="zh-CN" w:bidi="ar-SA"/>
        </w:rPr>
        <w:t>。（</w:t>
      </w:r>
      <w:r w:rsidRPr="00B4475E">
        <w:rPr>
          <w:rFonts w:ascii="仿宋" w:eastAsia="仿宋" w:hAnsi="仿宋" w:hint="eastAsia"/>
          <w:kern w:val="2"/>
          <w:sz w:val="28"/>
          <w:szCs w:val="28"/>
          <w:lang w:eastAsia="zh-CN" w:bidi="ar-SA"/>
        </w:rPr>
        <w:t>壁挂式，不锈钢材质、280mm</w:t>
      </w:r>
      <w:r>
        <w:rPr>
          <w:rFonts w:ascii="仿宋" w:eastAsia="仿宋" w:hAnsi="仿宋" w:hint="eastAsia"/>
          <w:kern w:val="2"/>
          <w:sz w:val="28"/>
          <w:szCs w:val="28"/>
          <w:lang w:eastAsia="zh-CN" w:bidi="ar-SA"/>
        </w:rPr>
        <w:t>*</w:t>
      </w:r>
      <w:r w:rsidRPr="00B4475E">
        <w:rPr>
          <w:rFonts w:ascii="仿宋" w:eastAsia="仿宋" w:hAnsi="仿宋" w:hint="eastAsia"/>
          <w:kern w:val="2"/>
          <w:sz w:val="28"/>
          <w:szCs w:val="28"/>
          <w:lang w:eastAsia="zh-CN" w:bidi="ar-SA"/>
        </w:rPr>
        <w:t>125mm</w:t>
      </w:r>
      <w:r>
        <w:rPr>
          <w:rFonts w:ascii="仿宋" w:eastAsia="仿宋" w:hAnsi="仿宋" w:hint="eastAsia"/>
          <w:kern w:val="2"/>
          <w:sz w:val="28"/>
          <w:szCs w:val="28"/>
          <w:lang w:eastAsia="zh-CN" w:bidi="ar-SA"/>
        </w:rPr>
        <w:t>*</w:t>
      </w:r>
      <w:r w:rsidRPr="00B4475E">
        <w:rPr>
          <w:rFonts w:ascii="仿宋" w:eastAsia="仿宋" w:hAnsi="仿宋" w:hint="eastAsia"/>
          <w:kern w:val="2"/>
          <w:sz w:val="28"/>
          <w:szCs w:val="28"/>
          <w:lang w:eastAsia="zh-CN" w:bidi="ar-SA"/>
        </w:rPr>
        <w:t>300mm，两侧有散热孔，有防盗锁，下方直径大于30mm进出线孔不少于两个，前面</w:t>
      </w:r>
      <w:proofErr w:type="gramStart"/>
      <w:r w:rsidRPr="00B4475E">
        <w:rPr>
          <w:rFonts w:ascii="仿宋" w:eastAsia="仿宋" w:hAnsi="仿宋" w:hint="eastAsia"/>
          <w:kern w:val="2"/>
          <w:sz w:val="28"/>
          <w:szCs w:val="28"/>
          <w:lang w:eastAsia="zh-CN" w:bidi="ar-SA"/>
        </w:rPr>
        <w:t>板支持</w:t>
      </w:r>
      <w:proofErr w:type="gramEnd"/>
      <w:r w:rsidRPr="00B4475E">
        <w:rPr>
          <w:rFonts w:ascii="仿宋" w:eastAsia="仿宋" w:hAnsi="仿宋" w:hint="eastAsia"/>
          <w:kern w:val="2"/>
          <w:sz w:val="28"/>
          <w:szCs w:val="28"/>
          <w:lang w:eastAsia="zh-CN" w:bidi="ar-SA"/>
        </w:rPr>
        <w:t>喷涂字迹，字样待定</w:t>
      </w:r>
      <w:r>
        <w:rPr>
          <w:rFonts w:ascii="仿宋" w:eastAsia="仿宋" w:hAnsi="仿宋" w:hint="eastAsia"/>
          <w:kern w:val="2"/>
          <w:sz w:val="28"/>
          <w:szCs w:val="28"/>
          <w:lang w:eastAsia="zh-CN" w:bidi="ar-SA"/>
        </w:rPr>
        <w:t>）</w:t>
      </w:r>
    </w:p>
    <w:p w:rsidR="00DF024C" w:rsidRDefault="00DF024C" w:rsidP="00DF024C">
      <w:pPr>
        <w:widowControl w:val="0"/>
        <w:spacing w:line="567" w:lineRule="exact"/>
        <w:jc w:val="both"/>
        <w:rPr>
          <w:rFonts w:ascii="楷体" w:eastAsia="楷体" w:hAnsi="楷体"/>
          <w:b/>
          <w:kern w:val="2"/>
          <w:sz w:val="32"/>
          <w:szCs w:val="32"/>
          <w:lang w:eastAsia="zh-CN" w:bidi="ar-SA"/>
        </w:rPr>
      </w:pPr>
      <w:r>
        <w:rPr>
          <w:rFonts w:ascii="楷体" w:eastAsia="楷体" w:hAnsi="楷体" w:hint="eastAsia"/>
          <w:b/>
          <w:kern w:val="2"/>
          <w:sz w:val="32"/>
          <w:szCs w:val="32"/>
          <w:lang w:eastAsia="zh-CN" w:bidi="ar-SA"/>
        </w:rPr>
        <w:t>二、软件要求</w:t>
      </w:r>
    </w:p>
    <w:p w:rsidR="00DF024C" w:rsidRDefault="00DF024C" w:rsidP="00DF024C">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★1.操作系统:正版WINDOWS 7/E专业版操作系统（产品须在显著位置粘贴微软正版标示标签）</w:t>
      </w:r>
    </w:p>
    <w:p w:rsidR="00DF024C" w:rsidRDefault="00DF024C" w:rsidP="00DF024C">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★2.教学机网络管理软件：</w:t>
      </w:r>
    </w:p>
    <w:p w:rsidR="00DF024C" w:rsidRDefault="00DF024C" w:rsidP="00DF024C">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提供网络管理功能，用户可以通过网管平台软件远程监测和控制同一个网络中所有教学机、投影仪（触摸电视）。</w:t>
      </w:r>
    </w:p>
    <w:p w:rsidR="00DF024C" w:rsidRDefault="00DF024C" w:rsidP="00DF024C">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(1)、支持教学机、投影、白板、触摸电视远程关闭及运行状态监控；</w:t>
      </w:r>
    </w:p>
    <w:p w:rsidR="00DF024C" w:rsidRDefault="00DF024C" w:rsidP="00DF024C">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(2)、支持管理员可以在管理系统</w:t>
      </w:r>
      <w:proofErr w:type="gramStart"/>
      <w:r>
        <w:rPr>
          <w:rFonts w:ascii="仿宋" w:eastAsia="仿宋" w:hAnsi="仿宋" w:hint="eastAsia"/>
          <w:kern w:val="2"/>
          <w:sz w:val="28"/>
          <w:szCs w:val="28"/>
          <w:lang w:eastAsia="zh-CN" w:bidi="ar-SA"/>
        </w:rPr>
        <w:t>远程对</w:t>
      </w:r>
      <w:proofErr w:type="gramEnd"/>
      <w:r>
        <w:rPr>
          <w:rFonts w:ascii="仿宋" w:eastAsia="仿宋" w:hAnsi="仿宋" w:hint="eastAsia"/>
          <w:kern w:val="2"/>
          <w:sz w:val="28"/>
          <w:szCs w:val="28"/>
          <w:lang w:eastAsia="zh-CN" w:bidi="ar-SA"/>
        </w:rPr>
        <w:t>教学机发送即时消息；</w:t>
      </w:r>
    </w:p>
    <w:p w:rsidR="00DF024C" w:rsidRDefault="00DF024C" w:rsidP="00DF024C">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(3)、支持远程安装、卸载教学机软件、监视磁盘分区功能；支持远程桌面监视、远程桌面锁屏、开放时间设定功能；支持</w:t>
      </w:r>
      <w:proofErr w:type="gramStart"/>
      <w:r>
        <w:rPr>
          <w:rFonts w:ascii="仿宋" w:eastAsia="仿宋" w:hAnsi="仿宋" w:hint="eastAsia"/>
          <w:kern w:val="2"/>
          <w:sz w:val="28"/>
          <w:szCs w:val="28"/>
          <w:lang w:eastAsia="zh-CN" w:bidi="ar-SA"/>
        </w:rPr>
        <w:t>批量开</w:t>
      </w:r>
      <w:proofErr w:type="gramEnd"/>
      <w:r>
        <w:rPr>
          <w:rFonts w:ascii="仿宋" w:eastAsia="仿宋" w:hAnsi="仿宋" w:hint="eastAsia"/>
          <w:kern w:val="2"/>
          <w:sz w:val="28"/>
          <w:szCs w:val="28"/>
          <w:lang w:eastAsia="zh-CN" w:bidi="ar-SA"/>
        </w:rPr>
        <w:t>关机、批量锁屏、批量解锁等功能；</w:t>
      </w:r>
    </w:p>
    <w:p w:rsidR="00DF024C" w:rsidRDefault="00DF024C" w:rsidP="00DF024C">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（4）、支持教学机开放时间控制、解屏密码修改、应用程序黑名单、网站浏览黑白名单、通知消息管理、批量开机、批量关机以及批量解</w:t>
      </w:r>
      <w:r>
        <w:rPr>
          <w:rFonts w:ascii="仿宋" w:eastAsia="仿宋" w:hAnsi="仿宋" w:hint="eastAsia"/>
          <w:kern w:val="2"/>
          <w:sz w:val="28"/>
          <w:szCs w:val="28"/>
          <w:lang w:eastAsia="zh-CN" w:bidi="ar-SA"/>
        </w:rPr>
        <w:lastRenderedPageBreak/>
        <w:t>锁屏等功能</w:t>
      </w:r>
    </w:p>
    <w:p w:rsidR="00DF024C" w:rsidRDefault="00DF024C" w:rsidP="00DF024C">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（5）、支持学校班级配置、管理员信息维护、模块管理等等功能</w:t>
      </w:r>
    </w:p>
    <w:p w:rsidR="00DF024C" w:rsidRDefault="00DF024C" w:rsidP="00DF024C">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（6）、支持配置管理功能包括教学机配置和同步信息管理</w:t>
      </w:r>
    </w:p>
    <w:p w:rsidR="00DF024C" w:rsidRDefault="00DF024C" w:rsidP="00DF024C">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★3.全国客服及运维系统：提供用户售后服务问题登记上报，维修单位受理并且派工处理，提供在线结果反馈和服务查询；（提供软件的著作权证书复印件，并加盖厂家公章）</w:t>
      </w:r>
    </w:p>
    <w:p w:rsidR="00DF024C" w:rsidRDefault="00DF024C" w:rsidP="00DF024C">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★4.教学</w:t>
      </w:r>
      <w:proofErr w:type="gramStart"/>
      <w:r>
        <w:rPr>
          <w:rFonts w:ascii="仿宋" w:eastAsia="仿宋" w:hAnsi="仿宋" w:hint="eastAsia"/>
          <w:kern w:val="2"/>
          <w:sz w:val="28"/>
          <w:szCs w:val="28"/>
          <w:lang w:eastAsia="zh-CN" w:bidi="ar-SA"/>
        </w:rPr>
        <w:t>机教学</w:t>
      </w:r>
      <w:proofErr w:type="gramEnd"/>
      <w:r>
        <w:rPr>
          <w:rFonts w:ascii="仿宋" w:eastAsia="仿宋" w:hAnsi="仿宋" w:hint="eastAsia"/>
          <w:kern w:val="2"/>
          <w:sz w:val="28"/>
          <w:szCs w:val="28"/>
          <w:lang w:eastAsia="zh-CN" w:bidi="ar-SA"/>
        </w:rPr>
        <w:t>应用软件：</w:t>
      </w:r>
    </w:p>
    <w:p w:rsidR="00DF024C" w:rsidRDefault="00DF024C" w:rsidP="00DF024C">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 xml:space="preserve">  按照教育部“三通两平台”的要求，教学机应实现“班班通”功能。教学机应用软件功能要求如下：</w:t>
      </w:r>
    </w:p>
    <w:p w:rsidR="00DF024C" w:rsidRDefault="00DF024C" w:rsidP="00DF024C">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（1）课前预习：提供名师提供的预习任务、平台推荐的预作业任务和教师同步编辑以及发送过的预习任务；</w:t>
      </w:r>
    </w:p>
    <w:p w:rsidR="00DF024C" w:rsidRDefault="00DF024C" w:rsidP="00DF024C">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（2）课堂教学:按照年级、学科、学期、版本、章节进行分类展示教学资源；提供名师课件、优质课件、参考课件、教学素材和教师整理的素材等内容高效授课；</w:t>
      </w:r>
    </w:p>
    <w:p w:rsidR="00DF024C" w:rsidRDefault="00DF024C" w:rsidP="00DF024C">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（3）随堂训练：支持按照知识点、章节进行训练，提供名师训练、优质训练、教师整理的训练、纸质</w:t>
      </w:r>
      <w:proofErr w:type="gramStart"/>
      <w:r>
        <w:rPr>
          <w:rFonts w:ascii="仿宋" w:eastAsia="仿宋" w:hAnsi="仿宋" w:hint="eastAsia"/>
          <w:kern w:val="2"/>
          <w:sz w:val="28"/>
          <w:szCs w:val="28"/>
          <w:lang w:eastAsia="zh-CN" w:bidi="ar-SA"/>
        </w:rPr>
        <w:t>单题以及套卷登</w:t>
      </w:r>
      <w:proofErr w:type="gramEnd"/>
      <w:r>
        <w:rPr>
          <w:rFonts w:ascii="仿宋" w:eastAsia="仿宋" w:hAnsi="仿宋" w:hint="eastAsia"/>
          <w:kern w:val="2"/>
          <w:sz w:val="28"/>
          <w:szCs w:val="28"/>
          <w:lang w:eastAsia="zh-CN" w:bidi="ar-SA"/>
        </w:rPr>
        <w:t>分等功能，同时也</w:t>
      </w:r>
      <w:proofErr w:type="gramStart"/>
      <w:r>
        <w:rPr>
          <w:rFonts w:ascii="仿宋" w:eastAsia="仿宋" w:hAnsi="仿宋" w:hint="eastAsia"/>
          <w:kern w:val="2"/>
          <w:sz w:val="28"/>
          <w:szCs w:val="28"/>
          <w:lang w:eastAsia="zh-CN" w:bidi="ar-SA"/>
        </w:rPr>
        <w:t>支持单题训练</w:t>
      </w:r>
      <w:proofErr w:type="gramEnd"/>
      <w:r>
        <w:rPr>
          <w:rFonts w:ascii="仿宋" w:eastAsia="仿宋" w:hAnsi="仿宋" w:hint="eastAsia"/>
          <w:kern w:val="2"/>
          <w:sz w:val="28"/>
          <w:szCs w:val="28"/>
          <w:lang w:eastAsia="zh-CN" w:bidi="ar-SA"/>
        </w:rPr>
        <w:t>、</w:t>
      </w:r>
      <w:proofErr w:type="gramStart"/>
      <w:r>
        <w:rPr>
          <w:rFonts w:ascii="仿宋" w:eastAsia="仿宋" w:hAnsi="仿宋" w:hint="eastAsia"/>
          <w:kern w:val="2"/>
          <w:sz w:val="28"/>
          <w:szCs w:val="28"/>
          <w:lang w:eastAsia="zh-CN" w:bidi="ar-SA"/>
        </w:rPr>
        <w:t>套卷训练</w:t>
      </w:r>
      <w:proofErr w:type="gramEnd"/>
      <w:r>
        <w:rPr>
          <w:rFonts w:ascii="仿宋" w:eastAsia="仿宋" w:hAnsi="仿宋" w:hint="eastAsia"/>
          <w:kern w:val="2"/>
          <w:sz w:val="28"/>
          <w:szCs w:val="28"/>
          <w:lang w:eastAsia="zh-CN" w:bidi="ar-SA"/>
        </w:rPr>
        <w:t>；支持课堂训练习题的一键推荐学生；扩展支持答题器等硬件设备的课堂互动答题；</w:t>
      </w:r>
    </w:p>
    <w:p w:rsidR="00DF024C" w:rsidRDefault="00DF024C" w:rsidP="00DF024C">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（4）课后作业：提供名师套卷、优质套卷、在线作业、离线作业、听读作业和教师同步编辑以及发送过的作业任务；</w:t>
      </w:r>
    </w:p>
    <w:p w:rsidR="00DF024C" w:rsidRDefault="00DF024C" w:rsidP="00DF024C">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（5）教学云盘：支持教师云</w:t>
      </w:r>
      <w:proofErr w:type="gramStart"/>
      <w:r>
        <w:rPr>
          <w:rFonts w:ascii="仿宋" w:eastAsia="仿宋" w:hAnsi="仿宋" w:hint="eastAsia"/>
          <w:kern w:val="2"/>
          <w:sz w:val="28"/>
          <w:szCs w:val="28"/>
          <w:lang w:eastAsia="zh-CN" w:bidi="ar-SA"/>
        </w:rPr>
        <w:t>盘数据</w:t>
      </w:r>
      <w:proofErr w:type="gramEnd"/>
      <w:r>
        <w:rPr>
          <w:rFonts w:ascii="仿宋" w:eastAsia="仿宋" w:hAnsi="仿宋" w:hint="eastAsia"/>
          <w:kern w:val="2"/>
          <w:sz w:val="28"/>
          <w:szCs w:val="28"/>
          <w:lang w:eastAsia="zh-CN" w:bidi="ar-SA"/>
        </w:rPr>
        <w:t>同步；支持按照课程目录存储教师的教案、预习、课件、素材、作业和资源；支持教师云</w:t>
      </w:r>
      <w:proofErr w:type="gramStart"/>
      <w:r>
        <w:rPr>
          <w:rFonts w:ascii="仿宋" w:eastAsia="仿宋" w:hAnsi="仿宋" w:hint="eastAsia"/>
          <w:kern w:val="2"/>
          <w:sz w:val="28"/>
          <w:szCs w:val="28"/>
          <w:lang w:eastAsia="zh-CN" w:bidi="ar-SA"/>
        </w:rPr>
        <w:t>盘资源</w:t>
      </w:r>
      <w:proofErr w:type="gramEnd"/>
      <w:r>
        <w:rPr>
          <w:rFonts w:ascii="仿宋" w:eastAsia="仿宋" w:hAnsi="仿宋" w:hint="eastAsia"/>
          <w:kern w:val="2"/>
          <w:sz w:val="28"/>
          <w:szCs w:val="28"/>
          <w:lang w:eastAsia="zh-CN" w:bidi="ar-SA"/>
        </w:rPr>
        <w:t>的在线调用和一键推荐给学生；</w:t>
      </w:r>
    </w:p>
    <w:p w:rsidR="00DF024C" w:rsidRDefault="00DF024C" w:rsidP="00DF024C">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（6）教学分析：按课程知识点进行重要度、班级正确率、本课下的</w:t>
      </w:r>
      <w:r>
        <w:rPr>
          <w:rFonts w:ascii="仿宋" w:eastAsia="仿宋" w:hAnsi="仿宋" w:hint="eastAsia"/>
          <w:kern w:val="2"/>
          <w:sz w:val="28"/>
          <w:szCs w:val="28"/>
          <w:lang w:eastAsia="zh-CN" w:bidi="ar-SA"/>
        </w:rPr>
        <w:lastRenderedPageBreak/>
        <w:t>典型错题分析，针对班级提供个性化的提分建议，包含训练和微课；</w:t>
      </w:r>
    </w:p>
    <w:p w:rsidR="00DF024C" w:rsidRDefault="00DF024C" w:rsidP="00DF024C">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（7）微课：为学生提供名师微课，同时进行专项训练以加深知识点的掌握程度；可根据学生的评价，及时调整教学。</w:t>
      </w:r>
    </w:p>
    <w:p w:rsidR="00DF024C" w:rsidRDefault="00DF024C" w:rsidP="00DF024C">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（8）直播：支持主流的录播教室对接，可实现录播教室的课程直播观看；支持校内会议直播；支持有线电视的直播。</w:t>
      </w:r>
    </w:p>
    <w:p w:rsidR="00DF024C" w:rsidRDefault="00DF024C" w:rsidP="00DF024C">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（9）互动教学:</w:t>
      </w:r>
    </w:p>
    <w:p w:rsidR="00DF024C" w:rsidRDefault="00DF024C" w:rsidP="00DF024C">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a.支持通过教学应用软件进行课程练习、章节练习、单元练习、知识点练习进行互动教学,并提供训练结果、答题分析、参考答案；</w:t>
      </w:r>
    </w:p>
    <w:p w:rsidR="00DF024C" w:rsidRDefault="00DF024C" w:rsidP="00DF024C">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b.支持答题结果同步显示，支持抢答、趣味选人答题、随机选人答题及表扬等多种模式。</w:t>
      </w:r>
    </w:p>
    <w:p w:rsidR="00DF024C" w:rsidRDefault="00DF024C" w:rsidP="00DF024C">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c.支持通过教学应用软件按照知识点、考频、班级优秀率、班级提</w:t>
      </w:r>
      <w:proofErr w:type="gramStart"/>
      <w:r>
        <w:rPr>
          <w:rFonts w:ascii="仿宋" w:eastAsia="仿宋" w:hAnsi="仿宋" w:hint="eastAsia"/>
          <w:kern w:val="2"/>
          <w:sz w:val="28"/>
          <w:szCs w:val="28"/>
          <w:lang w:eastAsia="zh-CN" w:bidi="ar-SA"/>
        </w:rPr>
        <w:t>分建议</w:t>
      </w:r>
      <w:proofErr w:type="gramEnd"/>
      <w:r>
        <w:rPr>
          <w:rFonts w:ascii="仿宋" w:eastAsia="仿宋" w:hAnsi="仿宋" w:hint="eastAsia"/>
          <w:kern w:val="2"/>
          <w:sz w:val="28"/>
          <w:szCs w:val="28"/>
          <w:lang w:eastAsia="zh-CN" w:bidi="ar-SA"/>
        </w:rPr>
        <w:t>等纬度进行教学分析；</w:t>
      </w:r>
    </w:p>
    <w:p w:rsidR="00DF024C" w:rsidRDefault="00DF024C" w:rsidP="00DF024C">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d.支持通过教学应用软件将导学资源发布给学生、并提供导学反馈；</w:t>
      </w:r>
    </w:p>
    <w:p w:rsidR="00DF024C" w:rsidRDefault="00DF024C" w:rsidP="00DF024C">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（10）教学应用软件须提供软件著作权和产品登记证书、中央电教馆班班</w:t>
      </w:r>
      <w:proofErr w:type="gramStart"/>
      <w:r>
        <w:rPr>
          <w:rFonts w:ascii="仿宋" w:eastAsia="仿宋" w:hAnsi="仿宋" w:hint="eastAsia"/>
          <w:kern w:val="2"/>
          <w:sz w:val="28"/>
          <w:szCs w:val="28"/>
          <w:lang w:eastAsia="zh-CN" w:bidi="ar-SA"/>
        </w:rPr>
        <w:t>通综合</w:t>
      </w:r>
      <w:proofErr w:type="gramEnd"/>
      <w:r>
        <w:rPr>
          <w:rFonts w:ascii="仿宋" w:eastAsia="仿宋" w:hAnsi="仿宋" w:hint="eastAsia"/>
          <w:kern w:val="2"/>
          <w:sz w:val="28"/>
          <w:szCs w:val="28"/>
          <w:lang w:eastAsia="zh-CN" w:bidi="ar-SA"/>
        </w:rPr>
        <w:t>解决方案入围证书复印件，并加盖厂家的公章。</w:t>
      </w:r>
    </w:p>
    <w:p w:rsidR="00DF024C" w:rsidRDefault="00DF024C" w:rsidP="00DF024C">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★5、教学机网络管理软件、应用软件、全国客服及运维系统、与教学机为同一品牌，提供证书复印件，并加盖厂家的公章；</w:t>
      </w:r>
    </w:p>
    <w:p w:rsidR="00DF024C" w:rsidRDefault="00DF024C" w:rsidP="00DF024C">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★6、保证能与永城市教育资源公共服务平台进行无缝对接，</w:t>
      </w:r>
      <w:r>
        <w:rPr>
          <w:rFonts w:ascii="仿宋" w:eastAsia="仿宋" w:hAnsi="仿宋"/>
          <w:kern w:val="2"/>
          <w:sz w:val="28"/>
          <w:szCs w:val="28"/>
          <w:lang w:eastAsia="zh-CN" w:bidi="ar-SA"/>
        </w:rPr>
        <w:t>支持和永城联通中小学教育前端平台对接</w:t>
      </w:r>
      <w:r>
        <w:rPr>
          <w:rFonts w:ascii="仿宋" w:eastAsia="仿宋" w:hAnsi="仿宋" w:hint="eastAsia"/>
          <w:kern w:val="2"/>
          <w:sz w:val="28"/>
          <w:szCs w:val="28"/>
          <w:lang w:eastAsia="zh-CN" w:bidi="ar-SA"/>
        </w:rPr>
        <w:t>，提供可行性对接方案。</w:t>
      </w:r>
    </w:p>
    <w:p w:rsidR="00DF024C" w:rsidRPr="00C01B98" w:rsidRDefault="00DF024C" w:rsidP="00DF024C">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7、</w:t>
      </w:r>
      <w:r w:rsidRPr="00C01B98">
        <w:rPr>
          <w:rFonts w:ascii="仿宋" w:eastAsia="仿宋" w:hAnsi="仿宋" w:hint="eastAsia"/>
          <w:kern w:val="2"/>
          <w:sz w:val="28"/>
          <w:szCs w:val="28"/>
          <w:lang w:eastAsia="zh-CN" w:bidi="ar-SA"/>
        </w:rPr>
        <w:t xml:space="preserve">免费配备用于检测的联想笔记本（ThinkPad </w:t>
      </w:r>
      <w:r>
        <w:rPr>
          <w:rFonts w:ascii="仿宋" w:eastAsia="仿宋" w:hAnsi="仿宋" w:hint="eastAsia"/>
          <w:kern w:val="2"/>
          <w:sz w:val="28"/>
          <w:szCs w:val="28"/>
          <w:lang w:eastAsia="zh-CN" w:bidi="ar-SA"/>
        </w:rPr>
        <w:t>X1 Yoga2019：</w:t>
      </w:r>
      <w:r w:rsidRPr="00C01B98">
        <w:rPr>
          <w:rFonts w:ascii="仿宋" w:eastAsia="仿宋" w:hAnsi="仿宋" w:hint="eastAsia"/>
          <w:kern w:val="2"/>
          <w:sz w:val="28"/>
          <w:szCs w:val="28"/>
          <w:lang w:eastAsia="zh-CN" w:bidi="ar-SA"/>
        </w:rPr>
        <w:t>I7-8565U，16G，512GSSD。）</w:t>
      </w:r>
      <w:r>
        <w:rPr>
          <w:rFonts w:ascii="仿宋" w:eastAsia="仿宋" w:hAnsi="仿宋" w:hint="eastAsia"/>
          <w:kern w:val="2"/>
          <w:sz w:val="28"/>
          <w:szCs w:val="28"/>
          <w:lang w:eastAsia="zh-CN" w:bidi="ar-SA"/>
        </w:rPr>
        <w:t>两</w:t>
      </w:r>
      <w:r w:rsidRPr="00C01B98">
        <w:rPr>
          <w:rFonts w:ascii="仿宋" w:eastAsia="仿宋" w:hAnsi="仿宋" w:hint="eastAsia"/>
          <w:kern w:val="2"/>
          <w:sz w:val="28"/>
          <w:szCs w:val="28"/>
          <w:lang w:eastAsia="zh-CN" w:bidi="ar-SA"/>
        </w:rPr>
        <w:t>台。</w:t>
      </w:r>
    </w:p>
    <w:p w:rsidR="00DF024C" w:rsidRDefault="00DF024C" w:rsidP="00DF024C">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★8、</w:t>
      </w:r>
      <w:r>
        <w:rPr>
          <w:rFonts w:ascii="仿宋" w:eastAsia="仿宋" w:hAnsi="仿宋"/>
          <w:kern w:val="2"/>
          <w:sz w:val="28"/>
          <w:szCs w:val="28"/>
          <w:lang w:eastAsia="zh-CN" w:bidi="ar-SA"/>
        </w:rPr>
        <w:t>免费提供与永城市中小学</w:t>
      </w:r>
      <w:r>
        <w:rPr>
          <w:rFonts w:ascii="仿宋" w:eastAsia="仿宋" w:hAnsi="仿宋" w:hint="eastAsia"/>
          <w:kern w:val="2"/>
          <w:sz w:val="28"/>
          <w:szCs w:val="28"/>
          <w:lang w:eastAsia="zh-CN" w:bidi="ar-SA"/>
        </w:rPr>
        <w:t>现行教材</w:t>
      </w:r>
      <w:r>
        <w:rPr>
          <w:rFonts w:ascii="仿宋" w:eastAsia="仿宋" w:hAnsi="仿宋"/>
          <w:kern w:val="2"/>
          <w:sz w:val="28"/>
          <w:szCs w:val="28"/>
          <w:lang w:eastAsia="zh-CN" w:bidi="ar-SA"/>
        </w:rPr>
        <w:t>课程同步的教材资源。</w:t>
      </w:r>
    </w:p>
    <w:p w:rsidR="00DF024C" w:rsidRDefault="00DF024C" w:rsidP="00DF024C">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配套资源要求：</w:t>
      </w:r>
    </w:p>
    <w:p w:rsidR="00DF024C" w:rsidRDefault="00DF024C" w:rsidP="00DF024C">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（1）投标人所提供的资源必须包括以下内容，但不限于以下内容。</w:t>
      </w:r>
      <w:r>
        <w:rPr>
          <w:rFonts w:ascii="仿宋" w:eastAsia="仿宋" w:hAnsi="仿宋" w:hint="eastAsia"/>
          <w:kern w:val="2"/>
          <w:sz w:val="28"/>
          <w:szCs w:val="28"/>
          <w:lang w:eastAsia="zh-CN" w:bidi="ar-SA"/>
        </w:rPr>
        <w:lastRenderedPageBreak/>
        <w:t>要求资源文件、</w:t>
      </w:r>
      <w:proofErr w:type="gramStart"/>
      <w:r>
        <w:rPr>
          <w:rFonts w:ascii="仿宋" w:eastAsia="仿宋" w:hAnsi="仿宋" w:hint="eastAsia"/>
          <w:kern w:val="2"/>
          <w:sz w:val="28"/>
          <w:szCs w:val="28"/>
          <w:lang w:eastAsia="zh-CN" w:bidi="ar-SA"/>
        </w:rPr>
        <w:t>资源元信息</w:t>
      </w:r>
      <w:proofErr w:type="gramEnd"/>
      <w:r>
        <w:rPr>
          <w:rFonts w:ascii="仿宋" w:eastAsia="仿宋" w:hAnsi="仿宋" w:hint="eastAsia"/>
          <w:kern w:val="2"/>
          <w:sz w:val="28"/>
          <w:szCs w:val="28"/>
          <w:lang w:eastAsia="zh-CN" w:bidi="ar-SA"/>
        </w:rPr>
        <w:t>文件、资源导</w:t>
      </w:r>
      <w:proofErr w:type="gramStart"/>
      <w:r>
        <w:rPr>
          <w:rFonts w:ascii="仿宋" w:eastAsia="仿宋" w:hAnsi="仿宋" w:hint="eastAsia"/>
          <w:kern w:val="2"/>
          <w:sz w:val="28"/>
          <w:szCs w:val="28"/>
          <w:lang w:eastAsia="zh-CN" w:bidi="ar-SA"/>
        </w:rPr>
        <w:t>图文件</w:t>
      </w:r>
      <w:proofErr w:type="gramEnd"/>
      <w:r>
        <w:rPr>
          <w:rFonts w:ascii="仿宋" w:eastAsia="仿宋" w:hAnsi="仿宋" w:hint="eastAsia"/>
          <w:kern w:val="2"/>
          <w:sz w:val="28"/>
          <w:szCs w:val="28"/>
          <w:lang w:eastAsia="zh-CN" w:bidi="ar-SA"/>
        </w:rPr>
        <w:t>等文件按照行业标准制作，可批量导入目前使用的资源管理平台，自动生成本地资源平台教学资源。配套教学资源要求与本地中小学所用教材版本一致。</w:t>
      </w:r>
    </w:p>
    <w:p w:rsidR="00DF024C" w:rsidRDefault="00DF024C" w:rsidP="00DF024C">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备授课资源需求（提供页面功能截图和页面数量截图，并加盖厂家公章有效）</w:t>
      </w:r>
    </w:p>
    <w:p w:rsidR="00DF024C" w:rsidRDefault="00DF024C" w:rsidP="00DF024C">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2）需提供教师高效备授课所需要的名师教案、名师课件、电子教材、教学设计、课堂实录、拓展提升、教学素材、教学习题、仿真实验、同步题库、小升初专题复习等资源内容，与教师、学生的教与学环节及教学目标完全匹配，其中名师教案、名师课件数量≥3000条。</w:t>
      </w:r>
    </w:p>
    <w:p w:rsidR="00DF024C" w:rsidRDefault="00DF024C" w:rsidP="00DF024C">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互动教学资源要求（提供页面功能截图和页面数量截图，并加盖厂家公章有效）</w:t>
      </w:r>
    </w:p>
    <w:p w:rsidR="00DF024C" w:rsidRDefault="00DF024C" w:rsidP="00DF024C">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（3）需提供小学阶段学科同步课程测评，展示形式包括课堂训练、网上作业、单元测试、考试真题、测评报告，其中互动</w:t>
      </w:r>
      <w:proofErr w:type="gramStart"/>
      <w:r>
        <w:rPr>
          <w:rFonts w:ascii="仿宋" w:eastAsia="仿宋" w:hAnsi="仿宋" w:hint="eastAsia"/>
          <w:kern w:val="2"/>
          <w:sz w:val="28"/>
          <w:szCs w:val="28"/>
          <w:lang w:eastAsia="zh-CN" w:bidi="ar-SA"/>
        </w:rPr>
        <w:t>训练套卷数量</w:t>
      </w:r>
      <w:proofErr w:type="gramEnd"/>
      <w:r>
        <w:rPr>
          <w:rFonts w:ascii="仿宋" w:eastAsia="仿宋" w:hAnsi="仿宋" w:hint="eastAsia"/>
          <w:kern w:val="2"/>
          <w:sz w:val="28"/>
          <w:szCs w:val="28"/>
          <w:lang w:eastAsia="zh-CN" w:bidi="ar-SA"/>
        </w:rPr>
        <w:t>≥8000套。</w:t>
      </w:r>
    </w:p>
    <w:p w:rsidR="00DF024C" w:rsidRDefault="00DF024C" w:rsidP="00DF024C">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（4）教学分析要求（提供页面功能截图和页面数量截图，并加盖厂家公章有效）需提供以班级及个人认知图谱为核心的精准提分训练，包含知识点、难度、做题数量、经典错题、班级得分率等要素。以提</w:t>
      </w:r>
      <w:proofErr w:type="gramStart"/>
      <w:r>
        <w:rPr>
          <w:rFonts w:ascii="仿宋" w:eastAsia="仿宋" w:hAnsi="仿宋" w:hint="eastAsia"/>
          <w:kern w:val="2"/>
          <w:sz w:val="28"/>
          <w:szCs w:val="28"/>
          <w:lang w:eastAsia="zh-CN" w:bidi="ar-SA"/>
        </w:rPr>
        <w:t>分训练</w:t>
      </w:r>
      <w:proofErr w:type="gramEnd"/>
      <w:r>
        <w:rPr>
          <w:rFonts w:ascii="仿宋" w:eastAsia="仿宋" w:hAnsi="仿宋" w:hint="eastAsia"/>
          <w:kern w:val="2"/>
          <w:sz w:val="28"/>
          <w:szCs w:val="28"/>
          <w:lang w:eastAsia="zh-CN" w:bidi="ar-SA"/>
        </w:rPr>
        <w:t>为主线，配套习题和</w:t>
      </w:r>
      <w:proofErr w:type="gramStart"/>
      <w:r>
        <w:rPr>
          <w:rFonts w:ascii="仿宋" w:eastAsia="仿宋" w:hAnsi="仿宋" w:hint="eastAsia"/>
          <w:kern w:val="2"/>
          <w:sz w:val="28"/>
          <w:szCs w:val="28"/>
          <w:lang w:eastAsia="zh-CN" w:bidi="ar-SA"/>
        </w:rPr>
        <w:t>知识点微课</w:t>
      </w:r>
      <w:proofErr w:type="gramEnd"/>
      <w:r>
        <w:rPr>
          <w:rFonts w:ascii="仿宋" w:eastAsia="仿宋" w:hAnsi="仿宋" w:hint="eastAsia"/>
          <w:kern w:val="2"/>
          <w:sz w:val="28"/>
          <w:szCs w:val="28"/>
          <w:lang w:eastAsia="zh-CN" w:bidi="ar-SA"/>
        </w:rPr>
        <w:t>，其中教学分析</w:t>
      </w:r>
      <w:proofErr w:type="gramStart"/>
      <w:r>
        <w:rPr>
          <w:rFonts w:ascii="仿宋" w:eastAsia="仿宋" w:hAnsi="仿宋" w:hint="eastAsia"/>
          <w:kern w:val="2"/>
          <w:sz w:val="28"/>
          <w:szCs w:val="28"/>
          <w:lang w:eastAsia="zh-CN" w:bidi="ar-SA"/>
        </w:rPr>
        <w:t>配套微课</w:t>
      </w:r>
      <w:proofErr w:type="gramEnd"/>
      <w:r>
        <w:rPr>
          <w:rFonts w:ascii="仿宋" w:eastAsia="仿宋" w:hAnsi="仿宋" w:hint="eastAsia"/>
          <w:kern w:val="2"/>
          <w:sz w:val="28"/>
          <w:szCs w:val="28"/>
          <w:lang w:eastAsia="zh-CN" w:bidi="ar-SA"/>
        </w:rPr>
        <w:t>≥400条。</w:t>
      </w:r>
    </w:p>
    <w:p w:rsidR="00DF024C" w:rsidRDefault="00DF024C" w:rsidP="00DF024C">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5）升学考试资源要求（提供页面功能截图和页面数量截图，并加盖厂家公章有效）需提供不少于三年的毕业考试真题及模拟题资源，并按照不同的复习阶段进行展示；教师可根据需要查看各学科基础知识、专题复习、真题及模拟题试卷等资源。资源总数量≥600条。</w:t>
      </w:r>
    </w:p>
    <w:p w:rsidR="00DF024C" w:rsidRDefault="00DF024C" w:rsidP="00DF024C">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（6）名师</w:t>
      </w:r>
      <w:proofErr w:type="gramStart"/>
      <w:r>
        <w:rPr>
          <w:rFonts w:ascii="仿宋" w:eastAsia="仿宋" w:hAnsi="仿宋" w:hint="eastAsia"/>
          <w:kern w:val="2"/>
          <w:sz w:val="28"/>
          <w:szCs w:val="28"/>
          <w:lang w:eastAsia="zh-CN" w:bidi="ar-SA"/>
        </w:rPr>
        <w:t>微课资源</w:t>
      </w:r>
      <w:proofErr w:type="gramEnd"/>
      <w:r>
        <w:rPr>
          <w:rFonts w:ascii="仿宋" w:eastAsia="仿宋" w:hAnsi="仿宋" w:hint="eastAsia"/>
          <w:kern w:val="2"/>
          <w:sz w:val="28"/>
          <w:szCs w:val="28"/>
          <w:lang w:eastAsia="zh-CN" w:bidi="ar-SA"/>
        </w:rPr>
        <w:t>要求（提供页面功能截图和页面数量截图，并加</w:t>
      </w:r>
      <w:r>
        <w:rPr>
          <w:rFonts w:ascii="仿宋" w:eastAsia="仿宋" w:hAnsi="仿宋" w:hint="eastAsia"/>
          <w:kern w:val="2"/>
          <w:sz w:val="28"/>
          <w:szCs w:val="28"/>
          <w:lang w:eastAsia="zh-CN" w:bidi="ar-SA"/>
        </w:rPr>
        <w:lastRenderedPageBreak/>
        <w:t>盖厂家公章有效）</w:t>
      </w:r>
    </w:p>
    <w:p w:rsidR="00DF024C" w:rsidRDefault="00DF024C" w:rsidP="00DF024C">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（7）涵盖小学语文、数学、英语3个学科，语文包含快乐作文微学堂、同步动画课堂、基础知识微课、阅读理解微课，数学包含同步例题讲解、奥数城堡，英语包含新概念英语、同步知识总结微课；名师</w:t>
      </w:r>
      <w:proofErr w:type="gramStart"/>
      <w:r>
        <w:rPr>
          <w:rFonts w:ascii="仿宋" w:eastAsia="仿宋" w:hAnsi="仿宋" w:hint="eastAsia"/>
          <w:kern w:val="2"/>
          <w:sz w:val="28"/>
          <w:szCs w:val="28"/>
          <w:lang w:eastAsia="zh-CN" w:bidi="ar-SA"/>
        </w:rPr>
        <w:t>微课数量</w:t>
      </w:r>
      <w:proofErr w:type="gramEnd"/>
      <w:r>
        <w:rPr>
          <w:rFonts w:ascii="仿宋" w:eastAsia="仿宋" w:hAnsi="仿宋" w:hint="eastAsia"/>
          <w:kern w:val="2"/>
          <w:sz w:val="28"/>
          <w:szCs w:val="28"/>
          <w:lang w:eastAsia="zh-CN" w:bidi="ar-SA"/>
        </w:rPr>
        <w:t>≥250条。</w:t>
      </w:r>
    </w:p>
    <w:p w:rsidR="00DF024C" w:rsidRDefault="00DF024C" w:rsidP="00DF024C">
      <w:pPr>
        <w:widowControl w:val="0"/>
        <w:spacing w:line="567" w:lineRule="exact"/>
        <w:jc w:val="both"/>
        <w:rPr>
          <w:rFonts w:ascii="仿宋" w:eastAsia="仿宋" w:hAnsi="仿宋"/>
          <w:kern w:val="2"/>
          <w:sz w:val="28"/>
          <w:szCs w:val="28"/>
          <w:lang w:eastAsia="zh-CN" w:bidi="ar-SA"/>
        </w:rPr>
      </w:pPr>
      <w:r>
        <w:rPr>
          <w:rFonts w:ascii="仿宋" w:eastAsia="仿宋" w:hAnsi="仿宋" w:hint="eastAsia"/>
          <w:kern w:val="2"/>
          <w:sz w:val="28"/>
          <w:szCs w:val="28"/>
          <w:lang w:eastAsia="zh-CN" w:bidi="ar-SA"/>
        </w:rPr>
        <w:t>（8）★要求每周更新资源≥8000条，如出现新版教材或教材版本变更在当学期能全部完成更新。（提供最近一周更新资源页面数量截图，并加盖厂家公章有效）</w:t>
      </w:r>
    </w:p>
    <w:p w:rsidR="00DF024C" w:rsidRDefault="00DF024C" w:rsidP="00DF024C">
      <w:pPr>
        <w:widowControl w:val="0"/>
        <w:spacing w:line="567" w:lineRule="exact"/>
        <w:jc w:val="both"/>
        <w:rPr>
          <w:rFonts w:ascii="黑体" w:eastAsia="黑体" w:hAnsi="黑体"/>
          <w:kern w:val="2"/>
          <w:sz w:val="28"/>
          <w:szCs w:val="28"/>
          <w:lang w:eastAsia="zh-CN" w:bidi="ar-SA"/>
        </w:rPr>
      </w:pPr>
      <w:r>
        <w:rPr>
          <w:rFonts w:ascii="黑体" w:eastAsia="黑体" w:hAnsi="黑体" w:hint="eastAsia"/>
          <w:kern w:val="2"/>
          <w:sz w:val="28"/>
          <w:szCs w:val="28"/>
          <w:lang w:eastAsia="zh-CN" w:bidi="ar-SA"/>
        </w:rPr>
        <w:t>其他要求</w:t>
      </w:r>
    </w:p>
    <w:p w:rsidR="00DF024C" w:rsidRDefault="00DF024C" w:rsidP="00DF024C">
      <w:pPr>
        <w:widowControl w:val="0"/>
        <w:spacing w:line="567" w:lineRule="exact"/>
        <w:jc w:val="both"/>
        <w:rPr>
          <w:rFonts w:ascii="黑体" w:eastAsia="黑体" w:hAnsi="黑体"/>
          <w:kern w:val="2"/>
          <w:sz w:val="28"/>
          <w:szCs w:val="28"/>
          <w:lang w:eastAsia="zh-CN" w:bidi="ar-SA"/>
        </w:rPr>
      </w:pPr>
      <w:r>
        <w:rPr>
          <w:rFonts w:ascii="黑体" w:eastAsia="黑体" w:hAnsi="黑体" w:hint="eastAsia"/>
          <w:kern w:val="2"/>
          <w:sz w:val="28"/>
          <w:szCs w:val="28"/>
          <w:lang w:eastAsia="zh-CN" w:bidi="ar-SA"/>
        </w:rPr>
        <w:t>1.所采购所有产品需从国内知名品牌中选择。</w:t>
      </w:r>
    </w:p>
    <w:p w:rsidR="00DF024C" w:rsidRDefault="00DF024C" w:rsidP="00DF024C">
      <w:pPr>
        <w:widowControl w:val="0"/>
        <w:spacing w:line="567" w:lineRule="exact"/>
        <w:jc w:val="both"/>
        <w:rPr>
          <w:rFonts w:ascii="黑体" w:eastAsia="黑体" w:hAnsi="黑体"/>
          <w:kern w:val="2"/>
          <w:sz w:val="28"/>
          <w:szCs w:val="28"/>
          <w:lang w:eastAsia="zh-CN" w:bidi="ar-SA"/>
        </w:rPr>
      </w:pPr>
      <w:r>
        <w:rPr>
          <w:rFonts w:ascii="黑体" w:eastAsia="黑体" w:hAnsi="黑体" w:hint="eastAsia"/>
          <w:kern w:val="2"/>
          <w:sz w:val="28"/>
          <w:szCs w:val="28"/>
          <w:lang w:eastAsia="zh-CN" w:bidi="ar-SA"/>
        </w:rPr>
        <w:t>2.中标企业须对所提供设备进行定期保养。</w:t>
      </w:r>
    </w:p>
    <w:p w:rsidR="00DF024C" w:rsidRDefault="00DF024C" w:rsidP="00DF024C">
      <w:pPr>
        <w:widowControl w:val="0"/>
        <w:spacing w:line="567" w:lineRule="exact"/>
        <w:jc w:val="both"/>
        <w:rPr>
          <w:rFonts w:ascii="黑体" w:eastAsia="黑体" w:hAnsi="黑体"/>
          <w:kern w:val="2"/>
          <w:sz w:val="28"/>
          <w:szCs w:val="28"/>
          <w:lang w:eastAsia="zh-CN" w:bidi="ar-SA"/>
        </w:rPr>
      </w:pPr>
      <w:r>
        <w:rPr>
          <w:rFonts w:ascii="黑体" w:eastAsia="黑体" w:hAnsi="黑体" w:hint="eastAsia"/>
          <w:kern w:val="2"/>
          <w:sz w:val="28"/>
          <w:szCs w:val="28"/>
          <w:lang w:eastAsia="zh-CN" w:bidi="ar-SA"/>
        </w:rPr>
        <w:t>3.中标方应在项目所在地设立售后服务站对上述所有产品提供不低于5年的7×24小时免费售后服务。</w:t>
      </w:r>
    </w:p>
    <w:p w:rsidR="00DF024C" w:rsidRDefault="00DF024C" w:rsidP="00DF024C">
      <w:pPr>
        <w:widowControl w:val="0"/>
        <w:spacing w:line="567" w:lineRule="exact"/>
        <w:jc w:val="both"/>
        <w:rPr>
          <w:rFonts w:ascii="黑体" w:eastAsia="黑体" w:hAnsi="黑体"/>
          <w:kern w:val="2"/>
          <w:sz w:val="28"/>
          <w:szCs w:val="28"/>
          <w:lang w:eastAsia="zh-CN" w:bidi="ar-SA"/>
        </w:rPr>
      </w:pPr>
      <w:r>
        <w:rPr>
          <w:rFonts w:ascii="黑体" w:eastAsia="黑体" w:hAnsi="黑体" w:hint="eastAsia"/>
          <w:kern w:val="2"/>
          <w:sz w:val="28"/>
          <w:szCs w:val="28"/>
          <w:lang w:eastAsia="zh-CN" w:bidi="ar-SA"/>
        </w:rPr>
        <w:t>4.中标方应到安装学校进行设备的安装、调试及培训。</w:t>
      </w:r>
    </w:p>
    <w:p w:rsidR="00DF024C" w:rsidRDefault="00DF024C" w:rsidP="00DF024C">
      <w:pPr>
        <w:pStyle w:val="a7"/>
        <w:ind w:firstLineChars="0" w:firstLine="0"/>
        <w:rPr>
          <w:lang w:eastAsia="zh-CN"/>
        </w:rPr>
      </w:pPr>
    </w:p>
    <w:p w:rsidR="00DF024C" w:rsidRDefault="00DF024C" w:rsidP="00DF024C">
      <w:pPr>
        <w:pStyle w:val="a7"/>
        <w:ind w:firstLineChars="0" w:firstLine="0"/>
        <w:jc w:val="both"/>
        <w:rPr>
          <w:lang w:eastAsia="zh-CN"/>
        </w:rPr>
      </w:pPr>
    </w:p>
    <w:p w:rsidR="00DF024C" w:rsidRPr="00C53199" w:rsidRDefault="00DF024C" w:rsidP="00DF024C">
      <w:pPr>
        <w:jc w:val="center"/>
        <w:rPr>
          <w:b/>
          <w:bCs/>
          <w:sz w:val="44"/>
          <w:szCs w:val="44"/>
          <w:lang w:eastAsia="zh-CN"/>
        </w:rPr>
      </w:pPr>
    </w:p>
    <w:p w:rsidR="00DF024C" w:rsidRDefault="00DF024C" w:rsidP="00DF024C">
      <w:pPr>
        <w:rPr>
          <w:b/>
          <w:bCs/>
          <w:sz w:val="44"/>
          <w:szCs w:val="44"/>
          <w:lang w:eastAsia="zh-CN"/>
        </w:rPr>
      </w:pPr>
      <w:r>
        <w:rPr>
          <w:b/>
          <w:bCs/>
          <w:sz w:val="44"/>
          <w:szCs w:val="44"/>
          <w:lang w:eastAsia="zh-CN"/>
        </w:rPr>
        <w:br w:type="page"/>
      </w:r>
    </w:p>
    <w:p w:rsidR="00DF024C" w:rsidRDefault="00DF024C" w:rsidP="00DF024C">
      <w:pPr>
        <w:rPr>
          <w:rFonts w:ascii="宋体" w:hAnsi="宋体" w:cs="宋体"/>
          <w:b/>
          <w:sz w:val="28"/>
          <w:szCs w:val="21"/>
          <w:lang w:eastAsia="zh-CN"/>
        </w:rPr>
      </w:pPr>
    </w:p>
    <w:p w:rsidR="00DF024C" w:rsidRPr="002D65E2" w:rsidRDefault="00DF024C" w:rsidP="00DF024C">
      <w:pPr>
        <w:widowControl w:val="0"/>
        <w:spacing w:after="120"/>
        <w:jc w:val="center"/>
        <w:rPr>
          <w:rFonts w:ascii="宋体" w:hAnsi="宋体" w:cs="宋体"/>
          <w:b/>
          <w:bCs/>
          <w:kern w:val="2"/>
          <w:sz w:val="28"/>
          <w:szCs w:val="28"/>
          <w:lang w:eastAsia="zh-CN" w:bidi="ar-SA"/>
        </w:rPr>
      </w:pPr>
      <w:r>
        <w:rPr>
          <w:rFonts w:ascii="宋体" w:hAnsi="宋体" w:cs="宋体" w:hint="eastAsia"/>
          <w:b/>
          <w:bCs/>
          <w:kern w:val="2"/>
          <w:sz w:val="28"/>
          <w:szCs w:val="28"/>
          <w:lang w:eastAsia="zh-CN" w:bidi="ar-SA"/>
        </w:rPr>
        <w:t>第二标段：</w:t>
      </w:r>
      <w:r w:rsidRPr="002D65E2">
        <w:rPr>
          <w:rFonts w:ascii="宋体" w:hAnsi="宋体" w:cs="宋体" w:hint="eastAsia"/>
          <w:b/>
          <w:bCs/>
          <w:kern w:val="2"/>
          <w:sz w:val="28"/>
          <w:szCs w:val="28"/>
          <w:lang w:eastAsia="zh-CN" w:bidi="ar-SA"/>
        </w:rPr>
        <w:t>技术规格及要求</w:t>
      </w:r>
    </w:p>
    <w:p w:rsidR="00DF024C" w:rsidRPr="002D65E2" w:rsidRDefault="00DF024C" w:rsidP="00DF024C">
      <w:pPr>
        <w:widowControl w:val="0"/>
        <w:numPr>
          <w:ilvl w:val="0"/>
          <w:numId w:val="1"/>
        </w:numPr>
        <w:tabs>
          <w:tab w:val="left" w:pos="312"/>
        </w:tabs>
        <w:spacing w:line="480" w:lineRule="exact"/>
        <w:jc w:val="both"/>
        <w:rPr>
          <w:rFonts w:ascii="宋体" w:hAnsi="宋体" w:cs="宋体"/>
          <w:lang w:eastAsia="zh-CN"/>
        </w:rPr>
      </w:pPr>
      <w:r w:rsidRPr="002D65E2">
        <w:rPr>
          <w:rFonts w:ascii="宋体" w:hAnsi="宋体" w:cs="宋体" w:hint="eastAsia"/>
          <w:lang w:eastAsia="zh-CN"/>
        </w:rPr>
        <w:t>名称:5P柜机</w:t>
      </w:r>
      <w:r w:rsidRPr="002D65E2">
        <w:rPr>
          <w:rFonts w:ascii="宋体" w:hAnsi="宋体" w:cs="宋体" w:hint="eastAsia"/>
          <w:lang w:eastAsia="zh-CN"/>
        </w:rPr>
        <w:br/>
        <w:t>2.制冷量:≥12500W</w:t>
      </w:r>
      <w:r w:rsidRPr="002D65E2">
        <w:rPr>
          <w:rFonts w:ascii="宋体" w:hAnsi="宋体" w:cs="宋体" w:hint="eastAsia"/>
          <w:lang w:eastAsia="zh-CN"/>
        </w:rPr>
        <w:br/>
        <w:t>3.制热量:≥14200W</w:t>
      </w:r>
      <w:r w:rsidRPr="002D65E2">
        <w:rPr>
          <w:rFonts w:ascii="宋体" w:hAnsi="宋体" w:cs="宋体" w:hint="eastAsia"/>
          <w:lang w:eastAsia="zh-CN"/>
        </w:rPr>
        <w:br/>
        <w:t>4.制冷运行功率:≤4320W</w:t>
      </w:r>
      <w:r w:rsidRPr="002D65E2">
        <w:rPr>
          <w:rFonts w:ascii="宋体" w:hAnsi="宋体" w:cs="宋体" w:hint="eastAsia"/>
          <w:lang w:eastAsia="zh-CN"/>
        </w:rPr>
        <w:br/>
        <w:t>5.制热运行功率:≤4710W</w:t>
      </w:r>
    </w:p>
    <w:p w:rsidR="00DF024C" w:rsidRPr="002D65E2" w:rsidRDefault="00DF024C" w:rsidP="00DF024C">
      <w:pPr>
        <w:widowControl w:val="0"/>
        <w:spacing w:after="120"/>
        <w:jc w:val="both"/>
        <w:rPr>
          <w:rFonts w:ascii="宋体" w:hAnsi="宋体" w:cs="宋体"/>
          <w:lang w:eastAsia="zh-CN"/>
        </w:rPr>
      </w:pPr>
      <w:r w:rsidRPr="002D65E2">
        <w:rPr>
          <w:rFonts w:ascii="宋体" w:hAnsi="宋体" w:cs="宋体" w:hint="eastAsia"/>
          <w:lang w:eastAsia="zh-CN"/>
        </w:rPr>
        <w:t>6.室内机噪音：≤52dB</w:t>
      </w:r>
    </w:p>
    <w:p w:rsidR="00DF024C" w:rsidRPr="002D65E2" w:rsidRDefault="00DF024C" w:rsidP="00DF024C">
      <w:pPr>
        <w:widowControl w:val="0"/>
        <w:spacing w:after="120"/>
        <w:jc w:val="both"/>
        <w:rPr>
          <w:rFonts w:ascii="宋体" w:hAnsi="宋体" w:cs="宋体"/>
          <w:lang w:eastAsia="zh-CN"/>
        </w:rPr>
      </w:pPr>
      <w:r w:rsidRPr="002D65E2">
        <w:rPr>
          <w:rFonts w:ascii="宋体" w:hAnsi="宋体" w:cs="宋体" w:hint="eastAsia"/>
          <w:lang w:eastAsia="zh-CN"/>
        </w:rPr>
        <w:t>7.能效标准：≥3.0</w:t>
      </w:r>
    </w:p>
    <w:p w:rsidR="00DF024C" w:rsidRPr="002D65E2" w:rsidRDefault="00DF024C" w:rsidP="00DF024C">
      <w:pPr>
        <w:widowControl w:val="0"/>
        <w:spacing w:after="120"/>
        <w:jc w:val="both"/>
        <w:rPr>
          <w:rFonts w:ascii="宋体" w:hAnsi="宋体" w:cs="宋体"/>
          <w:lang w:eastAsia="zh-CN"/>
        </w:rPr>
      </w:pPr>
      <w:r w:rsidRPr="002D65E2">
        <w:rPr>
          <w:rFonts w:ascii="宋体" w:hAnsi="宋体" w:cs="宋体" w:hint="eastAsia"/>
          <w:lang w:eastAsia="zh-CN"/>
        </w:rPr>
        <w:t>8.室内机风量2000m3/h,室外机风量≥6000m3/h</w:t>
      </w:r>
    </w:p>
    <w:p w:rsidR="00DF024C" w:rsidRPr="002D65E2" w:rsidRDefault="00DF024C" w:rsidP="00DF024C">
      <w:pPr>
        <w:ind w:firstLineChars="100" w:firstLine="210"/>
        <w:jc w:val="center"/>
        <w:rPr>
          <w:rFonts w:ascii="Times New Roman" w:hAnsi="Times New Roman"/>
          <w:sz w:val="21"/>
          <w:szCs w:val="20"/>
          <w:lang w:eastAsia="zh-CN"/>
        </w:rPr>
      </w:pPr>
    </w:p>
    <w:p w:rsidR="00DF024C" w:rsidRPr="002D65E2" w:rsidRDefault="00DF024C" w:rsidP="00DF024C">
      <w:pPr>
        <w:widowControl w:val="0"/>
        <w:tabs>
          <w:tab w:val="left" w:pos="0"/>
          <w:tab w:val="left" w:pos="8280"/>
        </w:tabs>
        <w:spacing w:line="360" w:lineRule="auto"/>
        <w:rPr>
          <w:rFonts w:ascii="宋体" w:hAnsi="宋体" w:cs="宋体"/>
          <w:sz w:val="28"/>
          <w:szCs w:val="28"/>
          <w:lang w:eastAsia="zh-CN" w:bidi="ar-SA"/>
        </w:rPr>
      </w:pPr>
      <w:r w:rsidRPr="002D65E2">
        <w:rPr>
          <w:rFonts w:ascii="宋体" w:hAnsi="宋体" w:cs="宋体" w:hint="eastAsia"/>
          <w:sz w:val="28"/>
          <w:szCs w:val="28"/>
          <w:lang w:eastAsia="zh-CN" w:bidi="ar-SA"/>
        </w:rPr>
        <w:t>共计77台</w:t>
      </w:r>
    </w:p>
    <w:p w:rsidR="00546F23" w:rsidRDefault="00546F23">
      <w:bookmarkStart w:id="0" w:name="_GoBack"/>
      <w:bookmarkEnd w:id="0"/>
    </w:p>
    <w:sectPr w:rsidR="00546F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90D" w:rsidRDefault="0055490D" w:rsidP="00DF024C">
      <w:r>
        <w:separator/>
      </w:r>
    </w:p>
  </w:endnote>
  <w:endnote w:type="continuationSeparator" w:id="0">
    <w:p w:rsidR="0055490D" w:rsidRDefault="0055490D" w:rsidP="00DF0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90D" w:rsidRDefault="0055490D" w:rsidP="00DF024C">
      <w:r>
        <w:separator/>
      </w:r>
    </w:p>
  </w:footnote>
  <w:footnote w:type="continuationSeparator" w:id="0">
    <w:p w:rsidR="0055490D" w:rsidRDefault="0055490D" w:rsidP="00DF02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D6A7FD"/>
    <w:multiLevelType w:val="singleLevel"/>
    <w:tmpl w:val="40D6A7FD"/>
    <w:lvl w:ilvl="0">
      <w:start w:val="1"/>
      <w:numFmt w:val="decimal"/>
      <w:lvlText w:val="%1."/>
      <w:lvlJc w:val="left"/>
      <w:pPr>
        <w:tabs>
          <w:tab w:val="num"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DD4"/>
    <w:rsid w:val="00546F23"/>
    <w:rsid w:val="0055490D"/>
    <w:rsid w:val="00964DD4"/>
    <w:rsid w:val="00DF0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F024C"/>
    <w:rPr>
      <w:rFonts w:ascii="Calibri" w:eastAsia="宋体" w:hAnsi="Calibri" w:cs="Times New Roman"/>
      <w:kern w:val="0"/>
      <w:sz w:val="24"/>
      <w:szCs w:val="24"/>
      <w:lang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DF02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DF024C"/>
    <w:rPr>
      <w:sz w:val="18"/>
      <w:szCs w:val="18"/>
    </w:rPr>
  </w:style>
  <w:style w:type="paragraph" w:styleId="a5">
    <w:name w:val="footer"/>
    <w:basedOn w:val="a"/>
    <w:link w:val="Char0"/>
    <w:uiPriority w:val="99"/>
    <w:unhideWhenUsed/>
    <w:rsid w:val="00DF024C"/>
    <w:pPr>
      <w:tabs>
        <w:tab w:val="center" w:pos="4153"/>
        <w:tab w:val="right" w:pos="8306"/>
      </w:tabs>
      <w:snapToGrid w:val="0"/>
    </w:pPr>
    <w:rPr>
      <w:sz w:val="18"/>
      <w:szCs w:val="18"/>
    </w:rPr>
  </w:style>
  <w:style w:type="character" w:customStyle="1" w:styleId="Char0">
    <w:name w:val="页脚 Char"/>
    <w:basedOn w:val="a1"/>
    <w:link w:val="a5"/>
    <w:uiPriority w:val="99"/>
    <w:rsid w:val="00DF024C"/>
    <w:rPr>
      <w:sz w:val="18"/>
      <w:szCs w:val="18"/>
    </w:rPr>
  </w:style>
  <w:style w:type="paragraph" w:styleId="a6">
    <w:name w:val="Body Text"/>
    <w:basedOn w:val="a"/>
    <w:link w:val="Char1"/>
    <w:uiPriority w:val="99"/>
    <w:semiHidden/>
    <w:unhideWhenUsed/>
    <w:rsid w:val="00DF024C"/>
    <w:pPr>
      <w:spacing w:after="120"/>
    </w:pPr>
  </w:style>
  <w:style w:type="character" w:customStyle="1" w:styleId="Char1">
    <w:name w:val="正文文本 Char"/>
    <w:basedOn w:val="a1"/>
    <w:link w:val="a6"/>
    <w:uiPriority w:val="99"/>
    <w:semiHidden/>
    <w:rsid w:val="00DF024C"/>
    <w:rPr>
      <w:rFonts w:ascii="Calibri" w:eastAsia="宋体" w:hAnsi="Calibri" w:cs="Times New Roman"/>
      <w:kern w:val="0"/>
      <w:sz w:val="24"/>
      <w:szCs w:val="24"/>
      <w:lang w:eastAsia="en-US" w:bidi="en-US"/>
    </w:rPr>
  </w:style>
  <w:style w:type="paragraph" w:styleId="a7">
    <w:name w:val="Body Text First Indent"/>
    <w:basedOn w:val="a6"/>
    <w:link w:val="Char2"/>
    <w:rsid w:val="00DF024C"/>
    <w:pPr>
      <w:ind w:firstLineChars="100" w:firstLine="420"/>
    </w:pPr>
  </w:style>
  <w:style w:type="character" w:customStyle="1" w:styleId="Char2">
    <w:name w:val="正文首行缩进 Char"/>
    <w:basedOn w:val="Char1"/>
    <w:link w:val="a7"/>
    <w:rsid w:val="00DF024C"/>
    <w:rPr>
      <w:rFonts w:ascii="Calibri" w:eastAsia="宋体" w:hAnsi="Calibri" w:cs="Times New Roman"/>
      <w:kern w:val="0"/>
      <w:sz w:val="24"/>
      <w:szCs w:val="24"/>
      <w:lang w:eastAsia="en-US" w:bidi="en-US"/>
    </w:rPr>
  </w:style>
  <w:style w:type="paragraph" w:styleId="a0">
    <w:name w:val="Message Header"/>
    <w:basedOn w:val="a"/>
    <w:link w:val="Char3"/>
    <w:uiPriority w:val="99"/>
    <w:semiHidden/>
    <w:unhideWhenUsed/>
    <w:rsid w:val="00DF024C"/>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rPr>
  </w:style>
  <w:style w:type="character" w:customStyle="1" w:styleId="Char3">
    <w:name w:val="信息标题 Char"/>
    <w:basedOn w:val="a1"/>
    <w:link w:val="a0"/>
    <w:uiPriority w:val="99"/>
    <w:semiHidden/>
    <w:rsid w:val="00DF024C"/>
    <w:rPr>
      <w:rFonts w:asciiTheme="majorHAnsi" w:eastAsiaTheme="majorEastAsia" w:hAnsiTheme="majorHAnsi" w:cstheme="majorBidi"/>
      <w:kern w:val="0"/>
      <w:sz w:val="24"/>
      <w:szCs w:val="24"/>
      <w:shd w:val="pct20" w:color="auto" w:fill="auto"/>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F024C"/>
    <w:rPr>
      <w:rFonts w:ascii="Calibri" w:eastAsia="宋体" w:hAnsi="Calibri" w:cs="Times New Roman"/>
      <w:kern w:val="0"/>
      <w:sz w:val="24"/>
      <w:szCs w:val="24"/>
      <w:lang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DF02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DF024C"/>
    <w:rPr>
      <w:sz w:val="18"/>
      <w:szCs w:val="18"/>
    </w:rPr>
  </w:style>
  <w:style w:type="paragraph" w:styleId="a5">
    <w:name w:val="footer"/>
    <w:basedOn w:val="a"/>
    <w:link w:val="Char0"/>
    <w:uiPriority w:val="99"/>
    <w:unhideWhenUsed/>
    <w:rsid w:val="00DF024C"/>
    <w:pPr>
      <w:tabs>
        <w:tab w:val="center" w:pos="4153"/>
        <w:tab w:val="right" w:pos="8306"/>
      </w:tabs>
      <w:snapToGrid w:val="0"/>
    </w:pPr>
    <w:rPr>
      <w:sz w:val="18"/>
      <w:szCs w:val="18"/>
    </w:rPr>
  </w:style>
  <w:style w:type="character" w:customStyle="1" w:styleId="Char0">
    <w:name w:val="页脚 Char"/>
    <w:basedOn w:val="a1"/>
    <w:link w:val="a5"/>
    <w:uiPriority w:val="99"/>
    <w:rsid w:val="00DF024C"/>
    <w:rPr>
      <w:sz w:val="18"/>
      <w:szCs w:val="18"/>
    </w:rPr>
  </w:style>
  <w:style w:type="paragraph" w:styleId="a6">
    <w:name w:val="Body Text"/>
    <w:basedOn w:val="a"/>
    <w:link w:val="Char1"/>
    <w:uiPriority w:val="99"/>
    <w:semiHidden/>
    <w:unhideWhenUsed/>
    <w:rsid w:val="00DF024C"/>
    <w:pPr>
      <w:spacing w:after="120"/>
    </w:pPr>
  </w:style>
  <w:style w:type="character" w:customStyle="1" w:styleId="Char1">
    <w:name w:val="正文文本 Char"/>
    <w:basedOn w:val="a1"/>
    <w:link w:val="a6"/>
    <w:uiPriority w:val="99"/>
    <w:semiHidden/>
    <w:rsid w:val="00DF024C"/>
    <w:rPr>
      <w:rFonts w:ascii="Calibri" w:eastAsia="宋体" w:hAnsi="Calibri" w:cs="Times New Roman"/>
      <w:kern w:val="0"/>
      <w:sz w:val="24"/>
      <w:szCs w:val="24"/>
      <w:lang w:eastAsia="en-US" w:bidi="en-US"/>
    </w:rPr>
  </w:style>
  <w:style w:type="paragraph" w:styleId="a7">
    <w:name w:val="Body Text First Indent"/>
    <w:basedOn w:val="a6"/>
    <w:link w:val="Char2"/>
    <w:rsid w:val="00DF024C"/>
    <w:pPr>
      <w:ind w:firstLineChars="100" w:firstLine="420"/>
    </w:pPr>
  </w:style>
  <w:style w:type="character" w:customStyle="1" w:styleId="Char2">
    <w:name w:val="正文首行缩进 Char"/>
    <w:basedOn w:val="Char1"/>
    <w:link w:val="a7"/>
    <w:rsid w:val="00DF024C"/>
    <w:rPr>
      <w:rFonts w:ascii="Calibri" w:eastAsia="宋体" w:hAnsi="Calibri" w:cs="Times New Roman"/>
      <w:kern w:val="0"/>
      <w:sz w:val="24"/>
      <w:szCs w:val="24"/>
      <w:lang w:eastAsia="en-US" w:bidi="en-US"/>
    </w:rPr>
  </w:style>
  <w:style w:type="paragraph" w:styleId="a0">
    <w:name w:val="Message Header"/>
    <w:basedOn w:val="a"/>
    <w:link w:val="Char3"/>
    <w:uiPriority w:val="99"/>
    <w:semiHidden/>
    <w:unhideWhenUsed/>
    <w:rsid w:val="00DF024C"/>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rPr>
  </w:style>
  <w:style w:type="character" w:customStyle="1" w:styleId="Char3">
    <w:name w:val="信息标题 Char"/>
    <w:basedOn w:val="a1"/>
    <w:link w:val="a0"/>
    <w:uiPriority w:val="99"/>
    <w:semiHidden/>
    <w:rsid w:val="00DF024C"/>
    <w:rPr>
      <w:rFonts w:asciiTheme="majorHAnsi" w:eastAsiaTheme="majorEastAsia" w:hAnsiTheme="majorHAnsi" w:cstheme="majorBidi"/>
      <w:kern w:val="0"/>
      <w:sz w:val="24"/>
      <w:szCs w:val="24"/>
      <w:shd w:val="pct20" w:color="auto" w:fill="auto"/>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524</Words>
  <Characters>2990</Characters>
  <Application>Microsoft Office Word</Application>
  <DocSecurity>0</DocSecurity>
  <Lines>24</Lines>
  <Paragraphs>7</Paragraphs>
  <ScaleCrop>false</ScaleCrop>
  <Company>China</Company>
  <LinksUpToDate>false</LinksUpToDate>
  <CharactersWithSpaces>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永城市公共资源交易中心:薛伟</dc:creator>
  <cp:keywords/>
  <dc:description/>
  <cp:lastModifiedBy>永城市公共资源交易中心:薛伟</cp:lastModifiedBy>
  <cp:revision>2</cp:revision>
  <dcterms:created xsi:type="dcterms:W3CDTF">2019-09-11T09:23:00Z</dcterms:created>
  <dcterms:modified xsi:type="dcterms:W3CDTF">2019-09-11T09:23:00Z</dcterms:modified>
</cp:coreProperties>
</file>