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A3" w:rsidRDefault="005D29A3" w:rsidP="005D29A3">
      <w:pPr>
        <w:pStyle w:val="2"/>
        <w:jc w:val="center"/>
        <w:rPr>
          <w:rFonts w:ascii="黑体" w:eastAsia="黑体" w:hAnsi="黑体" w:hint="eastAsia"/>
          <w:b w:val="0"/>
          <w:i w:val="0"/>
          <w:sz w:val="32"/>
          <w:szCs w:val="32"/>
        </w:rPr>
      </w:pPr>
      <w:bookmarkStart w:id="0" w:name="_Toc12526557"/>
      <w:r>
        <w:rPr>
          <w:rFonts w:ascii="黑体" w:eastAsia="黑体" w:hAnsi="黑体" w:hint="eastAsia"/>
          <w:b w:val="0"/>
          <w:i w:val="0"/>
          <w:sz w:val="32"/>
          <w:szCs w:val="32"/>
        </w:rPr>
        <w:t>第一标段  养老服务平台运维服务</w:t>
      </w:r>
      <w:bookmarkEnd w:id="0"/>
    </w:p>
    <w:p w:rsidR="005D29A3" w:rsidRDefault="005D29A3" w:rsidP="005D29A3">
      <w:pPr>
        <w:widowControl w:val="0"/>
        <w:spacing w:line="460" w:lineRule="exact"/>
        <w:ind w:firstLineChars="200" w:firstLine="640"/>
        <w:jc w:val="both"/>
        <w:rPr>
          <w:rFonts w:ascii="仿宋" w:eastAsia="仿宋" w:hAnsi="仿宋" w:cs="仿宋" w:hint="eastAsia"/>
          <w:kern w:val="2"/>
          <w:sz w:val="32"/>
          <w:szCs w:val="32"/>
          <w:lang w:eastAsia="zh-CN" w:bidi="ar-SA"/>
        </w:rPr>
      </w:pPr>
      <w:r>
        <w:rPr>
          <w:rFonts w:ascii="仿宋" w:eastAsia="仿宋" w:hAnsi="仿宋" w:cs="仿宋" w:hint="eastAsia"/>
          <w:kern w:val="2"/>
          <w:sz w:val="32"/>
          <w:szCs w:val="32"/>
          <w:lang w:eastAsia="zh-CN" w:bidi="ar-SA"/>
        </w:rPr>
        <w:t>拟通过政府购买养老服务的方式，购买养老服务信息系统和平台运维服务，资金50万元。一是对全市符合条件的老年人进行信息采集和录入，以身份证为识别建立老人个人和家庭健康档案；二是购买服务器使用、网络服务费、业务管理、监管平台运营维护等相关费用。中标单位须自行建设居家养老服务网络平台，通过呼叫中心、移动互联网、手机APP大数据等技术手段，为服务对象提供紧急援助和主动关爱等线上服务，为线下服务提供信息化支撑，建立详细的居家养老上门服务的服务计划、人员管理、服务台账等，确保服务质量。</w:t>
      </w:r>
    </w:p>
    <w:p w:rsidR="005D29A3" w:rsidRPr="005D29A3" w:rsidRDefault="005D29A3" w:rsidP="005D29A3">
      <w:pPr>
        <w:widowControl w:val="0"/>
        <w:spacing w:line="360" w:lineRule="auto"/>
        <w:rPr>
          <w:rFonts w:ascii="宋体" w:hAnsi="宋体" w:cs="Courier New"/>
          <w:b/>
          <w:kern w:val="2"/>
          <w:lang w:eastAsia="zh-CN" w:bidi="ar-SA"/>
          <w14:shadow w14:blurRad="50800" w14:dist="38100" w14:dir="2700000" w14:sx="100000" w14:sy="100000" w14:kx="0" w14:ky="0" w14:algn="tl">
            <w14:srgbClr w14:val="000000">
              <w14:alpha w14:val="60000"/>
            </w14:srgbClr>
          </w14:shadow>
        </w:rPr>
        <w:sectPr w:rsidR="005D29A3" w:rsidRPr="005D29A3">
          <w:footerReference w:type="default" r:id="rId8"/>
          <w:pgSz w:w="11850" w:h="16783"/>
          <w:pgMar w:top="1440" w:right="1310" w:bottom="1440" w:left="1310" w:header="680" w:footer="680" w:gutter="0"/>
          <w:cols w:space="720"/>
          <w:titlePg/>
          <w:docGrid w:type="lines" w:linePitch="527" w:charSpace="2867"/>
        </w:sectPr>
      </w:pPr>
      <w:r w:rsidRPr="005D29A3">
        <w:rPr>
          <w:rFonts w:ascii="宋体" w:hAnsi="宋体" w:cs="Courier New" w:hint="eastAsia"/>
          <w:b/>
          <w:kern w:val="2"/>
          <w:lang w:eastAsia="zh-CN" w:bidi="ar-SA"/>
          <w14:shadow w14:blurRad="50800" w14:dist="38100" w14:dir="2700000" w14:sx="100000" w14:sy="100000" w14:kx="0" w14:ky="0" w14:algn="tl">
            <w14:srgbClr w14:val="000000">
              <w14:alpha w14:val="60000"/>
            </w14:srgbClr>
          </w14:shadow>
        </w:rPr>
        <w:t xml:space="preserve"> </w:t>
      </w:r>
    </w:p>
    <w:p w:rsidR="005D29A3" w:rsidRPr="005D29A3" w:rsidRDefault="005D29A3" w:rsidP="005D29A3">
      <w:pPr>
        <w:widowControl w:val="0"/>
        <w:spacing w:line="360" w:lineRule="auto"/>
        <w:rPr>
          <w:rFonts w:ascii="宋体" w:hAnsi="宋体" w:cs="Courier New" w:hint="eastAsia"/>
          <w:b/>
          <w:kern w:val="2"/>
          <w:lang w:eastAsia="zh-CN" w:bidi="ar-SA"/>
          <w14:shadow w14:blurRad="50800" w14:dist="38100" w14:dir="2700000" w14:sx="100000" w14:sy="100000" w14:kx="0" w14:ky="0" w14:algn="tl">
            <w14:srgbClr w14:val="000000">
              <w14:alpha w14:val="60000"/>
            </w14:srgbClr>
          </w14:shadow>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512"/>
        <w:gridCol w:w="3525"/>
        <w:gridCol w:w="3240"/>
        <w:gridCol w:w="3915"/>
      </w:tblGrid>
      <w:tr w:rsidR="005D29A3" w:rsidTr="009D745A">
        <w:trPr>
          <w:trHeight w:val="719"/>
        </w:trPr>
        <w:tc>
          <w:tcPr>
            <w:tcW w:w="655" w:type="dxa"/>
            <w:vAlign w:val="center"/>
          </w:tcPr>
          <w:p w:rsidR="005D29A3" w:rsidRDefault="005D29A3" w:rsidP="009D745A">
            <w:pPr>
              <w:pStyle w:val="a7"/>
              <w:rPr>
                <w:lang w:eastAsia="zh-CN" w:bidi="ar-SA"/>
              </w:rPr>
            </w:pPr>
            <w:r>
              <w:rPr>
                <w:rFonts w:hint="eastAsia"/>
                <w:lang w:eastAsia="zh-CN" w:bidi="ar-SA"/>
              </w:rPr>
              <w:t>序号</w:t>
            </w:r>
          </w:p>
        </w:tc>
        <w:tc>
          <w:tcPr>
            <w:tcW w:w="5037" w:type="dxa"/>
            <w:gridSpan w:val="2"/>
            <w:vAlign w:val="center"/>
          </w:tcPr>
          <w:p w:rsidR="005D29A3" w:rsidRDefault="005D29A3" w:rsidP="009D745A">
            <w:pPr>
              <w:pStyle w:val="a7"/>
              <w:rPr>
                <w:rFonts w:hint="eastAsia"/>
                <w:lang w:eastAsia="zh-CN" w:bidi="ar-SA"/>
              </w:rPr>
            </w:pPr>
            <w:r>
              <w:rPr>
                <w:rFonts w:hint="eastAsia"/>
                <w:lang w:eastAsia="zh-CN" w:bidi="ar-SA"/>
              </w:rPr>
              <w:t>名称</w:t>
            </w:r>
          </w:p>
        </w:tc>
        <w:tc>
          <w:tcPr>
            <w:tcW w:w="3240" w:type="dxa"/>
            <w:vAlign w:val="center"/>
          </w:tcPr>
          <w:p w:rsidR="005D29A3" w:rsidRDefault="005D29A3" w:rsidP="009D745A">
            <w:pPr>
              <w:pStyle w:val="a7"/>
              <w:rPr>
                <w:lang w:eastAsia="zh-CN" w:bidi="ar-SA"/>
              </w:rPr>
            </w:pPr>
            <w:r>
              <w:rPr>
                <w:rFonts w:hint="eastAsia"/>
                <w:lang w:eastAsia="zh-CN" w:bidi="ar-SA"/>
              </w:rPr>
              <w:t>单位数量/年</w:t>
            </w:r>
          </w:p>
        </w:tc>
        <w:tc>
          <w:tcPr>
            <w:tcW w:w="3915" w:type="dxa"/>
            <w:vAlign w:val="center"/>
          </w:tcPr>
          <w:p w:rsidR="005D29A3" w:rsidRDefault="005D29A3" w:rsidP="009D745A">
            <w:pPr>
              <w:pStyle w:val="a7"/>
              <w:rPr>
                <w:rFonts w:hint="eastAsia"/>
                <w:lang w:eastAsia="zh-CN" w:bidi="ar-SA"/>
              </w:rPr>
            </w:pPr>
            <w:r>
              <w:rPr>
                <w:rFonts w:hint="eastAsia"/>
                <w:lang w:eastAsia="zh-CN" w:bidi="ar-SA"/>
              </w:rPr>
              <w:t>价格/元</w:t>
            </w:r>
          </w:p>
        </w:tc>
      </w:tr>
      <w:tr w:rsidR="005D29A3" w:rsidTr="009D745A">
        <w:trPr>
          <w:trHeight w:val="1242"/>
        </w:trPr>
        <w:tc>
          <w:tcPr>
            <w:tcW w:w="5692" w:type="dxa"/>
            <w:gridSpan w:val="3"/>
            <w:vAlign w:val="center"/>
          </w:tcPr>
          <w:p w:rsidR="005D29A3" w:rsidRDefault="005D29A3" w:rsidP="009D745A">
            <w:pPr>
              <w:pStyle w:val="a7"/>
              <w:rPr>
                <w:rFonts w:cs="宋体" w:hint="eastAsia"/>
                <w:lang w:eastAsia="zh-CN" w:bidi="ar-SA"/>
              </w:rPr>
            </w:pPr>
            <w:r>
              <w:rPr>
                <w:rFonts w:ascii="黑体" w:eastAsia="黑体" w:hAnsi="黑体" w:cs="黑体" w:hint="eastAsia"/>
                <w:sz w:val="32"/>
                <w:szCs w:val="32"/>
                <w:lang w:eastAsia="zh-CN" w:bidi="ar-SA"/>
              </w:rPr>
              <w:t>永城市智慧养老服务平台运维服务</w:t>
            </w:r>
          </w:p>
          <w:p w:rsidR="005D29A3" w:rsidRDefault="005D29A3" w:rsidP="009D745A">
            <w:pPr>
              <w:pStyle w:val="a7"/>
              <w:rPr>
                <w:rFonts w:cs="宋体"/>
                <w:lang w:eastAsia="zh-CN" w:bidi="ar-SA"/>
              </w:rPr>
            </w:pPr>
          </w:p>
        </w:tc>
        <w:tc>
          <w:tcPr>
            <w:tcW w:w="3240" w:type="dxa"/>
            <w:vAlign w:val="center"/>
          </w:tcPr>
          <w:p w:rsidR="005D29A3" w:rsidRDefault="005D29A3" w:rsidP="009D745A">
            <w:pPr>
              <w:pStyle w:val="a7"/>
              <w:rPr>
                <w:rFonts w:ascii="黑体" w:eastAsia="黑体" w:hAnsi="黑体" w:cs="黑体"/>
                <w:sz w:val="32"/>
                <w:szCs w:val="32"/>
                <w:lang w:eastAsia="zh-CN" w:bidi="ar-SA"/>
              </w:rPr>
            </w:pPr>
            <w:r>
              <w:rPr>
                <w:rFonts w:ascii="黑体" w:eastAsia="黑体" w:hAnsi="黑体" w:cs="黑体" w:hint="eastAsia"/>
                <w:sz w:val="32"/>
                <w:szCs w:val="32"/>
                <w:lang w:eastAsia="zh-CN" w:bidi="ar-SA"/>
              </w:rPr>
              <w:t>1年</w:t>
            </w:r>
          </w:p>
        </w:tc>
        <w:tc>
          <w:tcPr>
            <w:tcW w:w="3915" w:type="dxa"/>
            <w:vAlign w:val="center"/>
          </w:tcPr>
          <w:p w:rsidR="005D29A3" w:rsidRDefault="005D29A3" w:rsidP="009D745A">
            <w:pPr>
              <w:pStyle w:val="a7"/>
              <w:rPr>
                <w:rFonts w:ascii="黑体" w:eastAsia="黑体" w:hAnsi="黑体" w:cs="黑体"/>
                <w:sz w:val="32"/>
                <w:szCs w:val="32"/>
                <w:lang w:eastAsia="zh-CN" w:bidi="ar-SA"/>
              </w:rPr>
            </w:pPr>
            <w:r>
              <w:rPr>
                <w:rFonts w:ascii="黑体" w:eastAsia="黑体" w:hAnsi="黑体" w:cs="黑体" w:hint="eastAsia"/>
                <w:sz w:val="32"/>
                <w:szCs w:val="32"/>
                <w:lang w:eastAsia="zh-CN" w:bidi="ar-SA"/>
              </w:rPr>
              <w:t>50万</w:t>
            </w:r>
          </w:p>
        </w:tc>
      </w:tr>
      <w:tr w:rsidR="005D29A3" w:rsidTr="009D745A">
        <w:trPr>
          <w:trHeight w:val="90"/>
        </w:trPr>
        <w:tc>
          <w:tcPr>
            <w:tcW w:w="655" w:type="dxa"/>
            <w:vAlign w:val="center"/>
          </w:tcPr>
          <w:p w:rsidR="005D29A3" w:rsidRDefault="005D29A3" w:rsidP="009D745A">
            <w:pPr>
              <w:pStyle w:val="a7"/>
              <w:rPr>
                <w:rFonts w:hint="eastAsia"/>
                <w:lang w:eastAsia="zh-CN" w:bidi="ar-SA"/>
              </w:rPr>
            </w:pPr>
            <w:r>
              <w:rPr>
                <w:rFonts w:hint="eastAsia"/>
                <w:sz w:val="32"/>
                <w:szCs w:val="32"/>
                <w:lang w:eastAsia="zh-CN" w:bidi="ar-SA"/>
              </w:rPr>
              <w:t>1</w:t>
            </w:r>
          </w:p>
        </w:tc>
        <w:tc>
          <w:tcPr>
            <w:tcW w:w="1512" w:type="dxa"/>
            <w:vAlign w:val="center"/>
          </w:tcPr>
          <w:p w:rsidR="005D29A3" w:rsidRDefault="005D29A3" w:rsidP="009D745A">
            <w:pPr>
              <w:pStyle w:val="a7"/>
              <w:jc w:val="center"/>
              <w:rPr>
                <w:rFonts w:hint="eastAsia"/>
                <w:lang w:eastAsia="zh-CN" w:bidi="ar-SA"/>
              </w:rPr>
            </w:pPr>
            <w:r>
              <w:rPr>
                <w:rFonts w:cs="宋体" w:hint="eastAsia"/>
                <w:lang w:eastAsia="zh-CN" w:bidi="ar-SA"/>
              </w:rPr>
              <w:t>养老服务信息系统平台运维服务</w:t>
            </w:r>
          </w:p>
        </w:tc>
        <w:tc>
          <w:tcPr>
            <w:tcW w:w="10680" w:type="dxa"/>
            <w:gridSpan w:val="3"/>
            <w:vAlign w:val="center"/>
          </w:tcPr>
          <w:p w:rsidR="005D29A3" w:rsidRDefault="005D29A3" w:rsidP="009D745A">
            <w:pPr>
              <w:pStyle w:val="a7"/>
              <w:rPr>
                <w:rFonts w:cs="宋体" w:hint="eastAsia"/>
                <w:lang w:eastAsia="zh-CN" w:bidi="ar-SA"/>
              </w:rPr>
            </w:pPr>
            <w:r>
              <w:rPr>
                <w:rFonts w:cs="宋体" w:hint="eastAsia"/>
                <w:lang w:eastAsia="zh-CN" w:bidi="ar-SA"/>
              </w:rPr>
              <w:t>为辖区内的老龄人群及服务机构建立准确详实的数据库及</w:t>
            </w:r>
            <w:hyperlink r:id="rId9" w:history="1">
              <w:r>
                <w:rPr>
                  <w:rFonts w:cs="宋体" w:hint="eastAsia"/>
                  <w:lang w:eastAsia="zh-CN" w:bidi="ar-SA"/>
                </w:rPr>
                <w:t>养老服务电子化档案</w:t>
              </w:r>
            </w:hyperlink>
            <w:r>
              <w:rPr>
                <w:rFonts w:cs="宋体" w:hint="eastAsia"/>
                <w:lang w:eastAsia="zh-CN" w:bidi="ar-SA"/>
              </w:rPr>
              <w:t>；</w:t>
            </w:r>
            <w:r>
              <w:rPr>
                <w:rFonts w:cs="宋体" w:hint="eastAsia"/>
                <w:lang w:eastAsia="zh-CN" w:bidi="ar-SA"/>
              </w:rPr>
              <w:br/>
              <w:t>以社区为依托，服务机构和社区义工为支撑构建起强大的养老服务供应体系；</w:t>
            </w:r>
            <w:r>
              <w:rPr>
                <w:rFonts w:cs="宋体" w:hint="eastAsia"/>
                <w:lang w:eastAsia="zh-CN" w:bidi="ar-SA"/>
              </w:rPr>
              <w:br/>
              <w:t>以老人数据库、</w:t>
            </w:r>
            <w:hyperlink r:id="rId10" w:history="1">
              <w:r>
                <w:rPr>
                  <w:rFonts w:cs="宋体" w:hint="eastAsia"/>
                  <w:lang w:eastAsia="zh-CN" w:bidi="ar-SA"/>
                </w:rPr>
                <w:t>呼叫中心</w:t>
              </w:r>
            </w:hyperlink>
            <w:r>
              <w:rPr>
                <w:rFonts w:cs="宋体" w:hint="eastAsia"/>
                <w:lang w:eastAsia="zh-CN" w:bidi="ar-SA"/>
              </w:rPr>
              <w:t>及智能终端产品为基础，构建紧急救援、生活帮助、主动关怀三大服务方式，丰富了服务手段和项目内容。</w:t>
            </w:r>
          </w:p>
          <w:p w:rsidR="005D29A3" w:rsidRDefault="005D29A3" w:rsidP="009D745A">
            <w:pPr>
              <w:pStyle w:val="a7"/>
              <w:rPr>
                <w:rFonts w:cs="宋体" w:hint="eastAsia"/>
                <w:lang w:eastAsia="zh-CN" w:bidi="ar-SA"/>
              </w:rPr>
            </w:pPr>
            <w:r>
              <w:rPr>
                <w:rFonts w:cs="宋体" w:hint="eastAsia"/>
                <w:lang w:eastAsia="zh-CN" w:bidi="ar-SA"/>
              </w:rPr>
              <w:t>1、老人档案管理实现对老人档案的电子化管理，建立老年人档案动态数据库。使政府老龄主管部门可动态的查看和统计老年的状况，为政府决策提供科学依据。</w:t>
            </w:r>
            <w:r>
              <w:rPr>
                <w:rFonts w:cs="宋体" w:hint="eastAsia"/>
                <w:lang w:eastAsia="zh-CN" w:bidi="ar-SA"/>
              </w:rPr>
              <w:br/>
              <w:t>2、服务对象筛查采用流程化管理，通过社区初审、街道（乡、镇）复审、区（县）审批三级审核模式，一方面降低各级机构的工作强度和提高工作效率，另一方面保证筛查对象的真实性和有效性。</w:t>
            </w:r>
            <w:r>
              <w:rPr>
                <w:rFonts w:cs="宋体" w:hint="eastAsia"/>
                <w:lang w:eastAsia="zh-CN" w:bidi="ar-SA"/>
              </w:rPr>
              <w:br/>
            </w:r>
            <w:r>
              <w:rPr>
                <w:rFonts w:cs="宋体" w:hint="eastAsia"/>
                <w:lang w:eastAsia="zh-CN" w:bidi="ar-SA"/>
              </w:rPr>
              <w:t> </w:t>
            </w:r>
            <w:r>
              <w:rPr>
                <w:rFonts w:cs="宋体" w:hint="eastAsia"/>
                <w:lang w:eastAsia="zh-CN" w:bidi="ar-SA"/>
              </w:rPr>
              <w:t>3.老人服务评估采用科学电子化评估系统，通过综合老人的健康（疾病、自理能力）、经济、年龄、环境等几项重要的评估因素，评估出评估指数，为政府所能投入的经费换算成服务时间，使老年人得到合适的补助。</w:t>
            </w:r>
          </w:p>
          <w:p w:rsidR="005D29A3" w:rsidRDefault="005D29A3" w:rsidP="009D745A">
            <w:pPr>
              <w:pStyle w:val="a7"/>
              <w:rPr>
                <w:rFonts w:cs="宋体" w:hint="eastAsia"/>
                <w:lang w:eastAsia="zh-CN" w:bidi="ar-SA"/>
              </w:rPr>
            </w:pPr>
            <w:r>
              <w:rPr>
                <w:rFonts w:cs="宋体" w:hint="eastAsia"/>
                <w:lang w:eastAsia="zh-CN" w:bidi="ar-SA"/>
              </w:rPr>
              <w:t>4.服务补贴管理以居家养老服务需求评估数据为基础，为符合条件的人办理享受服务补贴，服务到期预警，续办服务、退出老人补贴服务等功能；提供详细的统计分析报表功能。</w:t>
            </w:r>
            <w:r>
              <w:rPr>
                <w:rFonts w:cs="宋体" w:hint="eastAsia"/>
                <w:lang w:eastAsia="zh-CN" w:bidi="ar-SA"/>
              </w:rPr>
              <w:br/>
            </w:r>
            <w:r>
              <w:rPr>
                <w:rFonts w:cs="宋体" w:hint="eastAsia"/>
                <w:lang w:eastAsia="zh-CN" w:bidi="ar-SA"/>
              </w:rPr>
              <w:t> </w:t>
            </w:r>
            <w:r>
              <w:rPr>
                <w:rFonts w:cs="宋体" w:hint="eastAsia"/>
                <w:lang w:eastAsia="zh-CN" w:bidi="ar-SA"/>
              </w:rPr>
              <w:t>5、养老机构管理对居家养老服务机构各项信息进行科学规范管理，记录其相关信息，跟踪其变化信息，实现服务机构，服务老人、服务区域划分，提供有详细的报表统计功能等。</w:t>
            </w:r>
          </w:p>
          <w:p w:rsidR="005D29A3" w:rsidRDefault="005D29A3" w:rsidP="009D745A">
            <w:pPr>
              <w:pStyle w:val="a7"/>
              <w:rPr>
                <w:rFonts w:cs="宋体" w:hint="eastAsia"/>
                <w:lang w:eastAsia="zh-CN" w:bidi="ar-SA"/>
              </w:rPr>
            </w:pPr>
            <w:r>
              <w:rPr>
                <w:rFonts w:cs="宋体" w:hint="eastAsia"/>
                <w:lang w:eastAsia="zh-CN" w:bidi="ar-SA"/>
              </w:rPr>
              <w:t>6、服务对接管理以居家养老服务需求评估数据和养老服务机构数据为基础，系统自动为老人匹配最优的服务机构。</w:t>
            </w:r>
          </w:p>
          <w:p w:rsidR="005D29A3" w:rsidRDefault="005D29A3" w:rsidP="009D745A">
            <w:pPr>
              <w:pStyle w:val="a7"/>
              <w:rPr>
                <w:rFonts w:cs="宋体"/>
                <w:lang w:eastAsia="zh-CN" w:bidi="ar-SA"/>
              </w:rPr>
            </w:pPr>
            <w:r>
              <w:rPr>
                <w:rFonts w:cs="宋体" w:hint="eastAsia"/>
                <w:lang w:eastAsia="zh-CN" w:bidi="ar-SA"/>
              </w:rPr>
              <w:t>7、服务监控管理针对养老服务跟踪及考核工作，主要功能实现对养老服务机构的服务质量、满意度、服务结算清单等服务内容进行跟踪和回访，并对回访结果进行考核。</w:t>
            </w:r>
            <w:r>
              <w:rPr>
                <w:rFonts w:cs="宋体" w:hint="eastAsia"/>
                <w:lang w:eastAsia="zh-CN" w:bidi="ar-SA"/>
              </w:rPr>
              <w:br/>
              <w:t>8、服务结算管理根据老年人的服务项目、服务时长和服务机构的服务情况，系统自动生成结算报表，为政府财政资金结算提供依据。</w:t>
            </w:r>
          </w:p>
        </w:tc>
      </w:tr>
      <w:tr w:rsidR="005D29A3" w:rsidTr="009D745A">
        <w:trPr>
          <w:trHeight w:val="1714"/>
        </w:trPr>
        <w:tc>
          <w:tcPr>
            <w:tcW w:w="655" w:type="dxa"/>
            <w:vAlign w:val="center"/>
          </w:tcPr>
          <w:p w:rsidR="005D29A3" w:rsidRDefault="005D29A3" w:rsidP="009D745A">
            <w:pPr>
              <w:widowControl w:val="0"/>
              <w:spacing w:line="276" w:lineRule="auto"/>
              <w:jc w:val="both"/>
              <w:rPr>
                <w:rFonts w:ascii="宋体" w:hAnsi="宋体" w:cs="Courier New" w:hint="eastAsia"/>
                <w:b/>
                <w:bCs/>
                <w:kern w:val="2"/>
                <w:sz w:val="32"/>
                <w:szCs w:val="32"/>
                <w:lang w:eastAsia="zh-CN" w:bidi="ar-SA"/>
              </w:rPr>
            </w:pPr>
            <w:r>
              <w:rPr>
                <w:rFonts w:ascii="宋体" w:hAnsi="宋体" w:cs="Courier New" w:hint="eastAsia"/>
                <w:b/>
                <w:bCs/>
                <w:kern w:val="2"/>
                <w:sz w:val="32"/>
                <w:szCs w:val="32"/>
                <w:lang w:eastAsia="zh-CN" w:bidi="ar-SA"/>
              </w:rPr>
              <w:lastRenderedPageBreak/>
              <w:t>2</w:t>
            </w:r>
          </w:p>
        </w:tc>
        <w:tc>
          <w:tcPr>
            <w:tcW w:w="1512" w:type="dxa"/>
            <w:vAlign w:val="center"/>
          </w:tcPr>
          <w:p w:rsidR="005D29A3" w:rsidRDefault="005D29A3" w:rsidP="009D745A">
            <w:pPr>
              <w:widowControl w:val="0"/>
              <w:spacing w:before="21" w:line="278" w:lineRule="auto"/>
              <w:ind w:left="107" w:right="95"/>
              <w:jc w:val="center"/>
              <w:rPr>
                <w:rFonts w:ascii="宋体" w:hAnsi="宋体" w:cs="宋体" w:hint="eastAsia"/>
                <w:kern w:val="2"/>
                <w:lang w:eastAsia="zh-CN" w:bidi="ar-SA"/>
              </w:rPr>
            </w:pPr>
            <w:r>
              <w:rPr>
                <w:rFonts w:ascii="宋体" w:hAnsi="宋体" w:cs="宋体" w:hint="eastAsia"/>
                <w:kern w:val="2"/>
                <w:lang w:eastAsia="zh-CN" w:bidi="ar-SA"/>
              </w:rPr>
              <w:t>居家养老网络平台服务</w:t>
            </w:r>
          </w:p>
        </w:tc>
        <w:tc>
          <w:tcPr>
            <w:tcW w:w="10680" w:type="dxa"/>
            <w:gridSpan w:val="3"/>
          </w:tcPr>
          <w:p w:rsidR="005D29A3" w:rsidRDefault="005D29A3" w:rsidP="009D745A">
            <w:pPr>
              <w:widowControl w:val="0"/>
              <w:spacing w:before="21" w:line="278" w:lineRule="auto"/>
              <w:ind w:left="107" w:right="95"/>
              <w:jc w:val="both"/>
              <w:rPr>
                <w:rFonts w:ascii="宋体" w:hAnsi="宋体" w:cs="宋体" w:hint="eastAsia"/>
                <w:kern w:val="2"/>
                <w:lang w:eastAsia="zh-CN" w:bidi="ar-SA"/>
              </w:rPr>
            </w:pPr>
            <w:r>
              <w:rPr>
                <w:rFonts w:ascii="宋体" w:hAnsi="宋体" w:cs="宋体" w:hint="eastAsia"/>
                <w:kern w:val="2"/>
                <w:lang w:eastAsia="zh-CN" w:bidi="ar-SA"/>
              </w:rPr>
              <w:t>通过呼叫中心、移动互联网、手机APP大数据等技术手段，为服务对象提供紧急援助和主动关爱等线上服务，为线下服务提供信息化支撑，建立详细的居家养老上门服务的服务计划、人员管理、服务台账等，确保服务质量</w:t>
            </w:r>
          </w:p>
          <w:p w:rsidR="005D29A3" w:rsidRDefault="005D29A3" w:rsidP="009D745A">
            <w:pPr>
              <w:widowControl w:val="0"/>
              <w:spacing w:before="21" w:line="278" w:lineRule="auto"/>
              <w:ind w:left="107" w:right="95"/>
              <w:jc w:val="both"/>
              <w:rPr>
                <w:rFonts w:ascii="宋体" w:hAnsi="宋体" w:cs="宋体" w:hint="eastAsia"/>
                <w:kern w:val="2"/>
                <w:lang w:eastAsia="zh-CN" w:bidi="ar-SA"/>
              </w:rPr>
            </w:pPr>
          </w:p>
        </w:tc>
      </w:tr>
      <w:tr w:rsidR="005D29A3" w:rsidTr="009D745A">
        <w:trPr>
          <w:trHeight w:val="1714"/>
        </w:trPr>
        <w:tc>
          <w:tcPr>
            <w:tcW w:w="655" w:type="dxa"/>
            <w:vAlign w:val="center"/>
          </w:tcPr>
          <w:p w:rsidR="005D29A3" w:rsidRDefault="005D29A3" w:rsidP="009D745A">
            <w:pPr>
              <w:widowControl w:val="0"/>
              <w:spacing w:line="276" w:lineRule="auto"/>
              <w:jc w:val="both"/>
              <w:rPr>
                <w:rFonts w:ascii="宋体" w:hAnsi="宋体" w:cs="Courier New"/>
                <w:b/>
                <w:bCs/>
                <w:kern w:val="2"/>
                <w:sz w:val="32"/>
                <w:szCs w:val="32"/>
                <w:lang w:eastAsia="zh-CN" w:bidi="ar-SA"/>
              </w:rPr>
            </w:pPr>
            <w:r>
              <w:rPr>
                <w:rFonts w:ascii="宋体" w:hAnsi="宋体" w:cs="Courier New" w:hint="eastAsia"/>
                <w:b/>
                <w:bCs/>
                <w:kern w:val="2"/>
                <w:sz w:val="32"/>
                <w:szCs w:val="32"/>
                <w:lang w:eastAsia="zh-CN" w:bidi="ar-SA"/>
              </w:rPr>
              <w:t>3</w:t>
            </w:r>
          </w:p>
        </w:tc>
        <w:tc>
          <w:tcPr>
            <w:tcW w:w="1512" w:type="dxa"/>
            <w:vAlign w:val="center"/>
          </w:tcPr>
          <w:p w:rsidR="005D29A3" w:rsidRDefault="005D29A3" w:rsidP="009D745A">
            <w:pPr>
              <w:widowControl w:val="0"/>
              <w:spacing w:before="21" w:line="278" w:lineRule="auto"/>
              <w:ind w:right="95"/>
              <w:jc w:val="center"/>
              <w:rPr>
                <w:rFonts w:ascii="宋体" w:hAnsi="宋体" w:cs="宋体" w:hint="eastAsia"/>
                <w:kern w:val="2"/>
                <w:lang w:eastAsia="zh-CN" w:bidi="ar-SA"/>
              </w:rPr>
            </w:pPr>
            <w:r>
              <w:rPr>
                <w:rFonts w:ascii="宋体" w:hAnsi="宋体" w:cs="宋体" w:hint="eastAsia"/>
                <w:kern w:val="2"/>
                <w:lang w:eastAsia="zh-CN" w:bidi="ar-SA"/>
              </w:rPr>
              <w:t>永城市12349热 线 24 小时值守及服务调度</w:t>
            </w:r>
          </w:p>
        </w:tc>
        <w:tc>
          <w:tcPr>
            <w:tcW w:w="10680" w:type="dxa"/>
            <w:gridSpan w:val="3"/>
          </w:tcPr>
          <w:p w:rsidR="005D29A3" w:rsidRDefault="005D29A3" w:rsidP="009D745A">
            <w:pPr>
              <w:widowControl w:val="0"/>
              <w:spacing w:before="21" w:line="278" w:lineRule="auto"/>
              <w:ind w:left="107" w:right="95"/>
              <w:jc w:val="both"/>
              <w:rPr>
                <w:rFonts w:ascii="宋体" w:hAnsi="宋体" w:cs="宋体" w:hint="eastAsia"/>
                <w:kern w:val="2"/>
                <w:lang w:eastAsia="zh-CN" w:bidi="ar-SA"/>
              </w:rPr>
            </w:pPr>
            <w:r>
              <w:rPr>
                <w:rFonts w:ascii="宋体" w:hAnsi="宋体" w:cs="宋体" w:hint="eastAsia"/>
                <w:kern w:val="2"/>
                <w:lang w:eastAsia="zh-CN" w:bidi="ar-SA"/>
              </w:rPr>
              <w:t>保证信息平台 24 小时人员值守，坐席人员承担   热线的用户来电及居家养老监护发生的报警信息，并按照规定的流程予以实时处理，对老年人群提供包括“来电接听、信息中介、服务派单、用户回访及服务评估”在内的一条龙服务。</w:t>
            </w:r>
          </w:p>
        </w:tc>
      </w:tr>
    </w:tbl>
    <w:p w:rsidR="005D29A3" w:rsidRDefault="005D29A3" w:rsidP="005D29A3">
      <w:pPr>
        <w:rPr>
          <w:rFonts w:hint="eastAsia"/>
          <w:lang w:eastAsia="zh-CN" w:bidi="ar-SA"/>
        </w:rPr>
      </w:pPr>
    </w:p>
    <w:p w:rsidR="005D29A3" w:rsidRDefault="005D29A3" w:rsidP="005D29A3">
      <w:pPr>
        <w:pStyle w:val="a0"/>
        <w:ind w:firstLine="240"/>
        <w:rPr>
          <w:lang w:eastAsia="zh-CN"/>
        </w:rPr>
        <w:sectPr w:rsidR="005D29A3">
          <w:pgSz w:w="16783" w:h="11850" w:orient="landscape"/>
          <w:pgMar w:top="1310" w:right="1440" w:bottom="1310" w:left="1440" w:header="680" w:footer="680" w:gutter="0"/>
          <w:cols w:space="720"/>
          <w:titlePg/>
          <w:docGrid w:linePitch="527" w:charSpace="2867"/>
        </w:sectPr>
      </w:pPr>
    </w:p>
    <w:p w:rsidR="005D29A3" w:rsidRDefault="005D29A3" w:rsidP="005D29A3">
      <w:pPr>
        <w:pStyle w:val="2"/>
        <w:jc w:val="center"/>
        <w:rPr>
          <w:rFonts w:ascii="黑体" w:eastAsia="黑体" w:hAnsi="黑体" w:hint="eastAsia"/>
          <w:b w:val="0"/>
          <w:i w:val="0"/>
          <w:sz w:val="32"/>
          <w:szCs w:val="32"/>
        </w:rPr>
      </w:pPr>
      <w:bookmarkStart w:id="1" w:name="_Toc12526558"/>
      <w:r>
        <w:rPr>
          <w:rFonts w:ascii="黑体" w:eastAsia="黑体" w:hAnsi="黑体" w:hint="eastAsia"/>
          <w:b w:val="0"/>
          <w:i w:val="0"/>
          <w:sz w:val="32"/>
          <w:szCs w:val="32"/>
        </w:rPr>
        <w:lastRenderedPageBreak/>
        <w:t>第二标段  购买助</w:t>
      </w:r>
      <w:proofErr w:type="gramStart"/>
      <w:r>
        <w:rPr>
          <w:rFonts w:ascii="黑体" w:eastAsia="黑体" w:hAnsi="黑体" w:hint="eastAsia"/>
          <w:b w:val="0"/>
          <w:i w:val="0"/>
          <w:sz w:val="32"/>
          <w:szCs w:val="32"/>
        </w:rPr>
        <w:t>医</w:t>
      </w:r>
      <w:proofErr w:type="gramEnd"/>
      <w:r>
        <w:rPr>
          <w:rFonts w:ascii="黑体" w:eastAsia="黑体" w:hAnsi="黑体" w:hint="eastAsia"/>
          <w:b w:val="0"/>
          <w:i w:val="0"/>
          <w:sz w:val="32"/>
          <w:szCs w:val="32"/>
        </w:rPr>
        <w:t>服务</w:t>
      </w:r>
      <w:bookmarkEnd w:id="1"/>
    </w:p>
    <w:p w:rsidR="005D29A3" w:rsidRPr="004D4235" w:rsidRDefault="005D29A3" w:rsidP="005D29A3">
      <w:pPr>
        <w:widowControl w:val="0"/>
        <w:spacing w:line="460" w:lineRule="exact"/>
        <w:ind w:firstLineChars="200" w:firstLine="640"/>
        <w:jc w:val="both"/>
        <w:rPr>
          <w:rFonts w:ascii="仿宋" w:eastAsia="仿宋" w:hAnsi="仿宋" w:cs="仿宋"/>
          <w:kern w:val="2"/>
          <w:sz w:val="32"/>
          <w:szCs w:val="32"/>
          <w:lang w:eastAsia="zh-CN" w:bidi="ar-SA"/>
        </w:rPr>
      </w:pPr>
      <w:r w:rsidRPr="004D4235">
        <w:rPr>
          <w:rFonts w:ascii="仿宋" w:eastAsia="仿宋" w:hAnsi="仿宋" w:cs="仿宋" w:hint="eastAsia"/>
          <w:kern w:val="2"/>
          <w:sz w:val="32"/>
          <w:szCs w:val="32"/>
          <w:lang w:eastAsia="zh-CN" w:bidi="ar-SA"/>
        </w:rPr>
        <w:t>拟通过政府购买养老服务的方式，通过公开招标选择专业养老服务机构，为“三无”、“特困”、高龄、失能等各类经济困难老人购买助</w:t>
      </w:r>
      <w:proofErr w:type="gramStart"/>
      <w:r w:rsidRPr="004D4235">
        <w:rPr>
          <w:rFonts w:ascii="仿宋" w:eastAsia="仿宋" w:hAnsi="仿宋" w:cs="仿宋" w:hint="eastAsia"/>
          <w:kern w:val="2"/>
          <w:sz w:val="32"/>
          <w:szCs w:val="32"/>
          <w:lang w:eastAsia="zh-CN" w:bidi="ar-SA"/>
        </w:rPr>
        <w:t>医</w:t>
      </w:r>
      <w:proofErr w:type="gramEnd"/>
      <w:r w:rsidRPr="004D4235">
        <w:rPr>
          <w:rFonts w:ascii="仿宋" w:eastAsia="仿宋" w:hAnsi="仿宋" w:cs="仿宋" w:hint="eastAsia"/>
          <w:kern w:val="2"/>
          <w:sz w:val="32"/>
          <w:szCs w:val="32"/>
          <w:lang w:eastAsia="zh-CN" w:bidi="ar-SA"/>
        </w:rPr>
        <w:t>服务，由中标专业服务团队提供助</w:t>
      </w:r>
      <w:proofErr w:type="gramStart"/>
      <w:r w:rsidRPr="004D4235">
        <w:rPr>
          <w:rFonts w:ascii="仿宋" w:eastAsia="仿宋" w:hAnsi="仿宋" w:cs="仿宋" w:hint="eastAsia"/>
          <w:kern w:val="2"/>
          <w:sz w:val="32"/>
          <w:szCs w:val="32"/>
          <w:lang w:eastAsia="zh-CN" w:bidi="ar-SA"/>
        </w:rPr>
        <w:t>医</w:t>
      </w:r>
      <w:proofErr w:type="gramEnd"/>
      <w:r w:rsidRPr="004D4235">
        <w:rPr>
          <w:rFonts w:ascii="仿宋" w:eastAsia="仿宋" w:hAnsi="仿宋" w:cs="仿宋" w:hint="eastAsia"/>
          <w:kern w:val="2"/>
          <w:sz w:val="32"/>
          <w:szCs w:val="32"/>
          <w:lang w:eastAsia="zh-CN" w:bidi="ar-SA"/>
        </w:rPr>
        <w:t>服务，包括日常健康管理、急病就医、紧急援助、陪同就诊和住院陪护、出院跟踪、慢病管理等服务内容和心理慰藉服务，资金40万，养老护理员培训服务30万元。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3"/>
        <w:gridCol w:w="1395"/>
        <w:gridCol w:w="5025"/>
        <w:gridCol w:w="990"/>
      </w:tblGrid>
      <w:tr w:rsidR="005D29A3" w:rsidTr="009D745A">
        <w:trPr>
          <w:trHeight w:val="906"/>
          <w:jc w:val="center"/>
        </w:trPr>
        <w:tc>
          <w:tcPr>
            <w:tcW w:w="1283" w:type="dxa"/>
            <w:tcMar>
              <w:top w:w="0" w:type="dxa"/>
              <w:left w:w="108" w:type="dxa"/>
              <w:bottom w:w="0" w:type="dxa"/>
              <w:right w:w="108" w:type="dxa"/>
            </w:tcMar>
            <w:vAlign w:val="center"/>
          </w:tcPr>
          <w:p w:rsidR="005D29A3" w:rsidRDefault="005D29A3" w:rsidP="009D745A">
            <w:pPr>
              <w:jc w:val="center"/>
            </w:pPr>
            <w:r>
              <w:rPr>
                <w:rFonts w:ascii="仿宋" w:hAnsi="仿宋" w:cs="仿宋_GB2312" w:hint="eastAsia"/>
                <w:b/>
                <w:bCs/>
                <w:szCs w:val="21"/>
              </w:rPr>
              <w:t>类</w:t>
            </w:r>
            <w:r>
              <w:rPr>
                <w:rFonts w:ascii="仿宋" w:hAnsi="仿宋" w:cs="仿宋_GB2312" w:hint="eastAsia"/>
                <w:b/>
                <w:bCs/>
                <w:szCs w:val="21"/>
              </w:rPr>
              <w:t xml:space="preserve">  </w:t>
            </w:r>
            <w:r>
              <w:rPr>
                <w:rFonts w:ascii="仿宋" w:hAnsi="仿宋" w:cs="仿宋_GB2312" w:hint="eastAsia"/>
                <w:b/>
                <w:bCs/>
                <w:szCs w:val="21"/>
              </w:rPr>
              <w:t>别</w:t>
            </w:r>
          </w:p>
        </w:tc>
        <w:tc>
          <w:tcPr>
            <w:tcW w:w="1395" w:type="dxa"/>
            <w:tcMar>
              <w:top w:w="0" w:type="dxa"/>
              <w:left w:w="108" w:type="dxa"/>
              <w:bottom w:w="0" w:type="dxa"/>
              <w:right w:w="108" w:type="dxa"/>
            </w:tcMar>
            <w:vAlign w:val="center"/>
          </w:tcPr>
          <w:p w:rsidR="005D29A3" w:rsidRDefault="005D29A3" w:rsidP="009D745A">
            <w:pPr>
              <w:autoSpaceDN w:val="0"/>
              <w:spacing w:line="320" w:lineRule="exact"/>
              <w:jc w:val="center"/>
              <w:rPr>
                <w:rFonts w:ascii="仿宋" w:hAnsi="仿宋" w:cs="仿宋_GB2312"/>
                <w:b/>
                <w:bCs/>
                <w:szCs w:val="21"/>
              </w:rPr>
            </w:pPr>
            <w:r>
              <w:rPr>
                <w:rFonts w:ascii="仿宋" w:hAnsi="仿宋" w:cs="仿宋_GB2312" w:hint="eastAsia"/>
                <w:b/>
                <w:bCs/>
                <w:szCs w:val="21"/>
              </w:rPr>
              <w:t>服务项目</w:t>
            </w:r>
          </w:p>
        </w:tc>
        <w:tc>
          <w:tcPr>
            <w:tcW w:w="5025" w:type="dxa"/>
            <w:tcMar>
              <w:top w:w="0" w:type="dxa"/>
              <w:left w:w="108" w:type="dxa"/>
              <w:bottom w:w="0" w:type="dxa"/>
              <w:right w:w="108" w:type="dxa"/>
            </w:tcMar>
            <w:vAlign w:val="center"/>
          </w:tcPr>
          <w:p w:rsidR="005D29A3" w:rsidRDefault="005D29A3" w:rsidP="009D745A">
            <w:pPr>
              <w:autoSpaceDN w:val="0"/>
              <w:spacing w:line="320" w:lineRule="exact"/>
              <w:jc w:val="center"/>
              <w:rPr>
                <w:rFonts w:ascii="仿宋" w:hAnsi="仿宋" w:cs="仿宋_GB2312"/>
                <w:szCs w:val="21"/>
              </w:rPr>
            </w:pPr>
            <w:r>
              <w:rPr>
                <w:rFonts w:ascii="仿宋" w:hAnsi="仿宋" w:cs="仿宋_GB2312" w:hint="eastAsia"/>
                <w:b/>
                <w:bCs/>
                <w:szCs w:val="21"/>
              </w:rPr>
              <w:t>服务内容及质量标准</w:t>
            </w:r>
          </w:p>
        </w:tc>
        <w:tc>
          <w:tcPr>
            <w:tcW w:w="990" w:type="dxa"/>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b/>
                <w:bCs/>
                <w:szCs w:val="21"/>
              </w:rPr>
              <w:t>价格</w:t>
            </w:r>
          </w:p>
        </w:tc>
      </w:tr>
      <w:tr w:rsidR="005D29A3" w:rsidTr="009D745A">
        <w:trPr>
          <w:trHeight w:val="1376"/>
          <w:jc w:val="center"/>
        </w:trPr>
        <w:tc>
          <w:tcPr>
            <w:tcW w:w="1283" w:type="dxa"/>
            <w:vMerge w:val="restart"/>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线上服务</w:t>
            </w:r>
          </w:p>
        </w:tc>
        <w:tc>
          <w:tcPr>
            <w:tcW w:w="1395" w:type="dxa"/>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szCs w:val="21"/>
                <w:lang w:eastAsia="zh-CN"/>
              </w:rPr>
              <w:t>▲</w:t>
            </w:r>
            <w:r>
              <w:rPr>
                <w:rFonts w:ascii="仿宋" w:hAnsi="仿宋" w:cs="仿宋_GB2312" w:hint="eastAsia"/>
                <w:b/>
                <w:bCs/>
                <w:szCs w:val="21"/>
                <w:lang w:eastAsia="zh-CN"/>
              </w:rPr>
              <w:t>紧急援助</w:t>
            </w:r>
          </w:p>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b/>
                <w:bCs/>
                <w:szCs w:val="21"/>
                <w:lang w:eastAsia="zh-CN"/>
              </w:rPr>
              <w:t>（必选服务）</w:t>
            </w:r>
          </w:p>
        </w:tc>
        <w:tc>
          <w:tcPr>
            <w:tcW w:w="5025" w:type="dxa"/>
            <w:vAlign w:val="center"/>
          </w:tcPr>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1.</w:t>
            </w:r>
            <w:r>
              <w:rPr>
                <w:rFonts w:ascii="仿宋" w:hAnsi="仿宋" w:cs="仿宋_GB2312" w:hint="eastAsia"/>
                <w:szCs w:val="21"/>
                <w:lang w:eastAsia="zh-CN"/>
              </w:rPr>
              <w:t>建立紧急援助专业服务队伍，实施</w:t>
            </w:r>
            <w:r>
              <w:rPr>
                <w:rFonts w:ascii="仿宋" w:hAnsi="仿宋" w:cs="仿宋_GB2312" w:hint="eastAsia"/>
                <w:szCs w:val="21"/>
                <w:lang w:eastAsia="zh-CN"/>
              </w:rPr>
              <w:t>24</w:t>
            </w:r>
            <w:r>
              <w:rPr>
                <w:rFonts w:ascii="仿宋" w:hAnsi="仿宋" w:cs="仿宋_GB2312" w:hint="eastAsia"/>
                <w:szCs w:val="21"/>
                <w:lang w:eastAsia="zh-CN"/>
              </w:rPr>
              <w:t>小时值班制度，全天候</w:t>
            </w:r>
            <w:r>
              <w:rPr>
                <w:rFonts w:ascii="仿宋" w:hAnsi="仿宋" w:cs="仿宋_GB2312" w:hint="eastAsia"/>
                <w:szCs w:val="21"/>
                <w:lang w:eastAsia="zh-CN"/>
              </w:rPr>
              <w:t>24</w:t>
            </w:r>
            <w:r>
              <w:rPr>
                <w:rFonts w:ascii="仿宋" w:hAnsi="仿宋" w:cs="仿宋_GB2312" w:hint="eastAsia"/>
                <w:szCs w:val="21"/>
                <w:lang w:eastAsia="zh-CN"/>
              </w:rPr>
              <w:t>小时即时应答，为服务对象提供紧急救援服务。</w:t>
            </w:r>
          </w:p>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2.</w:t>
            </w:r>
            <w:r>
              <w:rPr>
                <w:rFonts w:ascii="仿宋" w:hAnsi="仿宋" w:cs="仿宋_GB2312" w:hint="eastAsia"/>
                <w:szCs w:val="21"/>
                <w:lang w:eastAsia="zh-CN"/>
              </w:rPr>
              <w:t>建立《</w:t>
            </w:r>
            <w:r>
              <w:rPr>
                <w:rFonts w:ascii="仿宋" w:hAnsi="仿宋" w:cs="仿宋_GB2312" w:hint="eastAsia"/>
                <w:szCs w:val="21"/>
                <w:lang w:val="zh-CN" w:eastAsia="zh-CN"/>
              </w:rPr>
              <w:t>突发事件应急方案</w:t>
            </w:r>
            <w:r>
              <w:rPr>
                <w:rFonts w:ascii="仿宋" w:hAnsi="仿宋" w:cs="仿宋_GB2312" w:hint="eastAsia"/>
                <w:szCs w:val="21"/>
                <w:lang w:eastAsia="zh-CN"/>
              </w:rPr>
              <w:t>》，服务人员接到紧急救援</w:t>
            </w:r>
            <w:proofErr w:type="gramStart"/>
            <w:r>
              <w:rPr>
                <w:rFonts w:ascii="仿宋" w:hAnsi="仿宋" w:cs="仿宋_GB2312" w:hint="eastAsia"/>
                <w:szCs w:val="21"/>
                <w:lang w:eastAsia="zh-CN"/>
              </w:rPr>
              <w:t>讯息</w:t>
            </w:r>
            <w:proofErr w:type="gramEnd"/>
            <w:r>
              <w:rPr>
                <w:rFonts w:ascii="仿宋" w:hAnsi="仿宋" w:cs="仿宋_GB2312" w:hint="eastAsia"/>
                <w:szCs w:val="21"/>
                <w:lang w:eastAsia="zh-CN"/>
              </w:rPr>
              <w:t>后，根据实际情况，立即赶赴现场并接通</w:t>
            </w:r>
            <w:r>
              <w:rPr>
                <w:rFonts w:ascii="仿宋" w:hAnsi="仿宋" w:cs="仿宋_GB2312" w:hint="eastAsia"/>
                <w:szCs w:val="21"/>
                <w:lang w:eastAsia="zh-CN"/>
              </w:rPr>
              <w:t>120/110/119</w:t>
            </w:r>
            <w:r>
              <w:rPr>
                <w:rFonts w:ascii="仿宋" w:hAnsi="仿宋" w:cs="仿宋_GB2312" w:hint="eastAsia"/>
                <w:szCs w:val="21"/>
                <w:lang w:eastAsia="zh-CN"/>
              </w:rPr>
              <w:t>等部门，对老人提供及时有效的救助。</w:t>
            </w:r>
          </w:p>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3.</w:t>
            </w:r>
            <w:r>
              <w:rPr>
                <w:rFonts w:ascii="仿宋" w:hAnsi="仿宋" w:cs="仿宋_GB2312" w:hint="eastAsia"/>
                <w:szCs w:val="21"/>
                <w:lang w:eastAsia="zh-CN"/>
              </w:rPr>
              <w:t>对于老人突发紧急情况，城市社区应按规定要求</w:t>
            </w:r>
            <w:r>
              <w:rPr>
                <w:rFonts w:ascii="仿宋" w:hAnsi="仿宋" w:cs="仿宋_GB2312" w:hint="eastAsia"/>
                <w:szCs w:val="21"/>
                <w:lang w:eastAsia="zh-CN"/>
              </w:rPr>
              <w:t>15</w:t>
            </w:r>
            <w:r>
              <w:rPr>
                <w:rFonts w:ascii="仿宋" w:hAnsi="仿宋" w:cs="仿宋_GB2312" w:hint="eastAsia"/>
                <w:szCs w:val="21"/>
                <w:lang w:eastAsia="zh-CN"/>
              </w:rPr>
              <w:t>分钟内上门查看，农村社区要求</w:t>
            </w:r>
            <w:r>
              <w:rPr>
                <w:rFonts w:ascii="仿宋" w:hAnsi="仿宋" w:cs="仿宋_GB2312" w:hint="eastAsia"/>
                <w:szCs w:val="21"/>
                <w:lang w:eastAsia="zh-CN"/>
              </w:rPr>
              <w:t>30</w:t>
            </w:r>
            <w:r>
              <w:rPr>
                <w:rFonts w:ascii="仿宋" w:hAnsi="仿宋" w:cs="仿宋_GB2312" w:hint="eastAsia"/>
                <w:szCs w:val="21"/>
                <w:lang w:eastAsia="zh-CN"/>
              </w:rPr>
              <w:t>分钟内上门查看。</w:t>
            </w:r>
          </w:p>
        </w:tc>
        <w:tc>
          <w:tcPr>
            <w:tcW w:w="990" w:type="dxa"/>
            <w:vAlign w:val="center"/>
          </w:tcPr>
          <w:p w:rsidR="005D29A3" w:rsidRDefault="005D29A3" w:rsidP="009D745A">
            <w:pPr>
              <w:spacing w:line="460" w:lineRule="exact"/>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月</w:t>
            </w:r>
          </w:p>
        </w:tc>
      </w:tr>
      <w:tr w:rsidR="005D29A3" w:rsidTr="009D745A">
        <w:trPr>
          <w:trHeight w:val="1699"/>
          <w:jc w:val="center"/>
        </w:trPr>
        <w:tc>
          <w:tcPr>
            <w:tcW w:w="1283" w:type="dxa"/>
            <w:vMerge/>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395" w:type="dxa"/>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szCs w:val="21"/>
                <w:lang w:eastAsia="zh-CN"/>
              </w:rPr>
              <w:t>▲</w:t>
            </w:r>
            <w:r>
              <w:rPr>
                <w:rFonts w:ascii="仿宋" w:hAnsi="仿宋" w:cs="仿宋_GB2312" w:hint="eastAsia"/>
                <w:b/>
                <w:bCs/>
                <w:szCs w:val="21"/>
                <w:lang w:eastAsia="zh-CN"/>
              </w:rPr>
              <w:t>主动关爱</w:t>
            </w:r>
          </w:p>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b/>
                <w:bCs/>
                <w:szCs w:val="21"/>
                <w:lang w:eastAsia="zh-CN"/>
              </w:rPr>
              <w:t>（必选服务）</w:t>
            </w:r>
          </w:p>
        </w:tc>
        <w:tc>
          <w:tcPr>
            <w:tcW w:w="5025" w:type="dxa"/>
            <w:vAlign w:val="center"/>
          </w:tcPr>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每月不少于</w:t>
            </w:r>
            <w:r>
              <w:rPr>
                <w:rFonts w:ascii="仿宋" w:hAnsi="仿宋" w:cs="仿宋_GB2312" w:hint="eastAsia"/>
                <w:szCs w:val="21"/>
                <w:lang w:eastAsia="zh-CN"/>
              </w:rPr>
              <w:t>4</w:t>
            </w:r>
            <w:r>
              <w:rPr>
                <w:rFonts w:ascii="仿宋" w:hAnsi="仿宋" w:cs="仿宋_GB2312" w:hint="eastAsia"/>
                <w:szCs w:val="21"/>
                <w:lang w:eastAsia="zh-CN"/>
              </w:rPr>
              <w:t>次对老人进行电话问询或不少于</w:t>
            </w:r>
            <w:r>
              <w:rPr>
                <w:rFonts w:ascii="仿宋" w:hAnsi="仿宋" w:cs="仿宋_GB2312" w:hint="eastAsia"/>
                <w:szCs w:val="21"/>
                <w:lang w:eastAsia="zh-CN"/>
              </w:rPr>
              <w:t>1</w:t>
            </w:r>
            <w:r>
              <w:rPr>
                <w:rFonts w:ascii="仿宋" w:hAnsi="仿宋" w:cs="仿宋_GB2312" w:hint="eastAsia"/>
                <w:szCs w:val="21"/>
                <w:lang w:eastAsia="zh-CN"/>
              </w:rPr>
              <w:t>次实地查看，对老人进行心理关爱、节日问候、生日电话祝福、天气提醒，了解老人的服务需求。</w:t>
            </w:r>
          </w:p>
        </w:tc>
        <w:tc>
          <w:tcPr>
            <w:tcW w:w="990" w:type="dxa"/>
            <w:vAlign w:val="center"/>
          </w:tcPr>
          <w:p w:rsidR="005D29A3" w:rsidRDefault="005D29A3" w:rsidP="009D745A">
            <w:pPr>
              <w:spacing w:line="460" w:lineRule="exact"/>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月</w:t>
            </w:r>
          </w:p>
        </w:tc>
      </w:tr>
      <w:tr w:rsidR="005D29A3" w:rsidTr="009D745A">
        <w:trPr>
          <w:trHeight w:val="2531"/>
          <w:jc w:val="center"/>
        </w:trPr>
        <w:tc>
          <w:tcPr>
            <w:tcW w:w="1283" w:type="dxa"/>
            <w:vMerge w:val="restart"/>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线下服务</w:t>
            </w:r>
          </w:p>
        </w:tc>
        <w:tc>
          <w:tcPr>
            <w:tcW w:w="1395" w:type="dxa"/>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陪同就诊</w:t>
            </w:r>
          </w:p>
        </w:tc>
        <w:tc>
          <w:tcPr>
            <w:tcW w:w="5025" w:type="dxa"/>
            <w:vAlign w:val="center"/>
          </w:tcPr>
          <w:p w:rsidR="005D29A3" w:rsidRDefault="005D29A3" w:rsidP="009D745A">
            <w:pPr>
              <w:widowControl w:val="0"/>
              <w:numPr>
                <w:ilvl w:val="0"/>
                <w:numId w:val="1"/>
              </w:numPr>
              <w:autoSpaceDN w:val="0"/>
              <w:spacing w:line="320" w:lineRule="exact"/>
              <w:jc w:val="both"/>
              <w:rPr>
                <w:rFonts w:ascii="仿宋" w:hAnsi="仿宋" w:cs="仿宋_GB2312"/>
                <w:szCs w:val="21"/>
                <w:lang w:eastAsia="zh-CN"/>
              </w:rPr>
            </w:pPr>
            <w:r>
              <w:rPr>
                <w:rFonts w:ascii="仿宋" w:hAnsi="仿宋" w:cs="仿宋_GB2312" w:hint="eastAsia"/>
                <w:szCs w:val="21"/>
                <w:lang w:eastAsia="zh-CN"/>
              </w:rPr>
              <w:t>陪同就诊的情形为：常见病、慢性病复诊、辅助性检查、门诊注射、换药；</w:t>
            </w:r>
          </w:p>
          <w:p w:rsidR="005D29A3" w:rsidRDefault="005D29A3" w:rsidP="009D745A">
            <w:pPr>
              <w:widowControl w:val="0"/>
              <w:numPr>
                <w:ilvl w:val="0"/>
                <w:numId w:val="1"/>
              </w:numPr>
              <w:autoSpaceDN w:val="0"/>
              <w:spacing w:line="320" w:lineRule="exact"/>
              <w:jc w:val="both"/>
              <w:rPr>
                <w:rFonts w:ascii="仿宋" w:hAnsi="仿宋" w:cs="仿宋_GB2312"/>
                <w:szCs w:val="21"/>
              </w:rPr>
            </w:pPr>
            <w:r>
              <w:rPr>
                <w:rFonts w:ascii="仿宋" w:hAnsi="仿宋" w:cs="仿宋_GB2312" w:hint="eastAsia"/>
                <w:szCs w:val="21"/>
              </w:rPr>
              <w:t>注意老人途中安全；</w:t>
            </w:r>
          </w:p>
          <w:p w:rsidR="005D29A3" w:rsidRDefault="005D29A3" w:rsidP="009D745A">
            <w:pPr>
              <w:widowControl w:val="0"/>
              <w:numPr>
                <w:ilvl w:val="0"/>
                <w:numId w:val="1"/>
              </w:numPr>
              <w:autoSpaceDN w:val="0"/>
              <w:spacing w:line="320" w:lineRule="exact"/>
              <w:jc w:val="both"/>
              <w:rPr>
                <w:rFonts w:ascii="仿宋" w:hAnsi="仿宋" w:cs="仿宋_GB2312"/>
                <w:szCs w:val="21"/>
                <w:lang w:eastAsia="zh-CN"/>
              </w:rPr>
            </w:pPr>
            <w:r>
              <w:rPr>
                <w:rFonts w:ascii="仿宋" w:hAnsi="仿宋" w:cs="仿宋_GB2312" w:hint="eastAsia"/>
                <w:szCs w:val="21"/>
                <w:lang w:eastAsia="zh-CN"/>
              </w:rPr>
              <w:t>就医后及时向老人监护人反馈就诊情况。</w:t>
            </w:r>
          </w:p>
        </w:tc>
        <w:tc>
          <w:tcPr>
            <w:tcW w:w="990" w:type="dxa"/>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3699"/>
          <w:jc w:val="center"/>
        </w:trPr>
        <w:tc>
          <w:tcPr>
            <w:tcW w:w="1283" w:type="dxa"/>
            <w:vMerge/>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395" w:type="dxa"/>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住院陪护</w:t>
            </w:r>
          </w:p>
        </w:tc>
        <w:tc>
          <w:tcPr>
            <w:tcW w:w="5025" w:type="dxa"/>
          </w:tcPr>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1.</w:t>
            </w:r>
            <w:r>
              <w:rPr>
                <w:rFonts w:ascii="仿宋" w:hAnsi="仿宋" w:cs="仿宋_GB2312" w:hint="eastAsia"/>
                <w:szCs w:val="21"/>
                <w:lang w:eastAsia="zh-CN"/>
              </w:rPr>
              <w:t>照顾老人起居，协助进行自身清洁；</w:t>
            </w:r>
            <w:r>
              <w:rPr>
                <w:rFonts w:ascii="仿宋" w:hAnsi="仿宋" w:cs="仿宋_GB2312" w:hint="eastAsia"/>
                <w:szCs w:val="21"/>
                <w:lang w:eastAsia="zh-CN"/>
              </w:rPr>
              <w:t xml:space="preserve">                                       </w:t>
            </w:r>
          </w:p>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2.</w:t>
            </w:r>
            <w:r>
              <w:rPr>
                <w:rFonts w:ascii="仿宋" w:hAnsi="仿宋" w:cs="仿宋_GB2312" w:hint="eastAsia"/>
                <w:szCs w:val="21"/>
                <w:lang w:eastAsia="zh-CN"/>
              </w:rPr>
              <w:t>协助老人进食、饮水；</w:t>
            </w:r>
          </w:p>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3.</w:t>
            </w:r>
            <w:r>
              <w:rPr>
                <w:rFonts w:ascii="仿宋" w:hAnsi="仿宋" w:cs="仿宋_GB2312" w:hint="eastAsia"/>
                <w:szCs w:val="21"/>
                <w:lang w:eastAsia="zh-CN"/>
              </w:rPr>
              <w:t>协助老人大小便、翻身、功能锻炼；</w:t>
            </w:r>
          </w:p>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4.</w:t>
            </w:r>
            <w:r>
              <w:rPr>
                <w:rFonts w:ascii="仿宋" w:hAnsi="仿宋" w:cs="仿宋_GB2312" w:hint="eastAsia"/>
                <w:szCs w:val="21"/>
                <w:lang w:eastAsia="zh-CN"/>
              </w:rPr>
              <w:t>护送、协助老人进行检查、理疗、治疗康复活动；</w:t>
            </w:r>
          </w:p>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5.</w:t>
            </w:r>
            <w:r>
              <w:rPr>
                <w:rFonts w:ascii="仿宋" w:hAnsi="仿宋" w:cs="仿宋_GB2312" w:hint="eastAsia"/>
                <w:szCs w:val="21"/>
                <w:lang w:eastAsia="zh-CN"/>
              </w:rPr>
              <w:t>负责清洗、消毒老人衣物，清洁消毒老人的脸盆、茶具、痰盂、便盆等生活用具；</w:t>
            </w:r>
          </w:p>
          <w:p w:rsidR="005D29A3" w:rsidRDefault="005D29A3" w:rsidP="009D745A">
            <w:pPr>
              <w:autoSpaceDN w:val="0"/>
              <w:spacing w:line="320" w:lineRule="exact"/>
              <w:rPr>
                <w:rFonts w:ascii="仿宋" w:hAnsi="仿宋" w:cs="仿宋_GB2312"/>
                <w:szCs w:val="21"/>
                <w:lang w:eastAsia="zh-CN"/>
              </w:rPr>
            </w:pPr>
            <w:r>
              <w:rPr>
                <w:rFonts w:ascii="仿宋" w:hAnsi="仿宋" w:cs="仿宋_GB2312" w:hint="eastAsia"/>
                <w:szCs w:val="21"/>
                <w:lang w:eastAsia="zh-CN"/>
              </w:rPr>
              <w:t>6.</w:t>
            </w:r>
            <w:r>
              <w:rPr>
                <w:rFonts w:ascii="仿宋" w:hAnsi="仿宋" w:cs="仿宋_GB2312" w:hint="eastAsia"/>
                <w:szCs w:val="21"/>
                <w:lang w:eastAsia="zh-CN"/>
              </w:rPr>
              <w:t>及时将病人的有关情况告知护士、医生和家属。</w:t>
            </w:r>
          </w:p>
        </w:tc>
        <w:tc>
          <w:tcPr>
            <w:tcW w:w="990" w:type="dxa"/>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rPr>
              <w:t>/</w:t>
            </w:r>
            <w:r>
              <w:rPr>
                <w:rFonts w:ascii="仿宋" w:hAnsi="仿宋" w:cs="仿宋_GB2312" w:hint="eastAsia"/>
                <w:szCs w:val="21"/>
              </w:rPr>
              <w:t>天</w:t>
            </w:r>
          </w:p>
        </w:tc>
      </w:tr>
      <w:tr w:rsidR="005D29A3" w:rsidTr="009D745A">
        <w:trPr>
          <w:trHeight w:val="3251"/>
          <w:jc w:val="center"/>
        </w:trPr>
        <w:tc>
          <w:tcPr>
            <w:tcW w:w="1283" w:type="dxa"/>
            <w:vMerge/>
            <w:vAlign w:val="center"/>
          </w:tcPr>
          <w:p w:rsidR="005D29A3" w:rsidRDefault="005D29A3" w:rsidP="009D745A">
            <w:pPr>
              <w:autoSpaceDN w:val="0"/>
              <w:spacing w:line="320" w:lineRule="exact"/>
              <w:rPr>
                <w:rFonts w:ascii="仿宋" w:hAnsi="仿宋" w:cs="仿宋_GB2312"/>
                <w:b/>
                <w:bCs/>
                <w:szCs w:val="21"/>
              </w:rPr>
            </w:pPr>
          </w:p>
        </w:tc>
        <w:tc>
          <w:tcPr>
            <w:tcW w:w="1395" w:type="dxa"/>
            <w:vAlign w:val="center"/>
          </w:tcPr>
          <w:p w:rsidR="005D29A3" w:rsidRDefault="005D29A3" w:rsidP="009D745A">
            <w:pPr>
              <w:autoSpaceDN w:val="0"/>
              <w:spacing w:line="320" w:lineRule="exact"/>
              <w:jc w:val="center"/>
              <w:rPr>
                <w:rFonts w:ascii="仿宋" w:hAnsi="仿宋" w:cs="仿宋_GB2312"/>
                <w:b/>
                <w:bCs/>
                <w:szCs w:val="21"/>
              </w:rPr>
            </w:pPr>
            <w:r>
              <w:rPr>
                <w:rFonts w:ascii="仿宋" w:hAnsi="仿宋" w:cs="仿宋_GB2312"/>
                <w:b/>
                <w:bCs/>
                <w:szCs w:val="21"/>
              </w:rPr>
              <w:t>出院跟踪</w:t>
            </w:r>
          </w:p>
          <w:p w:rsidR="005D29A3" w:rsidRDefault="005D29A3" w:rsidP="009D745A">
            <w:pPr>
              <w:autoSpaceDN w:val="0"/>
              <w:spacing w:line="320" w:lineRule="exact"/>
              <w:jc w:val="center"/>
              <w:rPr>
                <w:rFonts w:ascii="仿宋" w:hAnsi="仿宋" w:cs="仿宋_GB2312"/>
                <w:szCs w:val="21"/>
              </w:rPr>
            </w:pPr>
            <w:r>
              <w:rPr>
                <w:rFonts w:ascii="仿宋" w:hAnsi="仿宋" w:cs="仿宋_GB2312"/>
                <w:b/>
                <w:bCs/>
                <w:szCs w:val="21"/>
              </w:rPr>
              <w:t>慢病管理</w:t>
            </w:r>
          </w:p>
        </w:tc>
        <w:tc>
          <w:tcPr>
            <w:tcW w:w="5025" w:type="dxa"/>
            <w:vAlign w:val="center"/>
          </w:tcPr>
          <w:p w:rsidR="005D29A3" w:rsidRDefault="005D29A3" w:rsidP="009D745A">
            <w:pPr>
              <w:autoSpaceDN w:val="0"/>
              <w:spacing w:line="320" w:lineRule="exact"/>
              <w:rPr>
                <w:rFonts w:ascii="仿宋" w:hAnsi="仿宋" w:cs="仿宋_GB2312"/>
                <w:szCs w:val="21"/>
                <w:lang w:eastAsia="zh-CN"/>
              </w:rPr>
            </w:pPr>
            <w:r>
              <w:rPr>
                <w:rFonts w:ascii="仿宋" w:hAnsi="仿宋" w:cs="仿宋_GB2312"/>
                <w:szCs w:val="21"/>
                <w:lang w:eastAsia="zh-CN"/>
              </w:rPr>
              <w:t>1.</w:t>
            </w:r>
            <w:r>
              <w:rPr>
                <w:rFonts w:ascii="仿宋" w:hAnsi="仿宋" w:cs="仿宋_GB2312"/>
                <w:szCs w:val="21"/>
                <w:lang w:eastAsia="zh-CN"/>
              </w:rPr>
              <w:t>由专业人员上门跟踪了解出院老人病情恢复情况；</w:t>
            </w:r>
            <w:r>
              <w:rPr>
                <w:rFonts w:ascii="仿宋" w:hAnsi="仿宋" w:cs="仿宋_GB2312"/>
                <w:szCs w:val="21"/>
                <w:lang w:eastAsia="zh-CN"/>
              </w:rPr>
              <w:br/>
              <w:t>2.</w:t>
            </w:r>
            <w:r>
              <w:rPr>
                <w:rFonts w:ascii="仿宋" w:hAnsi="仿宋" w:cs="仿宋_GB2312"/>
                <w:szCs w:val="21"/>
                <w:lang w:eastAsia="zh-CN"/>
              </w:rPr>
              <w:t>由医护人员携带便携式体检设备上门进行服务，为老人检测血压、血氧、血糖、心电等项目，并建立健康档案；</w:t>
            </w:r>
            <w:r>
              <w:rPr>
                <w:rFonts w:ascii="仿宋" w:hAnsi="仿宋" w:cs="仿宋_GB2312"/>
                <w:szCs w:val="21"/>
                <w:lang w:eastAsia="zh-CN"/>
              </w:rPr>
              <w:br/>
              <w:t>3.</w:t>
            </w:r>
            <w:r>
              <w:rPr>
                <w:rFonts w:ascii="仿宋" w:hAnsi="仿宋" w:cs="仿宋_GB2312"/>
                <w:szCs w:val="21"/>
                <w:lang w:eastAsia="zh-CN"/>
              </w:rPr>
              <w:t>如发现检测数据异常，建议服务对象及监护人前往医院就医；</w:t>
            </w:r>
            <w:r>
              <w:rPr>
                <w:rFonts w:ascii="仿宋" w:hAnsi="仿宋" w:cs="仿宋_GB2312"/>
                <w:szCs w:val="21"/>
                <w:lang w:eastAsia="zh-CN"/>
              </w:rPr>
              <w:br/>
              <w:t>4.</w:t>
            </w:r>
            <w:r>
              <w:rPr>
                <w:rFonts w:ascii="仿宋" w:hAnsi="仿宋" w:cs="仿宋_GB2312"/>
                <w:szCs w:val="21"/>
                <w:lang w:eastAsia="zh-CN"/>
              </w:rPr>
              <w:t>提供慢病告警和慢病干预的管理服务。</w:t>
            </w:r>
          </w:p>
        </w:tc>
        <w:tc>
          <w:tcPr>
            <w:tcW w:w="990" w:type="dxa"/>
            <w:vAlign w:val="center"/>
          </w:tcPr>
          <w:p w:rsidR="005D29A3" w:rsidRDefault="005D29A3" w:rsidP="009D745A">
            <w:pPr>
              <w:autoSpaceDN w:val="0"/>
              <w:spacing w:line="320" w:lineRule="exact"/>
              <w:rPr>
                <w:rFonts w:ascii="仿宋" w:hAnsi="仿宋" w:cs="仿宋_GB2312"/>
                <w:szCs w:val="21"/>
              </w:rPr>
            </w:pPr>
            <w:r>
              <w:rPr>
                <w:rFonts w:ascii="仿宋" w:hAnsi="仿宋" w:cs="仿宋_GB2312"/>
                <w:szCs w:val="21"/>
              </w:rPr>
              <w:t>元</w:t>
            </w:r>
            <w:r>
              <w:rPr>
                <w:rFonts w:ascii="仿宋" w:hAnsi="仿宋" w:cs="仿宋_GB2312"/>
                <w:szCs w:val="21"/>
              </w:rPr>
              <w:t>/</w:t>
            </w:r>
            <w:r>
              <w:rPr>
                <w:rFonts w:ascii="仿宋" w:hAnsi="仿宋" w:cs="仿宋_GB2312"/>
                <w:szCs w:val="21"/>
              </w:rPr>
              <w:t>小时</w:t>
            </w:r>
            <w:r>
              <w:rPr>
                <w:rFonts w:ascii="仿宋" w:hAnsi="仿宋" w:cs="仿宋_GB2312"/>
                <w:szCs w:val="21"/>
              </w:rPr>
              <w:br/>
            </w:r>
            <w:r>
              <w:rPr>
                <w:rFonts w:ascii="仿宋" w:hAnsi="仿宋" w:cs="仿宋_GB2312"/>
                <w:szCs w:val="21"/>
              </w:rPr>
              <w:t>（</w:t>
            </w:r>
            <w:r>
              <w:rPr>
                <w:rFonts w:ascii="仿宋" w:hAnsi="仿宋" w:cs="仿宋_GB2312"/>
                <w:szCs w:val="21"/>
              </w:rPr>
              <w:t>2</w:t>
            </w:r>
            <w:r>
              <w:rPr>
                <w:rFonts w:ascii="仿宋" w:hAnsi="仿宋" w:cs="仿宋_GB2312"/>
                <w:szCs w:val="21"/>
              </w:rPr>
              <w:t>小时</w:t>
            </w:r>
            <w:r>
              <w:rPr>
                <w:rFonts w:ascii="仿宋" w:hAnsi="仿宋" w:cs="仿宋_GB2312" w:hint="eastAsia"/>
                <w:szCs w:val="21"/>
              </w:rPr>
              <w:t>起步</w:t>
            </w:r>
            <w:r>
              <w:rPr>
                <w:rFonts w:ascii="仿宋" w:hAnsi="仿宋" w:cs="仿宋_GB2312"/>
                <w:szCs w:val="21"/>
              </w:rPr>
              <w:t>）</w:t>
            </w:r>
          </w:p>
        </w:tc>
      </w:tr>
    </w:tbl>
    <w:p w:rsidR="005D29A3" w:rsidRDefault="005D29A3" w:rsidP="005D29A3">
      <w:pPr>
        <w:rPr>
          <w:lang w:eastAsia="zh-CN" w:bidi="ar-SA"/>
        </w:rPr>
      </w:pPr>
    </w:p>
    <w:p w:rsidR="005D29A3" w:rsidRDefault="005D29A3" w:rsidP="005D29A3">
      <w:pPr>
        <w:pStyle w:val="2"/>
        <w:jc w:val="center"/>
        <w:rPr>
          <w:rFonts w:ascii="黑体" w:eastAsia="黑体" w:hAnsi="黑体" w:hint="eastAsia"/>
          <w:b w:val="0"/>
          <w:i w:val="0"/>
          <w:sz w:val="32"/>
          <w:szCs w:val="32"/>
        </w:rPr>
      </w:pPr>
      <w:r>
        <w:br w:type="page"/>
      </w:r>
      <w:bookmarkStart w:id="2" w:name="_Toc12526559"/>
      <w:r>
        <w:rPr>
          <w:rFonts w:ascii="黑体" w:eastAsia="黑体" w:hAnsi="黑体" w:hint="eastAsia"/>
          <w:b w:val="0"/>
          <w:i w:val="0"/>
          <w:sz w:val="32"/>
          <w:szCs w:val="32"/>
        </w:rPr>
        <w:lastRenderedPageBreak/>
        <w:t>第三标段  购买“六助”类生活服务</w:t>
      </w:r>
      <w:bookmarkEnd w:id="2"/>
    </w:p>
    <w:p w:rsidR="005D29A3" w:rsidRDefault="005D29A3" w:rsidP="005D29A3">
      <w:pPr>
        <w:spacing w:line="50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拟通过政府购买养老服务的方式，通过公开招标选择专业养老服务机构，为符合条件的老年人提供线上紧急援助和主动关爱服务，线下提供助餐、助浴、助行、助急、助</w:t>
      </w:r>
      <w:proofErr w:type="gramStart"/>
      <w:r>
        <w:rPr>
          <w:rFonts w:ascii="仿宋" w:eastAsia="仿宋" w:hAnsi="仿宋" w:cs="仿宋" w:hint="eastAsia"/>
          <w:sz w:val="32"/>
          <w:szCs w:val="32"/>
          <w:lang w:eastAsia="zh-CN"/>
        </w:rPr>
        <w:t>医</w:t>
      </w:r>
      <w:proofErr w:type="gramEnd"/>
      <w:r>
        <w:rPr>
          <w:rFonts w:ascii="仿宋" w:eastAsia="仿宋" w:hAnsi="仿宋" w:cs="仿宋" w:hint="eastAsia"/>
          <w:sz w:val="32"/>
          <w:szCs w:val="32"/>
          <w:lang w:eastAsia="zh-CN"/>
        </w:rPr>
        <w:t>等居家上门服务，为社会化老人提供生活照料、家政服务、助餐、助浴、智能看护、呼叫救助、保健康复等综合化居家养老服务，资金60万元。</w:t>
      </w:r>
    </w:p>
    <w:p w:rsidR="005D29A3" w:rsidRDefault="005D29A3" w:rsidP="005D29A3">
      <w:pPr>
        <w:pStyle w:val="a0"/>
        <w:ind w:firstLine="240"/>
        <w:rPr>
          <w:lang w:eastAsia="zh-CN"/>
        </w:rPr>
      </w:pPr>
    </w:p>
    <w:tbl>
      <w:tblPr>
        <w:tblW w:w="0" w:type="auto"/>
        <w:jc w:val="center"/>
        <w:tblLayout w:type="fixed"/>
        <w:tblCellMar>
          <w:left w:w="0" w:type="dxa"/>
          <w:right w:w="0" w:type="dxa"/>
        </w:tblCellMar>
        <w:tblLook w:val="0000" w:firstRow="0" w:lastRow="0" w:firstColumn="0" w:lastColumn="0" w:noHBand="0" w:noVBand="0"/>
      </w:tblPr>
      <w:tblGrid>
        <w:gridCol w:w="695"/>
        <w:gridCol w:w="105"/>
        <w:gridCol w:w="651"/>
        <w:gridCol w:w="609"/>
        <w:gridCol w:w="1186"/>
        <w:gridCol w:w="5255"/>
        <w:gridCol w:w="1104"/>
      </w:tblGrid>
      <w:tr w:rsidR="005D29A3" w:rsidTr="009D745A">
        <w:trPr>
          <w:trHeight w:val="283"/>
          <w:jc w:val="center"/>
        </w:trPr>
        <w:tc>
          <w:tcPr>
            <w:tcW w:w="960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b/>
                <w:bCs/>
                <w:szCs w:val="21"/>
              </w:rPr>
            </w:pPr>
            <w:r>
              <w:rPr>
                <w:rFonts w:ascii="仿宋" w:hAnsi="仿宋" w:cs="仿宋_GB2312" w:hint="eastAsia"/>
                <w:b/>
                <w:bCs/>
                <w:szCs w:val="21"/>
              </w:rPr>
              <w:t>一、线上服务</w:t>
            </w:r>
          </w:p>
        </w:tc>
      </w:tr>
      <w:tr w:rsidR="005D29A3" w:rsidTr="009D745A">
        <w:trPr>
          <w:trHeight w:val="422"/>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b/>
                <w:bCs/>
                <w:szCs w:val="21"/>
              </w:rPr>
            </w:pPr>
            <w:r>
              <w:rPr>
                <w:rFonts w:ascii="仿宋" w:hAnsi="仿宋" w:cs="仿宋_GB2312" w:hint="eastAsia"/>
                <w:b/>
                <w:bCs/>
                <w:szCs w:val="21"/>
              </w:rPr>
              <w:t>类别</w:t>
            </w:r>
          </w:p>
        </w:tc>
        <w:tc>
          <w:tcPr>
            <w:tcW w:w="7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项目</w:t>
            </w:r>
          </w:p>
        </w:tc>
        <w:tc>
          <w:tcPr>
            <w:tcW w:w="70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服务内容及质量标准</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价格</w:t>
            </w:r>
          </w:p>
        </w:tc>
      </w:tr>
      <w:tr w:rsidR="005D29A3" w:rsidTr="009D745A">
        <w:trPr>
          <w:trHeight w:val="3490"/>
          <w:jc w:val="center"/>
        </w:trPr>
        <w:tc>
          <w:tcPr>
            <w:tcW w:w="14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szCs w:val="21"/>
                <w:lang w:eastAsia="zh-CN"/>
              </w:rPr>
              <w:t>▲</w:t>
            </w:r>
            <w:r>
              <w:rPr>
                <w:rFonts w:ascii="仿宋" w:hAnsi="仿宋" w:cs="仿宋_GB2312" w:hint="eastAsia"/>
                <w:b/>
                <w:bCs/>
                <w:szCs w:val="21"/>
                <w:lang w:eastAsia="zh-CN"/>
              </w:rPr>
              <w:t>紧急援助（必选服务）</w:t>
            </w:r>
          </w:p>
        </w:tc>
        <w:tc>
          <w:tcPr>
            <w:tcW w:w="70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1.</w:t>
            </w:r>
            <w:r>
              <w:rPr>
                <w:rFonts w:ascii="仿宋" w:hAnsi="仿宋" w:cs="仿宋_GB2312" w:hint="eastAsia"/>
                <w:szCs w:val="21"/>
                <w:lang w:eastAsia="zh-CN"/>
              </w:rPr>
              <w:t>建立紧急援助专业服务队伍，实施</w:t>
            </w:r>
            <w:r>
              <w:rPr>
                <w:rFonts w:ascii="仿宋" w:hAnsi="仿宋" w:cs="仿宋_GB2312" w:hint="eastAsia"/>
                <w:szCs w:val="21"/>
                <w:lang w:eastAsia="zh-CN"/>
              </w:rPr>
              <w:t>24</w:t>
            </w:r>
            <w:r>
              <w:rPr>
                <w:rFonts w:ascii="仿宋" w:hAnsi="仿宋" w:cs="仿宋_GB2312" w:hint="eastAsia"/>
                <w:szCs w:val="21"/>
                <w:lang w:eastAsia="zh-CN"/>
              </w:rPr>
              <w:t>小时值班制度，全天候</w:t>
            </w:r>
            <w:r>
              <w:rPr>
                <w:rFonts w:ascii="仿宋" w:hAnsi="仿宋" w:cs="仿宋_GB2312" w:hint="eastAsia"/>
                <w:szCs w:val="21"/>
                <w:lang w:eastAsia="zh-CN"/>
              </w:rPr>
              <w:t>24</w:t>
            </w:r>
            <w:r>
              <w:rPr>
                <w:rFonts w:ascii="仿宋" w:hAnsi="仿宋" w:cs="仿宋_GB2312" w:hint="eastAsia"/>
                <w:szCs w:val="21"/>
                <w:lang w:eastAsia="zh-CN"/>
              </w:rPr>
              <w:t>小时即时应答，为服务对象提供紧急救援服务。</w:t>
            </w:r>
          </w:p>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2.</w:t>
            </w:r>
            <w:r>
              <w:rPr>
                <w:rFonts w:ascii="仿宋" w:hAnsi="仿宋" w:cs="仿宋_GB2312" w:hint="eastAsia"/>
                <w:szCs w:val="21"/>
                <w:lang w:eastAsia="zh-CN"/>
              </w:rPr>
              <w:t>建立《</w:t>
            </w:r>
            <w:r>
              <w:rPr>
                <w:rFonts w:ascii="仿宋" w:hAnsi="仿宋" w:cs="仿宋_GB2312" w:hint="eastAsia"/>
                <w:szCs w:val="21"/>
                <w:lang w:val="zh-CN" w:eastAsia="zh-CN"/>
              </w:rPr>
              <w:t>突发事件应急方案</w:t>
            </w:r>
            <w:r>
              <w:rPr>
                <w:rFonts w:ascii="仿宋" w:hAnsi="仿宋" w:cs="仿宋_GB2312" w:hint="eastAsia"/>
                <w:szCs w:val="21"/>
                <w:lang w:eastAsia="zh-CN"/>
              </w:rPr>
              <w:t>》，服务人员接到紧急救援</w:t>
            </w:r>
            <w:proofErr w:type="gramStart"/>
            <w:r>
              <w:rPr>
                <w:rFonts w:ascii="仿宋" w:hAnsi="仿宋" w:cs="仿宋_GB2312" w:hint="eastAsia"/>
                <w:szCs w:val="21"/>
                <w:lang w:eastAsia="zh-CN"/>
              </w:rPr>
              <w:t>讯息</w:t>
            </w:r>
            <w:proofErr w:type="gramEnd"/>
            <w:r>
              <w:rPr>
                <w:rFonts w:ascii="仿宋" w:hAnsi="仿宋" w:cs="仿宋_GB2312" w:hint="eastAsia"/>
                <w:szCs w:val="21"/>
                <w:lang w:eastAsia="zh-CN"/>
              </w:rPr>
              <w:t>后，根据实际情况，立即赶赴现场并接通</w:t>
            </w:r>
            <w:r>
              <w:rPr>
                <w:rFonts w:ascii="仿宋" w:hAnsi="仿宋" w:cs="仿宋_GB2312" w:hint="eastAsia"/>
                <w:szCs w:val="21"/>
                <w:lang w:eastAsia="zh-CN"/>
              </w:rPr>
              <w:t>120/110/119</w:t>
            </w:r>
            <w:r>
              <w:rPr>
                <w:rFonts w:ascii="仿宋" w:hAnsi="仿宋" w:cs="仿宋_GB2312" w:hint="eastAsia"/>
                <w:szCs w:val="21"/>
                <w:lang w:eastAsia="zh-CN"/>
              </w:rPr>
              <w:t>等部门，对老人提供及时有效的救助。</w:t>
            </w:r>
          </w:p>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3.</w:t>
            </w:r>
            <w:r>
              <w:rPr>
                <w:rFonts w:ascii="仿宋" w:hAnsi="仿宋" w:cs="仿宋_GB2312" w:hint="eastAsia"/>
                <w:szCs w:val="21"/>
                <w:lang w:eastAsia="zh-CN"/>
              </w:rPr>
              <w:t>对于老人突发紧急情况，城市社区应按规定要求</w:t>
            </w:r>
            <w:r>
              <w:rPr>
                <w:rFonts w:ascii="仿宋" w:hAnsi="仿宋" w:cs="仿宋_GB2312" w:hint="eastAsia"/>
                <w:szCs w:val="21"/>
                <w:lang w:eastAsia="zh-CN"/>
              </w:rPr>
              <w:t>15</w:t>
            </w:r>
            <w:r>
              <w:rPr>
                <w:rFonts w:ascii="仿宋" w:hAnsi="仿宋" w:cs="仿宋_GB2312" w:hint="eastAsia"/>
                <w:szCs w:val="21"/>
                <w:lang w:eastAsia="zh-CN"/>
              </w:rPr>
              <w:t>分钟内上门查看，农村社区要求</w:t>
            </w:r>
            <w:r>
              <w:rPr>
                <w:rFonts w:ascii="仿宋" w:hAnsi="仿宋" w:cs="仿宋_GB2312" w:hint="eastAsia"/>
                <w:szCs w:val="21"/>
                <w:lang w:eastAsia="zh-CN"/>
              </w:rPr>
              <w:t>30</w:t>
            </w:r>
            <w:r>
              <w:rPr>
                <w:rFonts w:ascii="仿宋" w:hAnsi="仿宋" w:cs="仿宋_GB2312" w:hint="eastAsia"/>
                <w:szCs w:val="21"/>
                <w:lang w:eastAsia="zh-CN"/>
              </w:rPr>
              <w:t>分钟内上门查看。</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spacing w:line="460" w:lineRule="exact"/>
              <w:rPr>
                <w:rFonts w:ascii="仿宋" w:hAnsi="仿宋" w:cs="仿宋_GB2312"/>
                <w:szCs w:val="21"/>
              </w:rPr>
            </w:pP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月</w:t>
            </w:r>
          </w:p>
        </w:tc>
      </w:tr>
      <w:tr w:rsidR="005D29A3" w:rsidTr="009D745A">
        <w:trPr>
          <w:trHeight w:val="1834"/>
          <w:jc w:val="center"/>
        </w:trPr>
        <w:tc>
          <w:tcPr>
            <w:tcW w:w="14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szCs w:val="21"/>
                <w:lang w:eastAsia="zh-CN"/>
              </w:rPr>
              <w:t>▲</w:t>
            </w:r>
            <w:r>
              <w:rPr>
                <w:rFonts w:ascii="仿宋" w:hAnsi="仿宋" w:cs="仿宋_GB2312" w:hint="eastAsia"/>
                <w:b/>
                <w:bCs/>
                <w:szCs w:val="21"/>
                <w:lang w:eastAsia="zh-CN"/>
              </w:rPr>
              <w:t>主动关爱（必选服务）</w:t>
            </w:r>
          </w:p>
        </w:tc>
        <w:tc>
          <w:tcPr>
            <w:tcW w:w="70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每月不少于</w:t>
            </w:r>
            <w:r>
              <w:rPr>
                <w:rFonts w:ascii="仿宋" w:hAnsi="仿宋" w:cs="仿宋_GB2312" w:hint="eastAsia"/>
                <w:szCs w:val="21"/>
                <w:lang w:eastAsia="zh-CN"/>
              </w:rPr>
              <w:t>4</w:t>
            </w:r>
            <w:r>
              <w:rPr>
                <w:rFonts w:ascii="仿宋" w:hAnsi="仿宋" w:cs="仿宋_GB2312" w:hint="eastAsia"/>
                <w:szCs w:val="21"/>
                <w:lang w:eastAsia="zh-CN"/>
              </w:rPr>
              <w:t>次对老人进行电话问询或不少于</w:t>
            </w:r>
            <w:r>
              <w:rPr>
                <w:rFonts w:ascii="仿宋" w:hAnsi="仿宋" w:cs="仿宋_GB2312" w:hint="eastAsia"/>
                <w:szCs w:val="21"/>
                <w:lang w:eastAsia="zh-CN"/>
              </w:rPr>
              <w:t>1</w:t>
            </w:r>
            <w:r>
              <w:rPr>
                <w:rFonts w:ascii="仿宋" w:hAnsi="仿宋" w:cs="仿宋_GB2312" w:hint="eastAsia"/>
                <w:szCs w:val="21"/>
                <w:lang w:eastAsia="zh-CN"/>
              </w:rPr>
              <w:t>次实地查看，对老人进行心理关爱、节日问候、生日电话祝福、天气提醒，了解老人的服务需求。</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spacing w:line="460" w:lineRule="exact"/>
              <w:rPr>
                <w:rFonts w:ascii="仿宋" w:hAnsi="仿宋" w:cs="仿宋_GB2312"/>
                <w:szCs w:val="21"/>
              </w:rPr>
            </w:pP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月</w:t>
            </w:r>
          </w:p>
        </w:tc>
      </w:tr>
      <w:tr w:rsidR="005D29A3" w:rsidTr="009D745A">
        <w:trPr>
          <w:trHeight w:val="366"/>
          <w:jc w:val="center"/>
        </w:trPr>
        <w:tc>
          <w:tcPr>
            <w:tcW w:w="960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spacing w:line="460" w:lineRule="exact"/>
              <w:rPr>
                <w:rFonts w:ascii="仿宋" w:hAnsi="仿宋" w:cs="仿宋_GB2312"/>
                <w:b/>
                <w:bCs/>
                <w:szCs w:val="21"/>
              </w:rPr>
            </w:pPr>
            <w:r>
              <w:rPr>
                <w:rFonts w:ascii="仿宋" w:hAnsi="仿宋" w:cs="仿宋_GB2312" w:hint="eastAsia"/>
                <w:b/>
                <w:bCs/>
                <w:szCs w:val="21"/>
              </w:rPr>
              <w:t>二、线下服务</w:t>
            </w:r>
          </w:p>
        </w:tc>
      </w:tr>
      <w:tr w:rsidR="005D29A3" w:rsidTr="009D745A">
        <w:trPr>
          <w:trHeight w:val="366"/>
          <w:jc w:val="center"/>
        </w:trPr>
        <w:tc>
          <w:tcPr>
            <w:tcW w:w="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类别</w:t>
            </w: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项</w:t>
            </w:r>
            <w:r>
              <w:rPr>
                <w:rFonts w:ascii="仿宋" w:hAnsi="仿宋" w:cs="仿宋_GB2312" w:hint="eastAsia"/>
                <w:b/>
                <w:bCs/>
                <w:szCs w:val="21"/>
              </w:rPr>
              <w:t xml:space="preserve">  </w:t>
            </w:r>
            <w:r>
              <w:rPr>
                <w:rFonts w:ascii="仿宋" w:hAnsi="仿宋" w:cs="仿宋_GB2312" w:hint="eastAsia"/>
                <w:b/>
                <w:bCs/>
                <w:szCs w:val="21"/>
              </w:rPr>
              <w:t>目</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服务内容及质量标准</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服务价格</w:t>
            </w:r>
            <w:r>
              <w:rPr>
                <w:rFonts w:ascii="仿宋" w:hAnsi="仿宋" w:cs="仿宋_GB2312" w:hint="eastAsia"/>
                <w:b/>
                <w:bCs/>
                <w:szCs w:val="21"/>
              </w:rPr>
              <w:t xml:space="preserve"> </w:t>
            </w:r>
          </w:p>
        </w:tc>
      </w:tr>
      <w:tr w:rsidR="005D29A3" w:rsidTr="009D745A">
        <w:trPr>
          <w:trHeight w:val="2108"/>
          <w:jc w:val="center"/>
        </w:trPr>
        <w:tc>
          <w:tcPr>
            <w:tcW w:w="80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lastRenderedPageBreak/>
              <w:t>居家生活照料</w:t>
            </w:r>
          </w:p>
        </w:tc>
        <w:tc>
          <w:tcPr>
            <w:tcW w:w="126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助餐服务</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上门做饭</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2"/>
              </w:numPr>
              <w:autoSpaceDN w:val="0"/>
              <w:spacing w:line="460" w:lineRule="exact"/>
              <w:ind w:left="0"/>
              <w:jc w:val="both"/>
              <w:textAlignment w:val="baseline"/>
              <w:rPr>
                <w:rFonts w:ascii="仿宋" w:hAnsi="仿宋" w:cs="仿宋_GB2312"/>
                <w:szCs w:val="21"/>
                <w:lang w:eastAsia="zh-CN"/>
              </w:rPr>
            </w:pPr>
            <w:r>
              <w:rPr>
                <w:rFonts w:ascii="仿宋" w:hAnsi="仿宋" w:cs="仿宋_GB2312" w:hint="eastAsia"/>
                <w:szCs w:val="21"/>
                <w:lang w:eastAsia="zh-CN"/>
              </w:rPr>
              <w:t>1.</w:t>
            </w:r>
            <w:r>
              <w:rPr>
                <w:rFonts w:ascii="仿宋" w:hAnsi="仿宋" w:cs="仿宋_GB2312" w:hint="eastAsia"/>
                <w:szCs w:val="21"/>
                <w:lang w:eastAsia="zh-CN"/>
              </w:rPr>
              <w:t>根据老人及家属要求，制作饭菜；</w:t>
            </w:r>
          </w:p>
          <w:p w:rsidR="005D29A3" w:rsidRDefault="005D29A3" w:rsidP="009D745A">
            <w:pPr>
              <w:widowControl w:val="0"/>
              <w:numPr>
                <w:ilvl w:val="0"/>
                <w:numId w:val="2"/>
              </w:numPr>
              <w:autoSpaceDN w:val="0"/>
              <w:spacing w:line="460" w:lineRule="exact"/>
              <w:ind w:left="0"/>
              <w:jc w:val="both"/>
              <w:textAlignment w:val="baseline"/>
              <w:rPr>
                <w:rFonts w:ascii="仿宋" w:hAnsi="仿宋" w:cs="仿宋_GB2312"/>
                <w:szCs w:val="21"/>
                <w:lang w:eastAsia="zh-CN"/>
              </w:rPr>
            </w:pPr>
            <w:r>
              <w:rPr>
                <w:rFonts w:ascii="仿宋" w:hAnsi="仿宋" w:cs="仿宋_GB2312" w:hint="eastAsia"/>
                <w:szCs w:val="21"/>
                <w:lang w:eastAsia="zh-CN"/>
              </w:rPr>
              <w:t>2.</w:t>
            </w:r>
            <w:r>
              <w:rPr>
                <w:rFonts w:ascii="仿宋" w:hAnsi="仿宋" w:cs="仿宋_GB2312" w:hint="eastAsia"/>
                <w:szCs w:val="21"/>
                <w:lang w:eastAsia="zh-CN"/>
              </w:rPr>
              <w:t>饭后应做好厨房卫生和餐具清洁。</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1960"/>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26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协助进餐</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1.</w:t>
            </w:r>
            <w:r>
              <w:rPr>
                <w:rFonts w:ascii="仿宋" w:hAnsi="仿宋" w:cs="仿宋_GB2312" w:hint="eastAsia"/>
                <w:szCs w:val="21"/>
                <w:lang w:eastAsia="zh-CN"/>
              </w:rPr>
              <w:t>主要指为失能、半失能服务对象配餐及喂饭；</w:t>
            </w:r>
          </w:p>
          <w:p w:rsidR="005D29A3" w:rsidRDefault="005D29A3" w:rsidP="009D745A">
            <w:p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2.</w:t>
            </w:r>
            <w:r>
              <w:rPr>
                <w:rFonts w:ascii="仿宋" w:hAnsi="仿宋" w:cs="仿宋_GB2312" w:hint="eastAsia"/>
                <w:szCs w:val="21"/>
                <w:lang w:eastAsia="zh-CN"/>
              </w:rPr>
              <w:t>饭、菜应注意营养，合理配餐，适合老人口味。</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2950"/>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助浴服务</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上门助浴</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3"/>
              </w:numPr>
              <w:autoSpaceDN w:val="0"/>
              <w:spacing w:line="460" w:lineRule="exact"/>
              <w:jc w:val="both"/>
              <w:textAlignment w:val="baseline"/>
              <w:rPr>
                <w:rFonts w:ascii="仿宋" w:hAnsi="仿宋" w:cs="仿宋_GB2312"/>
                <w:szCs w:val="21"/>
                <w:lang w:eastAsia="zh-CN"/>
              </w:rPr>
            </w:pPr>
            <w:proofErr w:type="gramStart"/>
            <w:r>
              <w:rPr>
                <w:rFonts w:ascii="仿宋" w:hAnsi="仿宋" w:cs="仿宋_GB2312" w:hint="eastAsia"/>
                <w:szCs w:val="21"/>
                <w:lang w:eastAsia="zh-CN"/>
              </w:rPr>
              <w:t>助浴过程</w:t>
            </w:r>
            <w:proofErr w:type="gramEnd"/>
            <w:r>
              <w:rPr>
                <w:rFonts w:ascii="仿宋" w:hAnsi="仿宋" w:cs="仿宋_GB2312" w:hint="eastAsia"/>
                <w:szCs w:val="21"/>
                <w:lang w:eastAsia="zh-CN"/>
              </w:rPr>
              <w:t>中应有家属或两名以上服务人员在场，保障老人安全；</w:t>
            </w:r>
          </w:p>
          <w:p w:rsidR="005D29A3" w:rsidRDefault="005D29A3" w:rsidP="009D745A">
            <w:pPr>
              <w:widowControl w:val="0"/>
              <w:numPr>
                <w:ilvl w:val="0"/>
                <w:numId w:val="3"/>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根据气候状况和老人居住条件，注意防寒保暖、防暑降温和室内通风，环境温度应调节到</w:t>
            </w:r>
            <w:r>
              <w:rPr>
                <w:rFonts w:ascii="仿宋" w:hAnsi="仿宋" w:cs="仿宋_GB2312" w:hint="eastAsia"/>
                <w:szCs w:val="21"/>
                <w:lang w:eastAsia="zh-CN"/>
              </w:rPr>
              <w:t>25</w:t>
            </w:r>
            <w:r>
              <w:rPr>
                <w:rFonts w:ascii="仿宋" w:hAnsi="仿宋" w:cs="仿宋_GB2312" w:hint="eastAsia"/>
                <w:szCs w:val="21"/>
                <w:lang w:eastAsia="zh-CN"/>
              </w:rPr>
              <w:t>℃至</w:t>
            </w:r>
            <w:r>
              <w:rPr>
                <w:rFonts w:ascii="仿宋" w:hAnsi="仿宋" w:cs="仿宋_GB2312" w:hint="eastAsia"/>
                <w:szCs w:val="21"/>
                <w:lang w:eastAsia="zh-CN"/>
              </w:rPr>
              <w:t>30</w:t>
            </w:r>
            <w:r>
              <w:rPr>
                <w:rFonts w:ascii="仿宋" w:hAnsi="仿宋" w:cs="仿宋_GB2312" w:hint="eastAsia"/>
                <w:szCs w:val="21"/>
                <w:lang w:eastAsia="zh-CN"/>
              </w:rPr>
              <w:t>℃之间；</w:t>
            </w:r>
          </w:p>
          <w:p w:rsidR="005D29A3" w:rsidRDefault="005D29A3" w:rsidP="009D745A">
            <w:pPr>
              <w:widowControl w:val="0"/>
              <w:numPr>
                <w:ilvl w:val="0"/>
                <w:numId w:val="3"/>
              </w:numPr>
              <w:autoSpaceDN w:val="0"/>
              <w:spacing w:line="460" w:lineRule="exact"/>
              <w:jc w:val="both"/>
              <w:textAlignment w:val="baseline"/>
              <w:rPr>
                <w:rFonts w:ascii="仿宋" w:hAnsi="仿宋" w:cs="仿宋_GB2312"/>
                <w:szCs w:val="21"/>
                <w:lang w:eastAsia="zh-CN"/>
              </w:rPr>
            </w:pPr>
            <w:proofErr w:type="gramStart"/>
            <w:r>
              <w:rPr>
                <w:rFonts w:ascii="仿宋" w:hAnsi="仿宋" w:cs="仿宋_GB2312" w:hint="eastAsia"/>
                <w:szCs w:val="21"/>
                <w:lang w:eastAsia="zh-CN"/>
              </w:rPr>
              <w:t>助浴过程</w:t>
            </w:r>
            <w:proofErr w:type="gramEnd"/>
            <w:r>
              <w:rPr>
                <w:rFonts w:ascii="仿宋" w:hAnsi="仿宋" w:cs="仿宋_GB2312" w:hint="eastAsia"/>
                <w:szCs w:val="21"/>
                <w:lang w:eastAsia="zh-CN"/>
              </w:rPr>
              <w:t>中应注意观察老人身体情况，如遇老人身体不适，应立即采取应急措施，并通知老人监护人。</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lang w:eastAsia="zh-CN"/>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1445"/>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26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卫生清理服务</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家务整理</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4"/>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开窗通风，保持客厅、卧室、厨卫整洁，物品整齐；</w:t>
            </w:r>
          </w:p>
          <w:p w:rsidR="005D29A3" w:rsidRDefault="005D29A3" w:rsidP="009D745A">
            <w:pPr>
              <w:widowControl w:val="0"/>
              <w:numPr>
                <w:ilvl w:val="0"/>
                <w:numId w:val="4"/>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按需晾晒（棉被，厚毛毯等）、更换床上四件套；</w:t>
            </w:r>
          </w:p>
          <w:p w:rsidR="005D29A3" w:rsidRDefault="005D29A3" w:rsidP="009D745A">
            <w:pPr>
              <w:widowControl w:val="0"/>
              <w:numPr>
                <w:ilvl w:val="0"/>
                <w:numId w:val="4"/>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按老人习惯整理床铺，保持床铺整洁。</w:t>
            </w:r>
          </w:p>
        </w:tc>
        <w:tc>
          <w:tcPr>
            <w:tcW w:w="11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小时</w:t>
            </w:r>
          </w:p>
        </w:tc>
      </w:tr>
      <w:tr w:rsidR="005D29A3" w:rsidTr="009D745A">
        <w:trPr>
          <w:trHeight w:val="4729"/>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26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居室打扫</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5"/>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由内而外打扫居室卫生，</w:t>
            </w:r>
            <w:proofErr w:type="gramStart"/>
            <w:r>
              <w:rPr>
                <w:rFonts w:ascii="仿宋" w:hAnsi="仿宋" w:cs="仿宋_GB2312" w:hint="eastAsia"/>
                <w:szCs w:val="21"/>
                <w:lang w:eastAsia="zh-CN"/>
              </w:rPr>
              <w:t>拖洗地面</w:t>
            </w:r>
            <w:proofErr w:type="gramEnd"/>
            <w:r>
              <w:rPr>
                <w:rFonts w:ascii="仿宋" w:hAnsi="仿宋" w:cs="仿宋_GB2312" w:hint="eastAsia"/>
                <w:szCs w:val="21"/>
                <w:lang w:eastAsia="zh-CN"/>
              </w:rPr>
              <w:t>至清洁无污，并通风保持地面干燥，防止老人滑倒；</w:t>
            </w:r>
          </w:p>
          <w:p w:rsidR="005D29A3" w:rsidRDefault="005D29A3" w:rsidP="009D745A">
            <w:pPr>
              <w:widowControl w:val="0"/>
              <w:numPr>
                <w:ilvl w:val="0"/>
                <w:numId w:val="5"/>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处理垃圾不扬尘，保持客厅、卧室、厨卫整洁；</w:t>
            </w:r>
          </w:p>
          <w:p w:rsidR="005D29A3" w:rsidRDefault="005D29A3" w:rsidP="009D745A">
            <w:pPr>
              <w:widowControl w:val="0"/>
              <w:numPr>
                <w:ilvl w:val="0"/>
                <w:numId w:val="5"/>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保持居室整洁美观、目测无灰尘、空气清新无异味；</w:t>
            </w:r>
          </w:p>
          <w:p w:rsidR="005D29A3" w:rsidRDefault="005D29A3" w:rsidP="009D745A">
            <w:pPr>
              <w:widowControl w:val="0"/>
              <w:numPr>
                <w:ilvl w:val="0"/>
                <w:numId w:val="5"/>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保洁用品应及时清洗、消毒，保持清洁及卫生；</w:t>
            </w:r>
          </w:p>
          <w:p w:rsidR="005D29A3" w:rsidRDefault="005D29A3" w:rsidP="009D745A">
            <w:pPr>
              <w:widowControl w:val="0"/>
              <w:numPr>
                <w:ilvl w:val="0"/>
                <w:numId w:val="5"/>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打扫过程中，如遇贵重物品，应提醒老人妥善保管。</w:t>
            </w:r>
          </w:p>
        </w:tc>
        <w:tc>
          <w:tcPr>
            <w:tcW w:w="1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r>
      <w:tr w:rsidR="005D29A3" w:rsidTr="009D745A">
        <w:trPr>
          <w:trHeight w:val="2387"/>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c>
          <w:tcPr>
            <w:tcW w:w="126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衣物洗涤</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6"/>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衣物应分类进行洗涤，并做到洗净、晾晒；</w:t>
            </w:r>
          </w:p>
          <w:p w:rsidR="005D29A3" w:rsidRDefault="005D29A3" w:rsidP="009D745A">
            <w:pPr>
              <w:widowControl w:val="0"/>
              <w:numPr>
                <w:ilvl w:val="0"/>
                <w:numId w:val="6"/>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洗涤前需检查被洗衣物的性状及是否遗留贵重物品并告知老人或家属；</w:t>
            </w:r>
          </w:p>
          <w:p w:rsidR="005D29A3" w:rsidRDefault="005D29A3" w:rsidP="009D745A">
            <w:pPr>
              <w:widowControl w:val="0"/>
              <w:numPr>
                <w:ilvl w:val="0"/>
                <w:numId w:val="6"/>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贵重衣物不在本洗涤服务范围之内。</w:t>
            </w:r>
          </w:p>
        </w:tc>
        <w:tc>
          <w:tcPr>
            <w:tcW w:w="1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lang w:eastAsia="zh-CN"/>
              </w:rPr>
            </w:pPr>
          </w:p>
        </w:tc>
      </w:tr>
      <w:tr w:rsidR="005D29A3" w:rsidTr="009D745A">
        <w:trPr>
          <w:trHeight w:val="689"/>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c>
          <w:tcPr>
            <w:tcW w:w="126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个人卫生服务</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上门理发</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7"/>
              </w:num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简单理发，修面、挖耳注意安全，做到老人容貌整洁；</w:t>
            </w:r>
          </w:p>
          <w:p w:rsidR="005D29A3" w:rsidRDefault="005D29A3" w:rsidP="009D745A">
            <w:pPr>
              <w:widowControl w:val="0"/>
              <w:numPr>
                <w:ilvl w:val="0"/>
                <w:numId w:val="7"/>
              </w:numPr>
              <w:autoSpaceDN w:val="0"/>
              <w:spacing w:line="460" w:lineRule="exact"/>
              <w:textAlignment w:val="baseline"/>
              <w:rPr>
                <w:rFonts w:ascii="仿宋" w:hAnsi="仿宋" w:cs="仿宋_GB2312"/>
                <w:szCs w:val="21"/>
                <w:lang w:eastAsia="zh-CN"/>
              </w:rPr>
            </w:pPr>
            <w:r>
              <w:rPr>
                <w:rFonts w:ascii="仿宋" w:hAnsi="仿宋" w:cs="仿宋_GB2312" w:hint="eastAsia"/>
                <w:szCs w:val="21"/>
                <w:lang w:eastAsia="zh-CN"/>
              </w:rPr>
              <w:t>理发人员应受过培训上岗。</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1207"/>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26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b/>
                <w:bCs/>
                <w:szCs w:val="21"/>
              </w:rPr>
            </w:pPr>
            <w:r>
              <w:rPr>
                <w:rFonts w:ascii="仿宋" w:hAnsi="仿宋" w:cs="仿宋_GB2312" w:hint="eastAsia"/>
                <w:b/>
                <w:bCs/>
                <w:szCs w:val="21"/>
              </w:rPr>
              <w:t>修剪指甲</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8"/>
              </w:numPr>
              <w:autoSpaceDN w:val="0"/>
              <w:spacing w:line="460" w:lineRule="exact"/>
              <w:ind w:left="0"/>
              <w:textAlignment w:val="baseline"/>
              <w:rPr>
                <w:rFonts w:ascii="仿宋" w:hAnsi="仿宋" w:cs="仿宋_GB2312"/>
                <w:szCs w:val="21"/>
              </w:rPr>
            </w:pPr>
            <w:r>
              <w:rPr>
                <w:rFonts w:ascii="仿宋" w:hAnsi="仿宋" w:cs="仿宋_GB2312" w:hint="eastAsia"/>
                <w:szCs w:val="21"/>
              </w:rPr>
              <w:t>泡脚、洗脚，剪指甲；</w:t>
            </w:r>
          </w:p>
          <w:p w:rsidR="005D29A3" w:rsidRDefault="005D29A3" w:rsidP="009D745A">
            <w:pPr>
              <w:widowControl w:val="0"/>
              <w:numPr>
                <w:ilvl w:val="0"/>
                <w:numId w:val="8"/>
              </w:numPr>
              <w:autoSpaceDN w:val="0"/>
              <w:spacing w:line="460" w:lineRule="exact"/>
              <w:ind w:left="0"/>
              <w:textAlignment w:val="baseline"/>
              <w:rPr>
                <w:rFonts w:ascii="仿宋" w:hAnsi="仿宋" w:cs="仿宋_GB2312"/>
                <w:szCs w:val="21"/>
                <w:lang w:eastAsia="zh-CN"/>
              </w:rPr>
            </w:pPr>
            <w:r>
              <w:rPr>
                <w:rFonts w:ascii="仿宋" w:hAnsi="仿宋" w:cs="仿宋_GB2312" w:hint="eastAsia"/>
                <w:szCs w:val="21"/>
                <w:lang w:eastAsia="zh-CN"/>
              </w:rPr>
              <w:t>保持指（</w:t>
            </w:r>
            <w:proofErr w:type="gramStart"/>
            <w:r>
              <w:rPr>
                <w:rFonts w:ascii="仿宋" w:hAnsi="仿宋" w:cs="仿宋_GB2312" w:hint="eastAsia"/>
                <w:szCs w:val="21"/>
                <w:lang w:eastAsia="zh-CN"/>
              </w:rPr>
              <w:t>趾</w:t>
            </w:r>
            <w:proofErr w:type="gramEnd"/>
            <w:r>
              <w:rPr>
                <w:rFonts w:ascii="仿宋" w:hAnsi="仿宋" w:cs="仿宋_GB2312" w:hint="eastAsia"/>
                <w:szCs w:val="21"/>
                <w:lang w:eastAsia="zh-CN"/>
              </w:rPr>
              <w:t>）甲整洁、无异味。</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366"/>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代办服务</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9"/>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代办各种手续、代缴各种费用等日常生活事务，及时办理；</w:t>
            </w:r>
          </w:p>
          <w:p w:rsidR="005D29A3" w:rsidRDefault="005D29A3" w:rsidP="009D745A">
            <w:pPr>
              <w:widowControl w:val="0"/>
              <w:numPr>
                <w:ilvl w:val="0"/>
                <w:numId w:val="9"/>
              </w:numPr>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代办前后当面清点钱物、证件、单据等并妥善保管好。</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lang w:eastAsia="zh-CN"/>
              </w:rPr>
              <w:t xml:space="preserve"> </w:t>
            </w: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次</w:t>
            </w:r>
          </w:p>
        </w:tc>
      </w:tr>
      <w:tr w:rsidR="005D29A3" w:rsidTr="009D745A">
        <w:trPr>
          <w:trHeight w:val="886"/>
          <w:jc w:val="center"/>
        </w:trPr>
        <w:tc>
          <w:tcPr>
            <w:tcW w:w="80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家政服务</w:t>
            </w: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b/>
                <w:bCs/>
                <w:szCs w:val="21"/>
              </w:rPr>
              <w:t>安装维修服务</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textAlignment w:val="baseline"/>
              <w:rPr>
                <w:rFonts w:ascii="仿宋" w:hAnsi="仿宋" w:cs="仿宋_GB2312"/>
                <w:b/>
                <w:bCs/>
                <w:szCs w:val="21"/>
                <w:lang w:eastAsia="zh-CN"/>
              </w:rPr>
            </w:pPr>
            <w:r>
              <w:rPr>
                <w:rFonts w:ascii="仿宋" w:hAnsi="仿宋" w:cs="仿宋_GB2312" w:hint="eastAsia"/>
                <w:szCs w:val="21"/>
                <w:lang w:eastAsia="zh-CN"/>
              </w:rPr>
              <w:t>门窗、纱窗，热水器、净水器、洗衣机、电脑、灯具等安装维修，应按老年人要求进行，维（装）修后无安全隐患，能正常使用。</w:t>
            </w:r>
          </w:p>
        </w:tc>
        <w:tc>
          <w:tcPr>
            <w:tcW w:w="11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lang w:eastAsia="zh-CN"/>
              </w:rPr>
            </w:pPr>
            <w:r>
              <w:rPr>
                <w:rFonts w:ascii="仿宋" w:hAnsi="仿宋" w:cs="仿宋_GB2312" w:hint="eastAsia"/>
                <w:szCs w:val="21"/>
                <w:lang w:eastAsia="zh-CN"/>
              </w:rPr>
              <w:t>元</w:t>
            </w:r>
            <w:r>
              <w:rPr>
                <w:rFonts w:ascii="仿宋" w:hAnsi="仿宋" w:cs="仿宋_GB2312" w:hint="eastAsia"/>
                <w:szCs w:val="21"/>
                <w:lang w:eastAsia="zh-CN"/>
              </w:rPr>
              <w:t>/</w:t>
            </w:r>
            <w:r>
              <w:rPr>
                <w:rFonts w:ascii="仿宋" w:hAnsi="仿宋" w:cs="仿宋_GB2312" w:hint="eastAsia"/>
                <w:szCs w:val="21"/>
                <w:lang w:eastAsia="zh-CN"/>
              </w:rPr>
              <w:t>小时</w:t>
            </w:r>
            <w:r>
              <w:rPr>
                <w:rFonts w:ascii="仿宋" w:hAnsi="仿宋" w:cs="仿宋_GB2312" w:hint="eastAsia"/>
                <w:szCs w:val="21"/>
                <w:lang w:eastAsia="zh-CN"/>
              </w:rPr>
              <w:t>(</w:t>
            </w:r>
            <w:r>
              <w:rPr>
                <w:rFonts w:ascii="仿宋" w:hAnsi="仿宋" w:cs="仿宋_GB2312" w:hint="eastAsia"/>
                <w:szCs w:val="21"/>
                <w:lang w:eastAsia="zh-CN"/>
              </w:rPr>
              <w:t>指工时费，不包括材料费</w:t>
            </w:r>
            <w:r>
              <w:rPr>
                <w:rFonts w:ascii="仿宋" w:hAnsi="仿宋" w:cs="仿宋_GB2312" w:hint="eastAsia"/>
                <w:szCs w:val="21"/>
                <w:lang w:eastAsia="zh-CN"/>
              </w:rPr>
              <w:t>)</w:t>
            </w:r>
          </w:p>
        </w:tc>
      </w:tr>
      <w:tr w:rsidR="005D29A3" w:rsidTr="009D745A">
        <w:trPr>
          <w:trHeight w:val="366"/>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b/>
                <w:bCs/>
                <w:szCs w:val="21"/>
              </w:rPr>
              <w:t>清洗服务</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spacing w:line="460" w:lineRule="exact"/>
              <w:rPr>
                <w:rFonts w:ascii="仿宋" w:hAnsi="仿宋" w:cs="仿宋_GB2312"/>
                <w:b/>
                <w:bCs/>
                <w:szCs w:val="21"/>
                <w:lang w:eastAsia="zh-CN"/>
              </w:rPr>
            </w:pPr>
            <w:r>
              <w:rPr>
                <w:rFonts w:ascii="仿宋" w:hAnsi="仿宋" w:cs="仿宋_GB2312" w:hint="eastAsia"/>
                <w:szCs w:val="21"/>
                <w:lang w:eastAsia="zh-CN"/>
              </w:rPr>
              <w:t>清洗换气扇、油烟机、煤气灶、空调等应做到清洗干净、卫生，符合老年人要求。</w:t>
            </w:r>
          </w:p>
        </w:tc>
        <w:tc>
          <w:tcPr>
            <w:tcW w:w="1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lang w:eastAsia="zh-CN"/>
              </w:rPr>
            </w:pPr>
          </w:p>
        </w:tc>
      </w:tr>
      <w:tr w:rsidR="005D29A3" w:rsidTr="009D745A">
        <w:trPr>
          <w:trHeight w:val="943"/>
          <w:jc w:val="center"/>
        </w:trPr>
        <w:tc>
          <w:tcPr>
            <w:tcW w:w="8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b/>
                <w:bCs/>
                <w:szCs w:val="21"/>
              </w:rPr>
              <w:t>疏通服务</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spacing w:line="460" w:lineRule="exact"/>
              <w:rPr>
                <w:rFonts w:ascii="仿宋" w:hAnsi="仿宋" w:cs="仿宋_GB2312"/>
                <w:b/>
                <w:bCs/>
                <w:szCs w:val="21"/>
                <w:lang w:eastAsia="zh-CN"/>
              </w:rPr>
            </w:pPr>
            <w:r>
              <w:rPr>
                <w:rFonts w:ascii="仿宋" w:hAnsi="仿宋" w:cs="仿宋_GB2312" w:hint="eastAsia"/>
                <w:szCs w:val="21"/>
                <w:lang w:eastAsia="zh-CN"/>
              </w:rPr>
              <w:t>水池、浴缸、座便器、蹲坑、地漏疏通等应按照老年人要求进行疏通，疏通后能正常使用。</w:t>
            </w:r>
          </w:p>
        </w:tc>
        <w:tc>
          <w:tcPr>
            <w:tcW w:w="11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lang w:eastAsia="zh-CN"/>
              </w:rPr>
            </w:pPr>
          </w:p>
        </w:tc>
      </w:tr>
      <w:tr w:rsidR="005D29A3" w:rsidTr="009D745A">
        <w:trPr>
          <w:trHeight w:val="831"/>
          <w:jc w:val="center"/>
        </w:trPr>
        <w:tc>
          <w:tcPr>
            <w:tcW w:w="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5D29A3" w:rsidRDefault="005D29A3" w:rsidP="009D745A">
            <w:pPr>
              <w:autoSpaceDN w:val="0"/>
              <w:spacing w:line="460" w:lineRule="exact"/>
              <w:jc w:val="center"/>
              <w:textAlignment w:val="baseline"/>
              <w:rPr>
                <w:rFonts w:ascii="仿宋" w:hAnsi="仿宋" w:cs="仿宋_GB2312"/>
                <w:b/>
                <w:bCs/>
                <w:szCs w:val="21"/>
              </w:rPr>
            </w:pPr>
            <w:r>
              <w:rPr>
                <w:rFonts w:ascii="仿宋" w:hAnsi="仿宋" w:cs="仿宋_GB2312" w:hint="eastAsia"/>
                <w:b/>
                <w:bCs/>
                <w:szCs w:val="21"/>
              </w:rPr>
              <w:t>精神慰藉</w:t>
            </w:r>
          </w:p>
        </w:tc>
        <w:tc>
          <w:tcPr>
            <w:tcW w:w="24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b/>
                <w:bCs/>
                <w:szCs w:val="21"/>
                <w:lang w:eastAsia="zh-CN"/>
              </w:rPr>
              <w:t>精神支持</w:t>
            </w:r>
            <w:proofErr w:type="gramStart"/>
            <w:r>
              <w:rPr>
                <w:rFonts w:ascii="仿宋" w:hAnsi="仿宋" w:cs="仿宋_GB2312" w:hint="eastAsia"/>
                <w:b/>
                <w:bCs/>
                <w:szCs w:val="21"/>
                <w:lang w:eastAsia="zh-CN"/>
              </w:rPr>
              <w:t>和</w:t>
            </w:r>
            <w:proofErr w:type="gramEnd"/>
          </w:p>
          <w:p w:rsidR="005D29A3" w:rsidRDefault="005D29A3" w:rsidP="009D745A">
            <w:pPr>
              <w:autoSpaceDN w:val="0"/>
              <w:spacing w:line="460" w:lineRule="exact"/>
              <w:jc w:val="center"/>
              <w:textAlignment w:val="baseline"/>
              <w:rPr>
                <w:rFonts w:ascii="仿宋" w:hAnsi="仿宋" w:cs="仿宋_GB2312"/>
                <w:b/>
                <w:bCs/>
                <w:szCs w:val="21"/>
                <w:lang w:eastAsia="zh-CN"/>
              </w:rPr>
            </w:pPr>
            <w:r>
              <w:rPr>
                <w:rFonts w:ascii="仿宋" w:hAnsi="仿宋" w:cs="仿宋_GB2312" w:hint="eastAsia"/>
                <w:b/>
                <w:bCs/>
                <w:szCs w:val="21"/>
                <w:lang w:eastAsia="zh-CN"/>
              </w:rPr>
              <w:t>心理慰藉服务</w:t>
            </w:r>
          </w:p>
        </w:tc>
        <w:tc>
          <w:tcPr>
            <w:tcW w:w="5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widowControl w:val="0"/>
              <w:numPr>
                <w:ilvl w:val="0"/>
                <w:numId w:val="10"/>
              </w:numPr>
              <w:tabs>
                <w:tab w:val="center" w:pos="4153"/>
                <w:tab w:val="right" w:pos="8306"/>
              </w:tabs>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根据老人爱好和精神文化需求，读书、读报，陪老人聊天；</w:t>
            </w:r>
          </w:p>
          <w:p w:rsidR="005D29A3" w:rsidRDefault="005D29A3" w:rsidP="009D745A">
            <w:pPr>
              <w:widowControl w:val="0"/>
              <w:numPr>
                <w:ilvl w:val="0"/>
                <w:numId w:val="10"/>
              </w:numPr>
              <w:tabs>
                <w:tab w:val="center" w:pos="4153"/>
                <w:tab w:val="right" w:pos="8306"/>
              </w:tabs>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观察老人的情绪变化，掌握老人心理特点和基本沟通技巧，调整老人心理状态；</w:t>
            </w:r>
          </w:p>
          <w:p w:rsidR="005D29A3" w:rsidRDefault="005D29A3" w:rsidP="009D745A">
            <w:pPr>
              <w:widowControl w:val="0"/>
              <w:numPr>
                <w:ilvl w:val="0"/>
                <w:numId w:val="10"/>
              </w:numPr>
              <w:tabs>
                <w:tab w:val="center" w:pos="4153"/>
                <w:tab w:val="right" w:pos="8306"/>
              </w:tabs>
              <w:autoSpaceDN w:val="0"/>
              <w:spacing w:line="460" w:lineRule="exact"/>
              <w:jc w:val="both"/>
              <w:textAlignment w:val="baseline"/>
              <w:rPr>
                <w:rFonts w:ascii="仿宋" w:hAnsi="仿宋" w:cs="仿宋_GB2312"/>
                <w:szCs w:val="21"/>
                <w:lang w:eastAsia="zh-CN"/>
              </w:rPr>
            </w:pPr>
            <w:r>
              <w:rPr>
                <w:rFonts w:ascii="仿宋" w:hAnsi="仿宋" w:cs="仿宋_GB2312" w:hint="eastAsia"/>
                <w:szCs w:val="21"/>
                <w:lang w:eastAsia="zh-CN"/>
              </w:rPr>
              <w:t>尊重并保护老人隐私。</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29A3" w:rsidRDefault="005D29A3" w:rsidP="009D745A">
            <w:pPr>
              <w:autoSpaceDN w:val="0"/>
              <w:spacing w:line="460" w:lineRule="exact"/>
              <w:jc w:val="center"/>
              <w:textAlignment w:val="baseline"/>
              <w:rPr>
                <w:rFonts w:ascii="仿宋" w:hAnsi="仿宋" w:cs="仿宋_GB2312"/>
                <w:szCs w:val="21"/>
              </w:rPr>
            </w:pPr>
            <w:r>
              <w:rPr>
                <w:rFonts w:ascii="仿宋" w:hAnsi="仿宋" w:cs="仿宋_GB2312" w:hint="eastAsia"/>
                <w:szCs w:val="21"/>
              </w:rPr>
              <w:t>元</w:t>
            </w:r>
            <w:r>
              <w:rPr>
                <w:rFonts w:ascii="仿宋" w:hAnsi="仿宋" w:cs="仿宋_GB2312" w:hint="eastAsia"/>
                <w:szCs w:val="21"/>
              </w:rPr>
              <w:t>/</w:t>
            </w:r>
            <w:r>
              <w:rPr>
                <w:rFonts w:ascii="仿宋" w:hAnsi="仿宋" w:cs="仿宋_GB2312" w:hint="eastAsia"/>
                <w:szCs w:val="21"/>
              </w:rPr>
              <w:t>小时</w:t>
            </w:r>
          </w:p>
        </w:tc>
      </w:tr>
    </w:tbl>
    <w:p w:rsidR="005D29A3" w:rsidRDefault="005D29A3" w:rsidP="005D29A3">
      <w:pPr>
        <w:spacing w:line="500" w:lineRule="exact"/>
        <w:ind w:firstLineChars="200" w:firstLine="480"/>
        <w:rPr>
          <w:rFonts w:ascii="仿宋" w:eastAsia="仿宋" w:hAnsi="仿宋" w:cs="仿宋"/>
          <w:sz w:val="32"/>
          <w:szCs w:val="32"/>
          <w:lang w:eastAsia="zh-CN"/>
        </w:rPr>
      </w:pPr>
      <w:r>
        <w:rPr>
          <w:rFonts w:ascii="楷体" w:eastAsia="楷体" w:hAnsi="楷体" w:cs="楷体" w:hint="eastAsia"/>
          <w:szCs w:val="32"/>
          <w:lang w:eastAsia="zh-CN"/>
        </w:rPr>
        <w:t>老人均需同时配备线上服务和线下服务内容，并可根据供应商的报价结合自身补贴标准自主组合选择服务内容，★号的服务项目为每个老人必选服务内容。</w:t>
      </w:r>
    </w:p>
    <w:p w:rsidR="00E65307" w:rsidRDefault="005D29A3" w:rsidP="005D29A3">
      <w:pPr>
        <w:rPr>
          <w:lang w:eastAsia="zh-CN"/>
        </w:rPr>
      </w:pPr>
      <w:r>
        <w:rPr>
          <w:lang w:eastAsia="zh-CN"/>
        </w:rPr>
        <w:br w:type="page"/>
      </w:r>
      <w:bookmarkStart w:id="3" w:name="_GoBack"/>
      <w:bookmarkEnd w:id="3"/>
    </w:p>
    <w:sectPr w:rsidR="00E653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30" w:rsidRDefault="00CC3630" w:rsidP="005D29A3">
      <w:r>
        <w:separator/>
      </w:r>
    </w:p>
  </w:endnote>
  <w:endnote w:type="continuationSeparator" w:id="0">
    <w:p w:rsidR="00CC3630" w:rsidRDefault="00CC3630" w:rsidP="005D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A3" w:rsidRDefault="005D29A3">
    <w:pPr>
      <w:pStyle w:val="a5"/>
      <w:ind w:firstLine="480"/>
      <w:jc w:val="center"/>
    </w:pPr>
    <w:r>
      <w:fldChar w:fldCharType="begin"/>
    </w:r>
    <w:r>
      <w:instrText>PAGE   \* MERGEFORMAT</w:instrText>
    </w:r>
    <w:r>
      <w:fldChar w:fldCharType="separate"/>
    </w:r>
    <w:r w:rsidRPr="005D29A3">
      <w:rPr>
        <w:noProof/>
        <w:lang w:val="zh-CN" w:eastAsia="zh-CN"/>
      </w:rPr>
      <w:t>9</w:t>
    </w:r>
    <w:r>
      <w:fldChar w:fldCharType="end"/>
    </w:r>
  </w:p>
  <w:p w:rsidR="005D29A3" w:rsidRDefault="005D29A3">
    <w:pPr>
      <w:pStyle w:val="a5"/>
      <w:rPr>
        <w:rFonts w:hint="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30" w:rsidRDefault="00CC3630" w:rsidP="005D29A3">
      <w:r>
        <w:separator/>
      </w:r>
    </w:p>
  </w:footnote>
  <w:footnote w:type="continuationSeparator" w:id="0">
    <w:p w:rsidR="00CC3630" w:rsidRDefault="00CC3630" w:rsidP="005D2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9504A"/>
    <w:multiLevelType w:val="multilevel"/>
    <w:tmpl w:val="204950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C84C32"/>
    <w:multiLevelType w:val="multilevel"/>
    <w:tmpl w:val="33C84C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F5E19C"/>
    <w:multiLevelType w:val="singleLevel"/>
    <w:tmpl w:val="58F5E19C"/>
    <w:lvl w:ilvl="0">
      <w:start w:val="1"/>
      <w:numFmt w:val="decimal"/>
      <w:suff w:val="nothing"/>
      <w:lvlText w:val="%1."/>
      <w:lvlJc w:val="left"/>
      <w:rPr>
        <w:rFonts w:cs="Times New Roman"/>
      </w:rPr>
    </w:lvl>
  </w:abstractNum>
  <w:abstractNum w:abstractNumId="3">
    <w:nsid w:val="58F5E1CD"/>
    <w:multiLevelType w:val="singleLevel"/>
    <w:tmpl w:val="58F5E1CD"/>
    <w:lvl w:ilvl="0">
      <w:start w:val="1"/>
      <w:numFmt w:val="decimal"/>
      <w:suff w:val="nothing"/>
      <w:lvlText w:val="%1."/>
      <w:lvlJc w:val="left"/>
      <w:rPr>
        <w:rFonts w:cs="Times New Roman"/>
      </w:rPr>
    </w:lvl>
  </w:abstractNum>
  <w:abstractNum w:abstractNumId="4">
    <w:nsid w:val="58F5E1E1"/>
    <w:multiLevelType w:val="singleLevel"/>
    <w:tmpl w:val="58F5E1E1"/>
    <w:lvl w:ilvl="0">
      <w:start w:val="1"/>
      <w:numFmt w:val="decimal"/>
      <w:suff w:val="nothing"/>
      <w:lvlText w:val="%1."/>
      <w:lvlJc w:val="left"/>
      <w:rPr>
        <w:rFonts w:cs="Times New Roman"/>
      </w:rPr>
    </w:lvl>
  </w:abstractNum>
  <w:abstractNum w:abstractNumId="5">
    <w:nsid w:val="58F5E1F9"/>
    <w:multiLevelType w:val="singleLevel"/>
    <w:tmpl w:val="58F5E1F9"/>
    <w:lvl w:ilvl="0">
      <w:start w:val="1"/>
      <w:numFmt w:val="decimal"/>
      <w:suff w:val="nothing"/>
      <w:lvlText w:val="%1."/>
      <w:lvlJc w:val="left"/>
      <w:rPr>
        <w:rFonts w:cs="Times New Roman"/>
      </w:rPr>
    </w:lvl>
  </w:abstractNum>
  <w:abstractNum w:abstractNumId="6">
    <w:nsid w:val="58F5E21C"/>
    <w:multiLevelType w:val="singleLevel"/>
    <w:tmpl w:val="58F5E21C"/>
    <w:lvl w:ilvl="0">
      <w:start w:val="1"/>
      <w:numFmt w:val="decimal"/>
      <w:suff w:val="nothing"/>
      <w:lvlText w:val="%1."/>
      <w:lvlJc w:val="left"/>
      <w:rPr>
        <w:rFonts w:cs="Times New Roman"/>
      </w:rPr>
    </w:lvl>
  </w:abstractNum>
  <w:abstractNum w:abstractNumId="7">
    <w:nsid w:val="58F5E22C"/>
    <w:multiLevelType w:val="singleLevel"/>
    <w:tmpl w:val="58F5E22C"/>
    <w:lvl w:ilvl="0">
      <w:start w:val="1"/>
      <w:numFmt w:val="decimal"/>
      <w:suff w:val="nothing"/>
      <w:lvlText w:val="%1."/>
      <w:lvlJc w:val="left"/>
      <w:rPr>
        <w:rFonts w:cs="Times New Roman"/>
      </w:rPr>
    </w:lvl>
  </w:abstractNum>
  <w:abstractNum w:abstractNumId="8">
    <w:nsid w:val="58F5E252"/>
    <w:multiLevelType w:val="singleLevel"/>
    <w:tmpl w:val="58F5E252"/>
    <w:lvl w:ilvl="0">
      <w:start w:val="1"/>
      <w:numFmt w:val="decimal"/>
      <w:suff w:val="nothing"/>
      <w:lvlText w:val="%1."/>
      <w:lvlJc w:val="left"/>
      <w:rPr>
        <w:rFonts w:cs="Times New Roman"/>
      </w:rPr>
    </w:lvl>
  </w:abstractNum>
  <w:abstractNum w:abstractNumId="9">
    <w:nsid w:val="58F5E289"/>
    <w:multiLevelType w:val="singleLevel"/>
    <w:tmpl w:val="58F5E289"/>
    <w:lvl w:ilvl="0">
      <w:start w:val="1"/>
      <w:numFmt w:val="decimal"/>
      <w:suff w:val="nothing"/>
      <w:lvlText w:val="%1."/>
      <w:lvlJc w:val="left"/>
      <w:rPr>
        <w:rFonts w:cs="Times New Roman"/>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4F"/>
    <w:rsid w:val="005D29A3"/>
    <w:rsid w:val="006F044F"/>
    <w:rsid w:val="00CC3630"/>
    <w:rsid w:val="00E6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29A3"/>
    <w:rPr>
      <w:rFonts w:ascii="Calibri" w:eastAsia="宋体" w:hAnsi="Calibri" w:cs="Times New Roman"/>
      <w:kern w:val="0"/>
      <w:sz w:val="24"/>
      <w:szCs w:val="24"/>
      <w:lang w:eastAsia="en-US" w:bidi="en-US"/>
    </w:rPr>
  </w:style>
  <w:style w:type="paragraph" w:styleId="2">
    <w:name w:val="heading 2"/>
    <w:basedOn w:val="a"/>
    <w:next w:val="a"/>
    <w:link w:val="2Char"/>
    <w:qFormat/>
    <w:rsid w:val="005D29A3"/>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D2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D29A3"/>
    <w:rPr>
      <w:sz w:val="18"/>
      <w:szCs w:val="18"/>
    </w:rPr>
  </w:style>
  <w:style w:type="paragraph" w:styleId="a5">
    <w:name w:val="footer"/>
    <w:basedOn w:val="a"/>
    <w:link w:val="Char0"/>
    <w:uiPriority w:val="99"/>
    <w:unhideWhenUsed/>
    <w:qFormat/>
    <w:rsid w:val="005D29A3"/>
    <w:pPr>
      <w:tabs>
        <w:tab w:val="center" w:pos="4153"/>
        <w:tab w:val="right" w:pos="8306"/>
      </w:tabs>
      <w:snapToGrid w:val="0"/>
    </w:pPr>
    <w:rPr>
      <w:sz w:val="18"/>
      <w:szCs w:val="18"/>
    </w:rPr>
  </w:style>
  <w:style w:type="character" w:customStyle="1" w:styleId="Char0">
    <w:name w:val="页脚 Char"/>
    <w:basedOn w:val="a1"/>
    <w:link w:val="a5"/>
    <w:uiPriority w:val="99"/>
    <w:qFormat/>
    <w:rsid w:val="005D29A3"/>
    <w:rPr>
      <w:sz w:val="18"/>
      <w:szCs w:val="18"/>
    </w:rPr>
  </w:style>
  <w:style w:type="character" w:customStyle="1" w:styleId="2Char">
    <w:name w:val="标题 2 Char"/>
    <w:basedOn w:val="a1"/>
    <w:link w:val="2"/>
    <w:qFormat/>
    <w:rsid w:val="005D29A3"/>
    <w:rPr>
      <w:rFonts w:ascii="Cambria" w:eastAsia="宋体" w:hAnsi="Cambria" w:cs="Times New Roman"/>
      <w:b/>
      <w:bCs/>
      <w:i/>
      <w:iCs/>
      <w:sz w:val="28"/>
      <w:szCs w:val="28"/>
    </w:rPr>
  </w:style>
  <w:style w:type="paragraph" w:styleId="a6">
    <w:name w:val="Body Text"/>
    <w:basedOn w:val="a"/>
    <w:link w:val="Char1"/>
    <w:uiPriority w:val="99"/>
    <w:semiHidden/>
    <w:unhideWhenUsed/>
    <w:rsid w:val="005D29A3"/>
    <w:pPr>
      <w:spacing w:after="120"/>
    </w:pPr>
  </w:style>
  <w:style w:type="character" w:customStyle="1" w:styleId="Char1">
    <w:name w:val="正文文本 Char"/>
    <w:basedOn w:val="a1"/>
    <w:link w:val="a6"/>
    <w:uiPriority w:val="99"/>
    <w:semiHidden/>
    <w:rsid w:val="005D29A3"/>
    <w:rPr>
      <w:rFonts w:ascii="Calibri" w:eastAsia="宋体" w:hAnsi="Calibri" w:cs="Times New Roman"/>
      <w:kern w:val="0"/>
      <w:sz w:val="24"/>
      <w:szCs w:val="24"/>
      <w:lang w:eastAsia="en-US" w:bidi="en-US"/>
    </w:rPr>
  </w:style>
  <w:style w:type="paragraph" w:styleId="a0">
    <w:name w:val="Body Text First Indent"/>
    <w:basedOn w:val="a6"/>
    <w:link w:val="Char2"/>
    <w:unhideWhenUsed/>
    <w:qFormat/>
    <w:rsid w:val="005D29A3"/>
    <w:pPr>
      <w:ind w:firstLineChars="100" w:firstLine="420"/>
    </w:pPr>
  </w:style>
  <w:style w:type="character" w:customStyle="1" w:styleId="Char2">
    <w:name w:val="正文首行缩进 Char"/>
    <w:basedOn w:val="Char1"/>
    <w:link w:val="a0"/>
    <w:rsid w:val="005D29A3"/>
    <w:rPr>
      <w:rFonts w:ascii="Calibri" w:eastAsia="宋体" w:hAnsi="Calibri" w:cs="Times New Roman"/>
      <w:kern w:val="0"/>
      <w:sz w:val="24"/>
      <w:szCs w:val="24"/>
      <w:lang w:eastAsia="en-US" w:bidi="en-US"/>
    </w:rPr>
  </w:style>
  <w:style w:type="character" w:customStyle="1" w:styleId="Char3">
    <w:name w:val="纯文本 Char"/>
    <w:link w:val="a7"/>
    <w:qFormat/>
    <w:rsid w:val="005D29A3"/>
    <w:rPr>
      <w:rFonts w:ascii="宋体" w:hAnsi="Courier New"/>
      <w:sz w:val="24"/>
      <w:szCs w:val="21"/>
      <w:lang w:eastAsia="en-US" w:bidi="en-US"/>
    </w:rPr>
  </w:style>
  <w:style w:type="paragraph" w:styleId="a7">
    <w:name w:val="Plain Text"/>
    <w:basedOn w:val="a"/>
    <w:link w:val="Char3"/>
    <w:qFormat/>
    <w:rsid w:val="005D29A3"/>
    <w:rPr>
      <w:rFonts w:ascii="宋体" w:eastAsiaTheme="minorEastAsia" w:hAnsi="Courier New" w:cstheme="minorBidi"/>
      <w:kern w:val="2"/>
      <w:szCs w:val="21"/>
    </w:rPr>
  </w:style>
  <w:style w:type="character" w:customStyle="1" w:styleId="Char10">
    <w:name w:val="纯文本 Char1"/>
    <w:basedOn w:val="a1"/>
    <w:uiPriority w:val="99"/>
    <w:semiHidden/>
    <w:rsid w:val="005D29A3"/>
    <w:rPr>
      <w:rFonts w:ascii="宋体" w:eastAsia="宋体" w:hAnsi="Courier New" w:cs="Courier New"/>
      <w:kern w:val="0"/>
      <w:szCs w:val="21"/>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29A3"/>
    <w:rPr>
      <w:rFonts w:ascii="Calibri" w:eastAsia="宋体" w:hAnsi="Calibri" w:cs="Times New Roman"/>
      <w:kern w:val="0"/>
      <w:sz w:val="24"/>
      <w:szCs w:val="24"/>
      <w:lang w:eastAsia="en-US" w:bidi="en-US"/>
    </w:rPr>
  </w:style>
  <w:style w:type="paragraph" w:styleId="2">
    <w:name w:val="heading 2"/>
    <w:basedOn w:val="a"/>
    <w:next w:val="a"/>
    <w:link w:val="2Char"/>
    <w:qFormat/>
    <w:rsid w:val="005D29A3"/>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D29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D29A3"/>
    <w:rPr>
      <w:sz w:val="18"/>
      <w:szCs w:val="18"/>
    </w:rPr>
  </w:style>
  <w:style w:type="paragraph" w:styleId="a5">
    <w:name w:val="footer"/>
    <w:basedOn w:val="a"/>
    <w:link w:val="Char0"/>
    <w:uiPriority w:val="99"/>
    <w:unhideWhenUsed/>
    <w:qFormat/>
    <w:rsid w:val="005D29A3"/>
    <w:pPr>
      <w:tabs>
        <w:tab w:val="center" w:pos="4153"/>
        <w:tab w:val="right" w:pos="8306"/>
      </w:tabs>
      <w:snapToGrid w:val="0"/>
    </w:pPr>
    <w:rPr>
      <w:sz w:val="18"/>
      <w:szCs w:val="18"/>
    </w:rPr>
  </w:style>
  <w:style w:type="character" w:customStyle="1" w:styleId="Char0">
    <w:name w:val="页脚 Char"/>
    <w:basedOn w:val="a1"/>
    <w:link w:val="a5"/>
    <w:uiPriority w:val="99"/>
    <w:qFormat/>
    <w:rsid w:val="005D29A3"/>
    <w:rPr>
      <w:sz w:val="18"/>
      <w:szCs w:val="18"/>
    </w:rPr>
  </w:style>
  <w:style w:type="character" w:customStyle="1" w:styleId="2Char">
    <w:name w:val="标题 2 Char"/>
    <w:basedOn w:val="a1"/>
    <w:link w:val="2"/>
    <w:qFormat/>
    <w:rsid w:val="005D29A3"/>
    <w:rPr>
      <w:rFonts w:ascii="Cambria" w:eastAsia="宋体" w:hAnsi="Cambria" w:cs="Times New Roman"/>
      <w:b/>
      <w:bCs/>
      <w:i/>
      <w:iCs/>
      <w:sz w:val="28"/>
      <w:szCs w:val="28"/>
    </w:rPr>
  </w:style>
  <w:style w:type="paragraph" w:styleId="a6">
    <w:name w:val="Body Text"/>
    <w:basedOn w:val="a"/>
    <w:link w:val="Char1"/>
    <w:uiPriority w:val="99"/>
    <w:semiHidden/>
    <w:unhideWhenUsed/>
    <w:rsid w:val="005D29A3"/>
    <w:pPr>
      <w:spacing w:after="120"/>
    </w:pPr>
  </w:style>
  <w:style w:type="character" w:customStyle="1" w:styleId="Char1">
    <w:name w:val="正文文本 Char"/>
    <w:basedOn w:val="a1"/>
    <w:link w:val="a6"/>
    <w:uiPriority w:val="99"/>
    <w:semiHidden/>
    <w:rsid w:val="005D29A3"/>
    <w:rPr>
      <w:rFonts w:ascii="Calibri" w:eastAsia="宋体" w:hAnsi="Calibri" w:cs="Times New Roman"/>
      <w:kern w:val="0"/>
      <w:sz w:val="24"/>
      <w:szCs w:val="24"/>
      <w:lang w:eastAsia="en-US" w:bidi="en-US"/>
    </w:rPr>
  </w:style>
  <w:style w:type="paragraph" w:styleId="a0">
    <w:name w:val="Body Text First Indent"/>
    <w:basedOn w:val="a6"/>
    <w:link w:val="Char2"/>
    <w:unhideWhenUsed/>
    <w:qFormat/>
    <w:rsid w:val="005D29A3"/>
    <w:pPr>
      <w:ind w:firstLineChars="100" w:firstLine="420"/>
    </w:pPr>
  </w:style>
  <w:style w:type="character" w:customStyle="1" w:styleId="Char2">
    <w:name w:val="正文首行缩进 Char"/>
    <w:basedOn w:val="Char1"/>
    <w:link w:val="a0"/>
    <w:rsid w:val="005D29A3"/>
    <w:rPr>
      <w:rFonts w:ascii="Calibri" w:eastAsia="宋体" w:hAnsi="Calibri" w:cs="Times New Roman"/>
      <w:kern w:val="0"/>
      <w:sz w:val="24"/>
      <w:szCs w:val="24"/>
      <w:lang w:eastAsia="en-US" w:bidi="en-US"/>
    </w:rPr>
  </w:style>
  <w:style w:type="character" w:customStyle="1" w:styleId="Char3">
    <w:name w:val="纯文本 Char"/>
    <w:link w:val="a7"/>
    <w:qFormat/>
    <w:rsid w:val="005D29A3"/>
    <w:rPr>
      <w:rFonts w:ascii="宋体" w:hAnsi="Courier New"/>
      <w:sz w:val="24"/>
      <w:szCs w:val="21"/>
      <w:lang w:eastAsia="en-US" w:bidi="en-US"/>
    </w:rPr>
  </w:style>
  <w:style w:type="paragraph" w:styleId="a7">
    <w:name w:val="Plain Text"/>
    <w:basedOn w:val="a"/>
    <w:link w:val="Char3"/>
    <w:qFormat/>
    <w:rsid w:val="005D29A3"/>
    <w:rPr>
      <w:rFonts w:ascii="宋体" w:eastAsiaTheme="minorEastAsia" w:hAnsi="Courier New" w:cstheme="minorBidi"/>
      <w:kern w:val="2"/>
      <w:szCs w:val="21"/>
    </w:rPr>
  </w:style>
  <w:style w:type="character" w:customStyle="1" w:styleId="Char10">
    <w:name w:val="纯文本 Char1"/>
    <w:basedOn w:val="a1"/>
    <w:uiPriority w:val="99"/>
    <w:semiHidden/>
    <w:rsid w:val="005D29A3"/>
    <w:rPr>
      <w:rFonts w:ascii="宋体" w:eastAsia="宋体" w:hAnsi="Courier New" w:cs="Courier New"/>
      <w:kern w:val="0"/>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xinfo.com/Product/prodetail/pid/3" TargetMode="External"/><Relationship Id="rId4" Type="http://schemas.openxmlformats.org/officeDocument/2006/relationships/settings" Target="settings.xml"/><Relationship Id="rId9" Type="http://schemas.openxmlformats.org/officeDocument/2006/relationships/hyperlink" Target="http://www.dxinfo.com/Product/prodetail/pid/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582</Words>
  <Characters>3321</Characters>
  <Application>Microsoft Office Word</Application>
  <DocSecurity>0</DocSecurity>
  <Lines>27</Lines>
  <Paragraphs>7</Paragraphs>
  <ScaleCrop>false</ScaleCrop>
  <Company>China</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2019-08-16T10:32:00Z</dcterms:created>
  <dcterms:modified xsi:type="dcterms:W3CDTF">2019-08-16T10:38:00Z</dcterms:modified>
</cp:coreProperties>
</file>