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240" w:lineRule="auto"/>
        <w:jc w:val="both"/>
        <w:rPr>
          <w:rFonts w:hint="eastAsia" w:ascii="宋体" w:hAnsi="宋体" w:eastAsia="宋体" w:cs="宋体"/>
          <w:lang/>
        </w:rPr>
      </w:pPr>
      <w:bookmarkStart w:id="0" w:name="_GoBack"/>
    </w:p>
    <w:p>
      <w:pPr>
        <w:pStyle w:val="4"/>
        <w:keepNext w:val="0"/>
        <w:keepLines w:val="0"/>
        <w:widowControl/>
        <w:suppressLineNumbers w:val="0"/>
        <w:spacing w:line="360" w:lineRule="auto"/>
        <w:jc w:val="center"/>
        <w:rPr>
          <w:rFonts w:hint="eastAsia" w:ascii="宋体" w:hAnsi="宋体" w:eastAsia="宋体" w:cs="宋体"/>
          <w:b/>
          <w:kern w:val="0"/>
          <w:lang w:val="en-US"/>
        </w:rPr>
      </w:pPr>
      <w:r>
        <w:rPr>
          <w:rFonts w:hint="eastAsia" w:ascii="宋体" w:hAnsi="宋体" w:eastAsia="宋体" w:cs="宋体"/>
          <w:b/>
          <w:kern w:val="0"/>
          <w:lang w:eastAsia="zh-CN"/>
        </w:rPr>
        <w:t>永城市</w:t>
      </w:r>
      <w:r>
        <w:rPr>
          <w:rFonts w:hint="eastAsia" w:ascii="宋体" w:hAnsi="宋体" w:eastAsia="宋体" w:cs="宋体"/>
          <w:b/>
          <w:kern w:val="0"/>
          <w:lang w:val="en-US"/>
        </w:rPr>
        <w:t>2017</w:t>
      </w:r>
      <w:r>
        <w:rPr>
          <w:rFonts w:hint="eastAsia" w:ascii="宋体" w:hAnsi="宋体" w:eastAsia="宋体" w:cs="宋体"/>
          <w:b/>
          <w:kern w:val="0"/>
          <w:lang w:eastAsia="zh-CN"/>
        </w:rPr>
        <w:t>桥梁维修工程</w:t>
      </w:r>
      <w:r>
        <w:rPr>
          <w:rFonts w:hint="eastAsia" w:ascii="宋体" w:hAnsi="宋体" w:eastAsia="宋体" w:cs="宋体"/>
          <w:b/>
          <w:kern w:val="0"/>
          <w:lang w:val="en-US"/>
        </w:rPr>
        <w:t>(</w:t>
      </w:r>
      <w:r>
        <w:rPr>
          <w:rFonts w:hint="eastAsia" w:ascii="宋体" w:hAnsi="宋体" w:eastAsia="宋体" w:cs="宋体"/>
          <w:b/>
          <w:kern w:val="0"/>
          <w:lang w:eastAsia="zh-CN"/>
        </w:rPr>
        <w:t>二次）招标公告</w:t>
      </w:r>
    </w:p>
    <w:p>
      <w:pPr>
        <w:pStyle w:val="4"/>
        <w:keepNext w:val="0"/>
        <w:keepLines w:val="0"/>
        <w:widowControl/>
        <w:suppressLineNumbers w:val="0"/>
        <w:spacing w:line="360" w:lineRule="auto"/>
        <w:jc w:val="left"/>
        <w:rPr>
          <w:rFonts w:hint="eastAsia" w:ascii="宋体" w:hAnsi="宋体" w:eastAsia="宋体" w:cs="宋体"/>
          <w:lang w:val="en-US"/>
        </w:rPr>
      </w:pPr>
      <w:r>
        <w:rPr>
          <w:rFonts w:hint="eastAsia" w:ascii="宋体" w:hAnsi="宋体" w:eastAsia="宋体" w:cs="宋体"/>
          <w:b/>
          <w:bCs w:val="0"/>
          <w:kern w:val="0"/>
          <w:lang w:val="en-US"/>
        </w:rPr>
        <w:t>1</w:t>
      </w:r>
      <w:r>
        <w:rPr>
          <w:rFonts w:hint="eastAsia" w:ascii="宋体" w:hAnsi="宋体" w:eastAsia="宋体" w:cs="宋体"/>
          <w:b/>
          <w:bCs w:val="0"/>
          <w:kern w:val="0"/>
          <w:lang w:eastAsia="zh-CN"/>
        </w:rPr>
        <w:t>、招标条件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本招标项目</w:t>
      </w:r>
      <w:r>
        <w:rPr>
          <w:rFonts w:hint="eastAsia" w:ascii="宋体" w:hAnsi="宋体" w:eastAsia="宋体" w:cs="宋体"/>
          <w:kern w:val="2"/>
          <w:sz w:val="24"/>
          <w:szCs w:val="24"/>
          <w:u w:val="single"/>
          <w:lang w:val="en-US" w:eastAsia="zh-CN" w:bidi="ar"/>
        </w:rPr>
        <w:t>永城市2017桥梁维修工程(二次）</w:t>
      </w:r>
      <w:r>
        <w:rPr>
          <w:rFonts w:hint="eastAsia" w:ascii="宋体" w:hAnsi="宋体" w:eastAsia="宋体" w:cs="宋体"/>
          <w:kern w:val="2"/>
          <w:sz w:val="24"/>
          <w:szCs w:val="24"/>
          <w:lang w:val="en-US" w:eastAsia="zh-CN" w:bidi="ar"/>
        </w:rPr>
        <w:t>已经相关部门批准建设，工程地点已明确，建设资金已落实，建设资金来自</w:t>
      </w:r>
      <w:r>
        <w:rPr>
          <w:rFonts w:hint="eastAsia" w:ascii="宋体" w:hAnsi="宋体" w:eastAsia="宋体" w:cs="宋体"/>
          <w:kern w:val="2"/>
          <w:sz w:val="24"/>
          <w:szCs w:val="24"/>
          <w:u w:val="single"/>
          <w:lang w:val="en-US" w:eastAsia="zh-CN" w:bidi="ar"/>
        </w:rPr>
        <w:t xml:space="preserve"> 地方资金 </w:t>
      </w:r>
      <w:r>
        <w:rPr>
          <w:rFonts w:hint="eastAsia" w:ascii="宋体" w:hAnsi="宋体" w:eastAsia="宋体" w:cs="宋体"/>
          <w:kern w:val="2"/>
          <w:sz w:val="24"/>
          <w:szCs w:val="24"/>
          <w:lang w:val="en-US" w:eastAsia="zh-CN" w:bidi="ar"/>
        </w:rPr>
        <w:t>。项目业主为</w:t>
      </w:r>
      <w:r>
        <w:rPr>
          <w:rFonts w:hint="eastAsia" w:ascii="宋体" w:hAnsi="宋体" w:eastAsia="宋体" w:cs="宋体"/>
          <w:kern w:val="2"/>
          <w:sz w:val="24"/>
          <w:szCs w:val="24"/>
          <w:u w:val="single"/>
          <w:lang w:val="en-US" w:eastAsia="zh-CN" w:bidi="ar"/>
        </w:rPr>
        <w:t>永城市重点水利项目工程建设管理局</w:t>
      </w:r>
      <w:r>
        <w:rPr>
          <w:rFonts w:hint="eastAsia" w:ascii="宋体" w:hAnsi="宋体" w:eastAsia="宋体" w:cs="宋体"/>
          <w:kern w:val="2"/>
          <w:sz w:val="24"/>
          <w:szCs w:val="24"/>
          <w:lang w:val="en-US" w:eastAsia="zh-CN" w:bidi="ar"/>
        </w:rPr>
        <w:t>，招标代理机构为</w:t>
      </w:r>
      <w:r>
        <w:rPr>
          <w:rFonts w:hint="eastAsia" w:ascii="宋体" w:hAnsi="宋体" w:eastAsia="宋体" w:cs="宋体"/>
          <w:kern w:val="2"/>
          <w:sz w:val="24"/>
          <w:szCs w:val="24"/>
          <w:u w:val="single"/>
          <w:lang w:val="en-US" w:eastAsia="zh-CN" w:bidi="ar"/>
        </w:rPr>
        <w:t>河南敬业招标咨询有限公司</w:t>
      </w:r>
      <w:r>
        <w:rPr>
          <w:rFonts w:hint="eastAsia" w:ascii="宋体" w:hAnsi="宋体" w:eastAsia="宋体" w:cs="宋体"/>
          <w:kern w:val="2"/>
          <w:sz w:val="24"/>
          <w:szCs w:val="24"/>
          <w:lang w:val="en-US" w:eastAsia="zh-CN" w:bidi="ar"/>
        </w:rPr>
        <w:t>。项目已具备招标条件，现对该项目施工及监理进行国内公开招标。</w:t>
      </w:r>
    </w:p>
    <w:p>
      <w:pPr>
        <w:pStyle w:val="4"/>
        <w:keepNext w:val="0"/>
        <w:keepLines w:val="0"/>
        <w:widowControl/>
        <w:suppressLineNumbers w:val="0"/>
        <w:spacing w:line="360" w:lineRule="auto"/>
        <w:jc w:val="left"/>
        <w:rPr>
          <w:rFonts w:hint="eastAsia" w:ascii="宋体" w:hAnsi="宋体" w:eastAsia="宋体" w:cs="宋体"/>
          <w:lang w:val="en-US"/>
        </w:rPr>
      </w:pPr>
      <w:r>
        <w:rPr>
          <w:rFonts w:hint="eastAsia" w:ascii="宋体" w:hAnsi="宋体" w:eastAsia="宋体" w:cs="宋体"/>
          <w:b/>
          <w:bCs w:val="0"/>
          <w:kern w:val="0"/>
          <w:lang w:val="en-US"/>
        </w:rPr>
        <w:t>2</w:t>
      </w:r>
      <w:r>
        <w:rPr>
          <w:rFonts w:hint="eastAsia" w:ascii="宋体" w:hAnsi="宋体" w:eastAsia="宋体" w:cs="宋体"/>
          <w:b/>
          <w:bCs w:val="0"/>
          <w:kern w:val="0"/>
          <w:lang w:eastAsia="zh-CN"/>
        </w:rPr>
        <w:t>、项目概况与招标范围</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2.1</w:t>
      </w:r>
      <w:r>
        <w:rPr>
          <w:rFonts w:hint="eastAsia" w:ascii="宋体" w:hAnsi="宋体" w:eastAsia="宋体" w:cs="宋体"/>
          <w:kern w:val="0"/>
          <w:lang w:eastAsia="zh-CN"/>
        </w:rPr>
        <w:t>项目名称：永城市</w:t>
      </w:r>
      <w:r>
        <w:rPr>
          <w:rFonts w:hint="eastAsia" w:ascii="宋体" w:hAnsi="宋体" w:eastAsia="宋体" w:cs="宋体"/>
          <w:kern w:val="0"/>
          <w:lang w:val="en-US"/>
        </w:rPr>
        <w:t>2017</w:t>
      </w:r>
      <w:r>
        <w:rPr>
          <w:rFonts w:hint="eastAsia" w:ascii="宋体" w:hAnsi="宋体" w:eastAsia="宋体" w:cs="宋体"/>
          <w:kern w:val="0"/>
          <w:lang w:eastAsia="zh-CN"/>
        </w:rPr>
        <w:t>桥梁维修工程</w:t>
      </w:r>
      <w:r>
        <w:rPr>
          <w:rFonts w:hint="eastAsia" w:ascii="宋体" w:hAnsi="宋体" w:eastAsia="宋体" w:cs="宋体"/>
          <w:kern w:val="0"/>
          <w:lang w:val="en-US"/>
        </w:rPr>
        <w:t>(</w:t>
      </w:r>
      <w:r>
        <w:rPr>
          <w:rFonts w:hint="eastAsia" w:ascii="宋体" w:hAnsi="宋体" w:eastAsia="宋体" w:cs="宋体"/>
          <w:kern w:val="0"/>
          <w:lang w:eastAsia="zh-CN"/>
        </w:rPr>
        <w:t>二次）；</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2.2</w:t>
      </w:r>
      <w:r>
        <w:rPr>
          <w:rFonts w:hint="eastAsia" w:ascii="宋体" w:hAnsi="宋体" w:eastAsia="宋体" w:cs="宋体"/>
          <w:kern w:val="0"/>
          <w:lang w:eastAsia="zh-CN"/>
        </w:rPr>
        <w:t>招标编号：永财采购【</w:t>
      </w:r>
      <w:r>
        <w:rPr>
          <w:rFonts w:hint="eastAsia" w:ascii="宋体" w:hAnsi="宋体" w:eastAsia="宋体" w:cs="宋体"/>
          <w:kern w:val="0"/>
          <w:lang w:val="en-US"/>
        </w:rPr>
        <w:t>2018</w:t>
      </w:r>
      <w:r>
        <w:rPr>
          <w:rFonts w:hint="eastAsia" w:ascii="宋体" w:hAnsi="宋体" w:eastAsia="宋体" w:cs="宋体"/>
          <w:kern w:val="0"/>
          <w:lang w:eastAsia="zh-CN"/>
        </w:rPr>
        <w:t>】</w:t>
      </w:r>
      <w:r>
        <w:rPr>
          <w:rFonts w:hint="eastAsia" w:ascii="宋体" w:hAnsi="宋体" w:eastAsia="宋体" w:cs="宋体"/>
          <w:kern w:val="0"/>
          <w:lang w:val="en-US"/>
        </w:rPr>
        <w:t>83</w:t>
      </w:r>
      <w:r>
        <w:rPr>
          <w:rFonts w:hint="eastAsia" w:ascii="宋体" w:hAnsi="宋体" w:eastAsia="宋体" w:cs="宋体"/>
          <w:kern w:val="0"/>
          <w:lang w:eastAsia="zh-CN"/>
        </w:rPr>
        <w:t>号；永公采【</w:t>
      </w:r>
      <w:r>
        <w:rPr>
          <w:rFonts w:hint="eastAsia" w:ascii="宋体" w:hAnsi="宋体" w:eastAsia="宋体" w:cs="宋体"/>
          <w:kern w:val="0"/>
          <w:lang w:val="en-US"/>
        </w:rPr>
        <w:t>2018</w:t>
      </w:r>
      <w:r>
        <w:rPr>
          <w:rFonts w:hint="eastAsia" w:ascii="宋体" w:hAnsi="宋体" w:eastAsia="宋体" w:cs="宋体"/>
          <w:kern w:val="0"/>
          <w:lang w:eastAsia="zh-CN"/>
        </w:rPr>
        <w:t>】</w:t>
      </w:r>
      <w:r>
        <w:rPr>
          <w:rFonts w:hint="eastAsia" w:ascii="宋体" w:hAnsi="宋体" w:eastAsia="宋体" w:cs="宋体"/>
          <w:kern w:val="0"/>
          <w:lang w:val="en-US"/>
        </w:rPr>
        <w:t>083</w:t>
      </w:r>
      <w:r>
        <w:rPr>
          <w:rFonts w:hint="eastAsia" w:ascii="宋体" w:hAnsi="宋体" w:eastAsia="宋体" w:cs="宋体"/>
          <w:kern w:val="0"/>
          <w:lang w:eastAsia="zh-CN"/>
        </w:rPr>
        <w:t>号</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2.3</w:t>
      </w:r>
      <w:r>
        <w:rPr>
          <w:rFonts w:hint="eastAsia" w:ascii="宋体" w:hAnsi="宋体" w:eastAsia="宋体" w:cs="宋体"/>
          <w:kern w:val="0"/>
          <w:lang w:eastAsia="zh-CN"/>
        </w:rPr>
        <w:t>项目概况：卧龙、龙岗境内</w:t>
      </w:r>
      <w:r>
        <w:rPr>
          <w:rFonts w:hint="eastAsia" w:ascii="宋体" w:hAnsi="宋体" w:eastAsia="宋体" w:cs="宋体"/>
          <w:kern w:val="0"/>
          <w:lang w:val="en-US"/>
        </w:rPr>
        <w:t>4</w:t>
      </w:r>
      <w:r>
        <w:rPr>
          <w:rFonts w:hint="eastAsia" w:ascii="宋体" w:hAnsi="宋体" w:eastAsia="宋体" w:cs="宋体"/>
          <w:kern w:val="0"/>
          <w:lang w:eastAsia="zh-CN"/>
        </w:rPr>
        <w:t>座桥梁、刘河、芒山、茴村境内</w:t>
      </w:r>
      <w:r>
        <w:rPr>
          <w:rFonts w:hint="eastAsia" w:ascii="宋体" w:hAnsi="宋体" w:eastAsia="宋体" w:cs="宋体"/>
          <w:kern w:val="0"/>
          <w:lang w:val="en-US"/>
        </w:rPr>
        <w:t>7</w:t>
      </w:r>
      <w:r>
        <w:rPr>
          <w:rFonts w:hint="eastAsia" w:ascii="宋体" w:hAnsi="宋体" w:eastAsia="宋体" w:cs="宋体"/>
          <w:kern w:val="0"/>
          <w:lang w:eastAsia="zh-CN"/>
        </w:rPr>
        <w:t>座桥梁、演集、顺和、太丘、薛湖境内</w:t>
      </w:r>
      <w:r>
        <w:rPr>
          <w:rFonts w:hint="eastAsia" w:ascii="宋体" w:hAnsi="宋体" w:eastAsia="宋体" w:cs="宋体"/>
          <w:kern w:val="0"/>
          <w:lang w:val="en-US"/>
        </w:rPr>
        <w:t>4</w:t>
      </w:r>
      <w:r>
        <w:rPr>
          <w:rFonts w:hint="eastAsia" w:ascii="宋体" w:hAnsi="宋体" w:eastAsia="宋体" w:cs="宋体"/>
          <w:kern w:val="0"/>
          <w:lang w:eastAsia="zh-CN"/>
        </w:rPr>
        <w:t>座桥梁、蒋口境内</w:t>
      </w:r>
      <w:r>
        <w:rPr>
          <w:rFonts w:hint="eastAsia" w:ascii="宋体" w:hAnsi="宋体" w:eastAsia="宋体" w:cs="宋体"/>
          <w:kern w:val="0"/>
          <w:lang w:val="en-US"/>
        </w:rPr>
        <w:t>3</w:t>
      </w:r>
      <w:r>
        <w:rPr>
          <w:rFonts w:hint="eastAsia" w:ascii="宋体" w:hAnsi="宋体" w:eastAsia="宋体" w:cs="宋体"/>
          <w:kern w:val="0"/>
          <w:lang w:eastAsia="zh-CN"/>
        </w:rPr>
        <w:t>座桥梁、黄口、裴桥、酇城境内</w:t>
      </w:r>
      <w:r>
        <w:rPr>
          <w:rFonts w:hint="eastAsia" w:ascii="宋体" w:hAnsi="宋体" w:eastAsia="宋体" w:cs="宋体"/>
          <w:kern w:val="0"/>
          <w:lang w:val="en-US"/>
        </w:rPr>
        <w:t>4</w:t>
      </w:r>
      <w:r>
        <w:rPr>
          <w:rFonts w:hint="eastAsia" w:ascii="宋体" w:hAnsi="宋体" w:eastAsia="宋体" w:cs="宋体"/>
          <w:kern w:val="0"/>
          <w:lang w:eastAsia="zh-CN"/>
        </w:rPr>
        <w:t>座桥梁、候岭、黄口、王集、新桥、芒山境内</w:t>
      </w:r>
      <w:r>
        <w:rPr>
          <w:rFonts w:hint="eastAsia" w:ascii="宋体" w:hAnsi="宋体" w:eastAsia="宋体" w:cs="宋体"/>
          <w:kern w:val="0"/>
          <w:lang w:val="en-US"/>
        </w:rPr>
        <w:t>5</w:t>
      </w:r>
      <w:r>
        <w:rPr>
          <w:rFonts w:hint="eastAsia" w:ascii="宋体" w:hAnsi="宋体" w:eastAsia="宋体" w:cs="宋体"/>
          <w:kern w:val="0"/>
          <w:lang w:eastAsia="zh-CN"/>
        </w:rPr>
        <w:t>座桥梁</w:t>
      </w:r>
    </w:p>
    <w:p>
      <w:pPr>
        <w:pStyle w:val="4"/>
        <w:keepNext w:val="0"/>
        <w:keepLines w:val="0"/>
        <w:widowControl/>
        <w:suppressLineNumbers w:val="0"/>
        <w:tabs>
          <w:tab w:val="left" w:pos="3727"/>
        </w:tabs>
        <w:spacing w:line="360" w:lineRule="auto"/>
        <w:ind w:left="0" w:firstLine="480" w:firstLineChars="200"/>
        <w:jc w:val="left"/>
        <w:rPr>
          <w:rFonts w:hint="eastAsia" w:ascii="宋体" w:hAnsi="宋体" w:eastAsia="宋体" w:cs="宋体"/>
          <w:lang w:val="en-US" w:bidi="ar"/>
        </w:rPr>
      </w:pPr>
      <w:r>
        <w:rPr>
          <w:rFonts w:hint="eastAsia" w:ascii="宋体" w:hAnsi="宋体" w:eastAsia="宋体" w:cs="宋体"/>
          <w:kern w:val="0"/>
          <w:lang w:val="en-US"/>
        </w:rPr>
        <w:t>2.4</w:t>
      </w:r>
      <w:r>
        <w:rPr>
          <w:rFonts w:hint="eastAsia" w:ascii="宋体" w:hAnsi="宋体" w:eastAsia="宋体" w:cs="宋体"/>
          <w:lang w:eastAsia="zh-CN" w:bidi="ar"/>
        </w:rPr>
        <w:t>资金来源：财政资金</w:t>
      </w:r>
    </w:p>
    <w:p>
      <w:pPr>
        <w:pStyle w:val="4"/>
        <w:keepNext w:val="0"/>
        <w:keepLines w:val="0"/>
        <w:widowControl/>
        <w:suppressLineNumbers w:val="0"/>
        <w:tabs>
          <w:tab w:val="left" w:pos="3727"/>
        </w:tabs>
        <w:spacing w:line="360" w:lineRule="auto"/>
        <w:ind w:left="0" w:firstLine="480" w:firstLineChars="200"/>
        <w:jc w:val="left"/>
        <w:rPr>
          <w:rFonts w:hint="eastAsia" w:ascii="宋体" w:hAnsi="宋体" w:eastAsia="宋体" w:cs="宋体"/>
          <w:lang w:val="en-US" w:bidi="ar"/>
        </w:rPr>
      </w:pPr>
      <w:r>
        <w:rPr>
          <w:rFonts w:hint="eastAsia" w:ascii="宋体" w:hAnsi="宋体" w:eastAsia="宋体" w:cs="宋体"/>
          <w:lang w:val="en-US" w:bidi="ar"/>
        </w:rPr>
        <w:t>2.5</w:t>
      </w:r>
      <w:r>
        <w:rPr>
          <w:rFonts w:hint="eastAsia" w:ascii="宋体" w:hAnsi="宋体" w:eastAsia="宋体" w:cs="宋体"/>
          <w:lang w:eastAsia="zh-CN" w:bidi="ar"/>
        </w:rPr>
        <w:t>概算总投资：</w:t>
      </w:r>
      <w:r>
        <w:rPr>
          <w:rFonts w:hint="eastAsia" w:ascii="宋体" w:hAnsi="宋体" w:eastAsia="宋体" w:cs="宋体"/>
          <w:lang w:val="en-US" w:bidi="ar"/>
        </w:rPr>
        <w:t>9038259.73</w:t>
      </w:r>
      <w:r>
        <w:rPr>
          <w:rFonts w:hint="eastAsia" w:ascii="宋体" w:hAnsi="宋体" w:eastAsia="宋体" w:cs="宋体"/>
          <w:lang w:eastAsia="zh-CN" w:bidi="ar"/>
        </w:rPr>
        <w:t>元</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 xml:space="preserve">2.6 </w:t>
      </w:r>
      <w:r>
        <w:rPr>
          <w:rFonts w:hint="eastAsia" w:ascii="宋体" w:hAnsi="宋体" w:eastAsia="宋体" w:cs="宋体"/>
          <w:kern w:val="0"/>
          <w:lang w:eastAsia="zh-CN"/>
        </w:rPr>
        <w:t>招标范围：永城市</w:t>
      </w:r>
      <w:r>
        <w:rPr>
          <w:rFonts w:hint="eastAsia" w:ascii="宋体" w:hAnsi="宋体" w:eastAsia="宋体" w:cs="宋体"/>
          <w:kern w:val="0"/>
          <w:lang w:val="en-US"/>
        </w:rPr>
        <w:t>2017</w:t>
      </w:r>
      <w:r>
        <w:rPr>
          <w:rFonts w:hint="eastAsia" w:ascii="宋体" w:hAnsi="宋体" w:eastAsia="宋体" w:cs="宋体"/>
          <w:kern w:val="0"/>
          <w:lang w:eastAsia="zh-CN"/>
        </w:rPr>
        <w:t>年桥梁维工程</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rPr>
      </w:pPr>
      <w:r>
        <w:rPr>
          <w:rFonts w:hint="eastAsia" w:ascii="宋体" w:hAnsi="宋体" w:eastAsia="宋体" w:cs="宋体"/>
          <w:kern w:val="0"/>
          <w:lang w:val="en-US"/>
        </w:rPr>
        <w:t>2.7</w:t>
      </w:r>
      <w:r>
        <w:rPr>
          <w:rFonts w:hint="eastAsia" w:ascii="宋体" w:hAnsi="宋体" w:eastAsia="宋体" w:cs="宋体"/>
          <w:kern w:val="0"/>
          <w:lang w:eastAsia="zh-CN"/>
        </w:rPr>
        <w:t>标段划分：本项目施工招标划分为一个标段，监理招标划分为一个标段；</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eastAsia="zh-CN"/>
        </w:rPr>
        <w:t>施工标段：</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rPr>
      </w:pPr>
      <w:r>
        <w:rPr>
          <w:rFonts w:hint="eastAsia" w:ascii="宋体" w:hAnsi="宋体" w:eastAsia="宋体" w:cs="宋体"/>
          <w:kern w:val="0"/>
          <w:lang w:eastAsia="zh-CN"/>
        </w:rPr>
        <w:t>第一标段：卧龙、龙岗境内</w:t>
      </w:r>
      <w:r>
        <w:rPr>
          <w:rFonts w:hint="eastAsia" w:ascii="宋体" w:hAnsi="宋体" w:eastAsia="宋体" w:cs="宋体"/>
          <w:kern w:val="0"/>
          <w:lang w:val="en-US"/>
        </w:rPr>
        <w:t>4</w:t>
      </w:r>
      <w:r>
        <w:rPr>
          <w:rFonts w:hint="eastAsia" w:ascii="宋体" w:hAnsi="宋体" w:eastAsia="宋体" w:cs="宋体"/>
          <w:kern w:val="0"/>
          <w:lang w:eastAsia="zh-CN"/>
        </w:rPr>
        <w:t>座桥梁、刘河、芒山、茴村境内</w:t>
      </w:r>
      <w:r>
        <w:rPr>
          <w:rFonts w:hint="eastAsia" w:ascii="宋体" w:hAnsi="宋体" w:eastAsia="宋体" w:cs="宋体"/>
          <w:kern w:val="0"/>
          <w:lang w:val="en-US"/>
        </w:rPr>
        <w:t>7</w:t>
      </w:r>
      <w:r>
        <w:rPr>
          <w:rFonts w:hint="eastAsia" w:ascii="宋体" w:hAnsi="宋体" w:eastAsia="宋体" w:cs="宋体"/>
          <w:kern w:val="0"/>
          <w:lang w:eastAsia="zh-CN"/>
        </w:rPr>
        <w:t>座桥梁、演集、顺和、太丘、薛湖境内</w:t>
      </w:r>
      <w:r>
        <w:rPr>
          <w:rFonts w:hint="eastAsia" w:ascii="宋体" w:hAnsi="宋体" w:eastAsia="宋体" w:cs="宋体"/>
          <w:kern w:val="0"/>
          <w:lang w:val="en-US"/>
        </w:rPr>
        <w:t>4</w:t>
      </w:r>
      <w:r>
        <w:rPr>
          <w:rFonts w:hint="eastAsia" w:ascii="宋体" w:hAnsi="宋体" w:eastAsia="宋体" w:cs="宋体"/>
          <w:kern w:val="0"/>
          <w:lang w:eastAsia="zh-CN"/>
        </w:rPr>
        <w:t>座桥梁、蒋口境内</w:t>
      </w:r>
      <w:r>
        <w:rPr>
          <w:rFonts w:hint="eastAsia" w:ascii="宋体" w:hAnsi="宋体" w:eastAsia="宋体" w:cs="宋体"/>
          <w:kern w:val="0"/>
          <w:lang w:val="en-US"/>
        </w:rPr>
        <w:t>3</w:t>
      </w:r>
      <w:r>
        <w:rPr>
          <w:rFonts w:hint="eastAsia" w:ascii="宋体" w:hAnsi="宋体" w:eastAsia="宋体" w:cs="宋体"/>
          <w:kern w:val="0"/>
          <w:lang w:eastAsia="zh-CN"/>
        </w:rPr>
        <w:t>座桥梁、黄口、裴桥、酇城境内</w:t>
      </w:r>
      <w:r>
        <w:rPr>
          <w:rFonts w:hint="eastAsia" w:ascii="宋体" w:hAnsi="宋体" w:eastAsia="宋体" w:cs="宋体"/>
          <w:kern w:val="0"/>
          <w:lang w:val="en-US"/>
        </w:rPr>
        <w:t>4</w:t>
      </w:r>
      <w:r>
        <w:rPr>
          <w:rFonts w:hint="eastAsia" w:ascii="宋体" w:hAnsi="宋体" w:eastAsia="宋体" w:cs="宋体"/>
          <w:kern w:val="0"/>
          <w:lang w:eastAsia="zh-CN"/>
        </w:rPr>
        <w:t>座桥梁、候岭、黄口、王集、新桥、芒山境内</w:t>
      </w:r>
      <w:r>
        <w:rPr>
          <w:rFonts w:hint="eastAsia" w:ascii="宋体" w:hAnsi="宋体" w:eastAsia="宋体" w:cs="宋体"/>
          <w:kern w:val="0"/>
          <w:lang w:val="en-US"/>
        </w:rPr>
        <w:t>5</w:t>
      </w:r>
      <w:r>
        <w:rPr>
          <w:rFonts w:hint="eastAsia" w:ascii="宋体" w:hAnsi="宋体" w:eastAsia="宋体" w:cs="宋体"/>
          <w:kern w:val="0"/>
          <w:lang w:eastAsia="zh-CN"/>
        </w:rPr>
        <w:t>座桥梁</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eastAsia="zh-CN"/>
        </w:rPr>
        <w:t>监理标段：</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eastAsia="zh-CN"/>
        </w:rPr>
        <w:t>第二标段：施工及验收全过程监理（含缺陷责任期）</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rPr>
      </w:pPr>
      <w:r>
        <w:rPr>
          <w:rFonts w:hint="eastAsia" w:ascii="宋体" w:hAnsi="宋体" w:eastAsia="宋体" w:cs="宋体"/>
          <w:kern w:val="0"/>
          <w:lang w:val="en-US"/>
        </w:rPr>
        <w:t>2.8</w:t>
      </w:r>
      <w:r>
        <w:rPr>
          <w:rFonts w:hint="eastAsia" w:ascii="宋体" w:hAnsi="宋体" w:eastAsia="宋体" w:cs="宋体"/>
          <w:kern w:val="0"/>
          <w:lang w:eastAsia="zh-CN"/>
        </w:rPr>
        <w:t>工期要求：</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rPr>
      </w:pPr>
      <w:r>
        <w:rPr>
          <w:rFonts w:hint="eastAsia" w:ascii="宋体" w:hAnsi="宋体" w:eastAsia="宋体" w:cs="宋体"/>
          <w:kern w:val="0"/>
          <w:lang w:eastAsia="zh-CN"/>
        </w:rPr>
        <w:t>施工标：</w:t>
      </w:r>
      <w:r>
        <w:rPr>
          <w:rFonts w:hint="eastAsia" w:ascii="宋体" w:hAnsi="宋体" w:eastAsia="宋体" w:cs="宋体"/>
          <w:kern w:val="0"/>
          <w:lang w:val="en-US"/>
        </w:rPr>
        <w:t>180</w:t>
      </w:r>
      <w:r>
        <w:rPr>
          <w:rFonts w:hint="eastAsia" w:ascii="宋体" w:hAnsi="宋体" w:eastAsia="宋体" w:cs="宋体"/>
          <w:kern w:val="0"/>
          <w:lang w:eastAsia="zh-CN"/>
        </w:rPr>
        <w:t>日历天；</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rPr>
      </w:pPr>
      <w:r>
        <w:rPr>
          <w:rFonts w:hint="eastAsia" w:ascii="宋体" w:hAnsi="宋体" w:eastAsia="宋体" w:cs="宋体"/>
          <w:kern w:val="0"/>
          <w:lang w:eastAsia="zh-CN"/>
        </w:rPr>
        <w:t>监理标：工程建设期及保修期（保修期</w:t>
      </w:r>
      <w:r>
        <w:rPr>
          <w:rFonts w:hint="eastAsia" w:ascii="宋体" w:hAnsi="宋体" w:eastAsia="宋体" w:cs="宋体"/>
          <w:kern w:val="0"/>
          <w:lang w:val="en-US"/>
        </w:rPr>
        <w:t>1</w:t>
      </w:r>
      <w:r>
        <w:rPr>
          <w:rFonts w:hint="eastAsia" w:ascii="宋体" w:hAnsi="宋体" w:eastAsia="宋体" w:cs="宋体"/>
          <w:kern w:val="0"/>
          <w:lang w:eastAsia="zh-CN"/>
        </w:rPr>
        <w:t>年）；</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2.9</w:t>
      </w:r>
      <w:r>
        <w:rPr>
          <w:rFonts w:hint="eastAsia" w:ascii="宋体" w:hAnsi="宋体" w:eastAsia="宋体" w:cs="宋体"/>
          <w:kern w:val="0"/>
          <w:lang w:eastAsia="zh-CN"/>
        </w:rPr>
        <w:t>质量要求：合格；</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bidi="ar"/>
        </w:rPr>
      </w:pPr>
      <w:r>
        <w:rPr>
          <w:rFonts w:hint="eastAsia" w:ascii="宋体" w:hAnsi="宋体" w:eastAsia="宋体" w:cs="宋体"/>
          <w:kern w:val="0"/>
          <w:lang w:val="en-US"/>
        </w:rPr>
        <w:t>2.10</w:t>
      </w:r>
      <w:r>
        <w:rPr>
          <w:rFonts w:hint="eastAsia" w:ascii="宋体" w:hAnsi="宋体" w:eastAsia="宋体" w:cs="宋体"/>
          <w:kern w:val="0"/>
          <w:lang w:eastAsia="zh-CN"/>
        </w:rPr>
        <w:t>招标控制价：施工标段：</w:t>
      </w:r>
      <w:r>
        <w:rPr>
          <w:rFonts w:hint="eastAsia" w:ascii="宋体" w:hAnsi="宋体" w:eastAsia="宋体" w:cs="宋体"/>
          <w:lang w:val="en-US" w:bidi="ar"/>
        </w:rPr>
        <w:t>903.825973</w:t>
      </w:r>
      <w:r>
        <w:rPr>
          <w:rFonts w:hint="eastAsia" w:ascii="宋体" w:hAnsi="宋体" w:eastAsia="宋体" w:cs="宋体"/>
          <w:lang w:eastAsia="zh-CN" w:bidi="ar"/>
        </w:rPr>
        <w:t>万元</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bidi="ar"/>
        </w:rPr>
      </w:pPr>
      <w:r>
        <w:rPr>
          <w:rFonts w:hint="eastAsia" w:ascii="宋体" w:hAnsi="宋体" w:eastAsia="宋体" w:cs="宋体"/>
          <w:lang w:val="en-US" w:bidi="ar"/>
        </w:rPr>
        <w:t xml:space="preserve">                </w:t>
      </w:r>
      <w:r>
        <w:rPr>
          <w:rFonts w:hint="eastAsia" w:ascii="宋体" w:hAnsi="宋体" w:eastAsia="宋体" w:cs="宋体"/>
          <w:lang w:eastAsia="zh-CN" w:bidi="ar"/>
        </w:rPr>
        <w:t>监理标段：施工标段中标价的</w:t>
      </w:r>
      <w:r>
        <w:rPr>
          <w:rFonts w:hint="eastAsia" w:ascii="宋体" w:hAnsi="宋体" w:eastAsia="宋体" w:cs="宋体"/>
          <w:lang w:val="en-US" w:bidi="ar"/>
        </w:rPr>
        <w:t>1%</w:t>
      </w:r>
    </w:p>
    <w:p>
      <w:pPr>
        <w:pStyle w:val="4"/>
        <w:keepNext w:val="0"/>
        <w:keepLines w:val="0"/>
        <w:widowControl/>
        <w:numPr>
          <w:ilvl w:val="0"/>
          <w:numId w:val="1"/>
        </w:numPr>
        <w:suppressLineNumbers w:val="0"/>
        <w:spacing w:line="360" w:lineRule="auto"/>
        <w:ind w:left="0" w:firstLine="0"/>
        <w:jc w:val="left"/>
        <w:rPr>
          <w:rFonts w:hint="eastAsia" w:ascii="宋体" w:hAnsi="宋体" w:eastAsia="宋体" w:cs="宋体"/>
          <w:b/>
          <w:bCs w:val="0"/>
          <w:kern w:val="0"/>
          <w:lang w:val="en-US"/>
        </w:rPr>
      </w:pPr>
      <w:r>
        <w:rPr>
          <w:rFonts w:hint="eastAsia" w:ascii="宋体" w:hAnsi="宋体" w:eastAsia="宋体" w:cs="宋体"/>
          <w:b/>
          <w:bCs w:val="0"/>
          <w:kern w:val="0"/>
          <w:lang w:eastAsia="zh-CN"/>
        </w:rPr>
        <w:t>投标人资格要求</w:t>
      </w:r>
    </w:p>
    <w:p>
      <w:pPr>
        <w:pStyle w:val="9"/>
        <w:widowControl/>
        <w:spacing w:line="360" w:lineRule="auto"/>
        <w:ind w:left="0" w:firstLine="482" w:firstLineChars="200"/>
        <w:rPr>
          <w:rFonts w:hint="eastAsia" w:ascii="宋体" w:hAnsi="宋体" w:eastAsia="宋体" w:cs="宋体"/>
          <w:b/>
          <w:sz w:val="24"/>
          <w:szCs w:val="24"/>
          <w:lang w:val="en-US"/>
        </w:rPr>
      </w:pPr>
      <w:r>
        <w:rPr>
          <w:rFonts w:hint="eastAsia" w:ascii="宋体" w:hAnsi="宋体" w:eastAsia="宋体" w:cs="宋体"/>
          <w:b/>
          <w:sz w:val="24"/>
          <w:szCs w:val="24"/>
          <w:lang w:val="en-US"/>
        </w:rPr>
        <w:t>3.1</w:t>
      </w:r>
      <w:r>
        <w:rPr>
          <w:rFonts w:hint="eastAsia" w:ascii="宋体" w:hAnsi="宋体" w:eastAsia="宋体" w:cs="宋体"/>
          <w:b/>
          <w:sz w:val="24"/>
          <w:szCs w:val="24"/>
          <w:lang w:eastAsia="zh-CN"/>
        </w:rPr>
        <w:t>施工标段投标人资格要求：</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1、投标人须具有独立法人资格，具有有效的营业执照，并在人员、设备、资金等方面具有相应的施工能力；</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2、投标人须具有市政公用工程施工总承包叁级或水利水电工程施工总承包叁级及以上资质，具有有效的安全生产许可证；</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3、拟派项目经理须具有市政公用工程贰级或水利水电工程贰级及以上注册建造师（不含临时）执业资格、有效安全生产考核合格证，且未担任其他在建工程项目的项目经理；</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w:t>
      </w:r>
      <w:r>
        <w:rPr>
          <w:rFonts w:hint="eastAsia" w:ascii="宋体" w:hAnsi="宋体" w:eastAsia="宋体" w:cs="宋体"/>
          <w:sz w:val="24"/>
          <w:szCs w:val="24"/>
          <w:lang w:eastAsia="zh-CN"/>
        </w:rPr>
        <w:t>、技术负责人具有市政或水利水电专业中级及以上技术职称；</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5</w:t>
      </w:r>
      <w:r>
        <w:rPr>
          <w:rFonts w:hint="eastAsia" w:ascii="宋体" w:hAnsi="宋体" w:eastAsia="宋体" w:cs="宋体"/>
          <w:sz w:val="24"/>
          <w:szCs w:val="24"/>
          <w:lang w:eastAsia="zh-CN"/>
        </w:rPr>
        <w:t>、</w:t>
      </w:r>
      <w:r>
        <w:rPr>
          <w:rFonts w:hint="eastAsia" w:ascii="宋体" w:hAnsi="宋体" w:eastAsia="宋体" w:cs="宋体"/>
          <w:sz w:val="24"/>
          <w:szCs w:val="24"/>
          <w:lang w:val="en-US"/>
        </w:rPr>
        <w:t>2015</w:t>
      </w:r>
      <w:r>
        <w:rPr>
          <w:rFonts w:hint="eastAsia" w:ascii="宋体" w:hAnsi="宋体" w:eastAsia="宋体" w:cs="宋体"/>
          <w:sz w:val="24"/>
          <w:szCs w:val="24"/>
          <w:lang w:eastAsia="zh-CN"/>
        </w:rPr>
        <w:t>年度、</w:t>
      </w:r>
      <w:r>
        <w:rPr>
          <w:rFonts w:hint="eastAsia" w:ascii="宋体" w:hAnsi="宋体" w:eastAsia="宋体" w:cs="宋体"/>
          <w:sz w:val="24"/>
          <w:szCs w:val="24"/>
          <w:lang w:val="en-US"/>
        </w:rPr>
        <w:t>2016</w:t>
      </w:r>
      <w:r>
        <w:rPr>
          <w:rFonts w:hint="eastAsia" w:ascii="宋体" w:hAnsi="宋体" w:eastAsia="宋体" w:cs="宋体"/>
          <w:sz w:val="24"/>
          <w:szCs w:val="24"/>
          <w:lang w:eastAsia="zh-CN"/>
        </w:rPr>
        <w:t>年度、</w:t>
      </w:r>
      <w:r>
        <w:rPr>
          <w:rFonts w:hint="eastAsia" w:ascii="宋体" w:hAnsi="宋体" w:eastAsia="宋体" w:cs="宋体"/>
          <w:sz w:val="24"/>
          <w:szCs w:val="24"/>
          <w:lang w:val="en-US"/>
        </w:rPr>
        <w:t>2017</w:t>
      </w:r>
      <w:r>
        <w:rPr>
          <w:rFonts w:hint="eastAsia" w:ascii="宋体" w:hAnsi="宋体" w:eastAsia="宋体" w:cs="宋体"/>
          <w:sz w:val="24"/>
          <w:szCs w:val="24"/>
          <w:lang w:eastAsia="zh-CN"/>
        </w:rPr>
        <w:t>年度以来财务状况良好，对于成立不足三年的投标单位，从成立当年算起；</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sz w:val="24"/>
          <w:szCs w:val="24"/>
          <w:highlight w:val="cyan"/>
          <w:lang w:val="en-US"/>
        </w:rPr>
      </w:pPr>
      <w:r>
        <w:rPr>
          <w:rFonts w:hint="eastAsia" w:ascii="宋体" w:hAnsi="宋体" w:eastAsia="宋体" w:cs="宋体"/>
          <w:kern w:val="2"/>
          <w:sz w:val="24"/>
          <w:szCs w:val="24"/>
          <w:lang w:val="en-US" w:eastAsia="zh-CN" w:bidi="ar"/>
        </w:rPr>
        <w:t>6、本项目不接受联合体投标。</w:t>
      </w:r>
    </w:p>
    <w:p>
      <w:pPr>
        <w:pStyle w:val="9"/>
        <w:widowControl/>
        <w:spacing w:line="360" w:lineRule="auto"/>
        <w:ind w:left="0" w:firstLine="482" w:firstLineChars="200"/>
        <w:rPr>
          <w:rFonts w:hint="eastAsia" w:ascii="宋体" w:hAnsi="宋体" w:eastAsia="宋体" w:cs="宋体"/>
          <w:b/>
          <w:sz w:val="24"/>
          <w:szCs w:val="24"/>
          <w:lang w:val="en-US"/>
        </w:rPr>
      </w:pPr>
      <w:r>
        <w:rPr>
          <w:rFonts w:hint="eastAsia" w:ascii="宋体" w:hAnsi="宋体" w:eastAsia="宋体" w:cs="宋体"/>
          <w:b/>
          <w:sz w:val="24"/>
          <w:szCs w:val="24"/>
          <w:lang w:val="en-US"/>
        </w:rPr>
        <w:t>3.2</w:t>
      </w:r>
      <w:r>
        <w:rPr>
          <w:rFonts w:hint="eastAsia" w:ascii="宋体" w:hAnsi="宋体" w:eastAsia="宋体" w:cs="宋体"/>
          <w:b/>
          <w:sz w:val="24"/>
          <w:szCs w:val="24"/>
          <w:lang w:eastAsia="zh-CN"/>
        </w:rPr>
        <w:t>监理标段投标人资格要求：</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lang w:eastAsia="zh-CN"/>
        </w:rPr>
        <w:t>、投标人具备建设行政主管部门核发的水利工程监理乙级及以上或综合资质。</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w:t>
      </w:r>
      <w:r>
        <w:rPr>
          <w:rFonts w:hint="eastAsia" w:ascii="宋体" w:hAnsi="宋体" w:eastAsia="宋体" w:cs="宋体"/>
          <w:sz w:val="24"/>
          <w:szCs w:val="24"/>
          <w:lang w:eastAsia="zh-CN"/>
        </w:rPr>
        <w:t>、拟派项目总监理工程师须具有监理工程师执业资格</w:t>
      </w:r>
      <w:r>
        <w:rPr>
          <w:rFonts w:hint="eastAsia" w:ascii="宋体" w:hAnsi="宋体" w:eastAsia="宋体" w:cs="宋体"/>
          <w:sz w:val="24"/>
          <w:szCs w:val="24"/>
          <w:lang w:val="en-US"/>
        </w:rPr>
        <w:t xml:space="preserve">, </w:t>
      </w:r>
      <w:r>
        <w:rPr>
          <w:rFonts w:hint="eastAsia" w:ascii="宋体" w:hAnsi="宋体" w:eastAsia="宋体" w:cs="宋体"/>
          <w:sz w:val="24"/>
          <w:szCs w:val="24"/>
          <w:lang w:eastAsia="zh-CN"/>
        </w:rPr>
        <w:t>并提供与本单位签订有劳动合同及公司为其缴纳的养老统筹证明。</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w:t>
      </w:r>
      <w:r>
        <w:rPr>
          <w:rFonts w:hint="eastAsia" w:ascii="宋体" w:hAnsi="宋体" w:eastAsia="宋体" w:cs="宋体"/>
          <w:sz w:val="24"/>
          <w:szCs w:val="24"/>
          <w:lang w:eastAsia="zh-CN"/>
        </w:rPr>
        <w:t>、投标人近年财务状况良好，提供企业近三年经会计师事务所或审计机构审计的年度财务审计报告。</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w:t>
      </w:r>
      <w:r>
        <w:rPr>
          <w:rFonts w:hint="eastAsia" w:ascii="宋体" w:hAnsi="宋体" w:eastAsia="宋体" w:cs="宋体"/>
          <w:sz w:val="24"/>
          <w:szCs w:val="24"/>
          <w:lang w:eastAsia="zh-CN"/>
        </w:rPr>
        <w:t>、没有处于被责令停产、停业、投标资格被取消状态（公司自己出具的证明加盖公章）。</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5</w:t>
      </w:r>
      <w:r>
        <w:rPr>
          <w:rFonts w:hint="eastAsia" w:ascii="宋体" w:hAnsi="宋体" w:eastAsia="宋体" w:cs="宋体"/>
          <w:sz w:val="24"/>
          <w:szCs w:val="24"/>
          <w:lang w:eastAsia="zh-CN"/>
        </w:rPr>
        <w:t>、本次招标不接受联合体投标。</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3.3</w:t>
      </w:r>
      <w:r>
        <w:rPr>
          <w:rFonts w:hint="eastAsia" w:ascii="宋体" w:hAnsi="宋体" w:eastAsia="宋体" w:cs="宋体"/>
          <w:sz w:val="24"/>
          <w:szCs w:val="24"/>
          <w:lang w:eastAsia="zh-CN"/>
        </w:rPr>
        <w:t>施工标段拟任项目经理，监理标段拟任总监理工程师不得同时在两个及以上的建设工程项目任职并出具无在建承诺书。上述人员承担的合同工程已完工或变更手续齐全以及其他符合规定情形的，应在投标文件中提供相应证明材料，可视为无在建工程，开标后提供的不予认可；</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3.4</w:t>
      </w:r>
      <w:r>
        <w:rPr>
          <w:rFonts w:hint="eastAsia" w:ascii="宋体" w:hAnsi="宋体" w:eastAsia="宋体" w:cs="宋体"/>
          <w:sz w:val="24"/>
          <w:szCs w:val="24"/>
          <w:lang w:eastAsia="zh-CN"/>
        </w:rPr>
        <w:t>投标人及其主要参建人员的信用信息应与全国水利建设市场监管平台进行信息公开的内容相符，否则不予认可；全国水利建设市场监管平台不包含资格要求中要求的其他信用信息的，投标人应按要求提供相关证明材料；</w:t>
      </w:r>
      <w:r>
        <w:rPr>
          <w:rFonts w:hint="eastAsia" w:ascii="宋体" w:hAnsi="宋体" w:eastAsia="宋体" w:cs="宋体"/>
          <w:sz w:val="24"/>
          <w:szCs w:val="24"/>
          <w:lang w:val="en-US"/>
        </w:rPr>
        <w:t>(</w:t>
      </w:r>
      <w:r>
        <w:rPr>
          <w:rFonts w:hint="eastAsia" w:ascii="宋体" w:hAnsi="宋体" w:eastAsia="宋体" w:cs="宋体"/>
          <w:sz w:val="24"/>
          <w:szCs w:val="24"/>
          <w:lang w:eastAsia="zh-CN"/>
        </w:rPr>
        <w:t>若投标人为水利水电资质，市政公用工程可不提供。）</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3.5</w:t>
      </w:r>
      <w:r>
        <w:rPr>
          <w:rFonts w:hint="eastAsia" w:ascii="宋体" w:hAnsi="宋体" w:eastAsia="宋体" w:cs="宋体"/>
          <w:sz w:val="24"/>
          <w:szCs w:val="24"/>
          <w:lang w:eastAsia="zh-CN"/>
        </w:rPr>
        <w:t>根据</w:t>
      </w:r>
      <w:r>
        <w:rPr>
          <w:rFonts w:hint="eastAsia" w:ascii="宋体" w:hAnsi="宋体" w:eastAsia="宋体" w:cs="宋体"/>
          <w:sz w:val="24"/>
          <w:szCs w:val="24"/>
          <w:lang w:val="en-US"/>
        </w:rPr>
        <w:t>(</w:t>
      </w:r>
      <w:r>
        <w:rPr>
          <w:rFonts w:hint="eastAsia" w:ascii="宋体" w:hAnsi="宋体" w:eastAsia="宋体" w:cs="宋体"/>
          <w:sz w:val="24"/>
          <w:szCs w:val="24"/>
          <w:lang w:eastAsia="zh-CN"/>
        </w:rPr>
        <w:t>财库</w:t>
      </w:r>
      <w:r>
        <w:rPr>
          <w:rFonts w:hint="eastAsia" w:ascii="宋体" w:hAnsi="宋体" w:eastAsia="宋体" w:cs="宋体"/>
          <w:sz w:val="24"/>
          <w:szCs w:val="24"/>
          <w:lang w:val="en-US"/>
        </w:rPr>
        <w:t>[2016]125</w:t>
      </w:r>
      <w:r>
        <w:rPr>
          <w:rFonts w:hint="eastAsia" w:ascii="宋体" w:hAnsi="宋体" w:eastAsia="宋体" w:cs="宋体"/>
          <w:sz w:val="24"/>
          <w:szCs w:val="24"/>
          <w:lang w:eastAsia="zh-CN"/>
        </w:rPr>
        <w:t>号</w:t>
      </w:r>
      <w:r>
        <w:rPr>
          <w:rFonts w:hint="eastAsia" w:ascii="宋体" w:hAnsi="宋体" w:eastAsia="宋体" w:cs="宋体"/>
          <w:sz w:val="24"/>
          <w:szCs w:val="24"/>
          <w:lang w:val="en-US"/>
        </w:rPr>
        <w:t>)</w:t>
      </w:r>
      <w:r>
        <w:rPr>
          <w:rFonts w:hint="eastAsia" w:ascii="宋体" w:hAnsi="宋体" w:eastAsia="宋体" w:cs="宋体"/>
          <w:sz w:val="24"/>
          <w:szCs w:val="24"/>
          <w:lang w:eastAsia="zh-CN"/>
        </w:rPr>
        <w:t>《关于在政府采购活动中查询及使用信用记录有关问题的通知》和豫财购【</w:t>
      </w:r>
      <w:r>
        <w:rPr>
          <w:rFonts w:hint="eastAsia" w:ascii="宋体" w:hAnsi="宋体" w:eastAsia="宋体" w:cs="宋体"/>
          <w:sz w:val="24"/>
          <w:szCs w:val="24"/>
          <w:lang w:val="en-US"/>
        </w:rPr>
        <w:t>2016</w:t>
      </w:r>
      <w:r>
        <w:rPr>
          <w:rFonts w:hint="eastAsia" w:ascii="宋体" w:hAnsi="宋体" w:eastAsia="宋体" w:cs="宋体"/>
          <w:sz w:val="24"/>
          <w:szCs w:val="24"/>
          <w:lang w:eastAsia="zh-CN"/>
        </w:rPr>
        <w:t>】</w:t>
      </w:r>
      <w:r>
        <w:rPr>
          <w:rFonts w:hint="eastAsia" w:ascii="宋体" w:hAnsi="宋体" w:eastAsia="宋体" w:cs="宋体"/>
          <w:sz w:val="24"/>
          <w:szCs w:val="24"/>
          <w:lang w:val="en-US"/>
        </w:rPr>
        <w:t>15</w:t>
      </w:r>
      <w:r>
        <w:rPr>
          <w:rFonts w:hint="eastAsia" w:ascii="宋体" w:hAnsi="宋体" w:eastAsia="宋体" w:cs="宋体"/>
          <w:sz w:val="24"/>
          <w:szCs w:val="24"/>
          <w:lang w:eastAsia="zh-CN"/>
        </w:rPr>
        <w:t>号的规定，对在投标截止时间前列入失信被执行人、重大税收违法案件当事人名单、政府采购严重违法失信行为记录名单的投标单位，拒绝参与本项目投标【查询渠道：“信用中国”网站（</w:t>
      </w:r>
      <w:r>
        <w:rPr>
          <w:rFonts w:hint="eastAsia" w:ascii="宋体" w:hAnsi="宋体" w:eastAsia="宋体" w:cs="宋体"/>
          <w:sz w:val="24"/>
          <w:szCs w:val="24"/>
          <w:lang w:val="en-US"/>
        </w:rPr>
        <w:t>www.creditchina.gov.cn</w:t>
      </w:r>
      <w:r>
        <w:rPr>
          <w:rFonts w:hint="eastAsia" w:ascii="宋体" w:hAnsi="宋体" w:eastAsia="宋体" w:cs="宋体"/>
          <w:sz w:val="24"/>
          <w:szCs w:val="24"/>
          <w:lang w:eastAsia="zh-CN"/>
        </w:rPr>
        <w:t>）、中国政府采购网（</w:t>
      </w:r>
      <w:r>
        <w:rPr>
          <w:rFonts w:hint="eastAsia" w:ascii="宋体" w:hAnsi="宋体" w:eastAsia="宋体" w:cs="宋体"/>
          <w:sz w:val="24"/>
          <w:szCs w:val="24"/>
          <w:lang w:val="en-US"/>
        </w:rPr>
        <w:t>www.ccgp.gov.cn</w:t>
      </w:r>
      <w:r>
        <w:rPr>
          <w:rFonts w:hint="eastAsia" w:ascii="宋体" w:hAnsi="宋体" w:eastAsia="宋体" w:cs="宋体"/>
          <w:sz w:val="24"/>
          <w:szCs w:val="24"/>
          <w:lang w:eastAsia="zh-CN"/>
        </w:rPr>
        <w:t>）等】中国政府采购网（</w:t>
      </w:r>
      <w:r>
        <w:rPr>
          <w:rFonts w:hint="eastAsia" w:ascii="宋体" w:hAnsi="宋体" w:eastAsia="宋体" w:cs="宋体"/>
          <w:sz w:val="24"/>
          <w:szCs w:val="24"/>
          <w:lang w:val="en-US"/>
        </w:rPr>
        <w:t>www.ccgp.gov.cn</w:t>
      </w:r>
      <w:r>
        <w:rPr>
          <w:rFonts w:hint="eastAsia" w:ascii="宋体" w:hAnsi="宋体" w:eastAsia="宋体" w:cs="宋体"/>
          <w:sz w:val="24"/>
          <w:szCs w:val="24"/>
          <w:lang w:eastAsia="zh-CN"/>
        </w:rPr>
        <w:t>）等】；</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shd w:val="clear" w:fill="FFFFFF"/>
          <w:lang w:val="en-US"/>
        </w:rPr>
        <w:t>3.6</w:t>
      </w:r>
      <w:r>
        <w:rPr>
          <w:rFonts w:hint="eastAsia" w:ascii="宋体" w:hAnsi="宋体" w:eastAsia="宋体" w:cs="宋体"/>
          <w:sz w:val="24"/>
          <w:szCs w:val="24"/>
          <w:shd w:val="clear" w:fill="FFFFFF"/>
          <w:lang w:eastAsia="zh-CN"/>
        </w:rPr>
        <w:t>应用“全国法院失信被执行人名单信息公布和查询系统</w:t>
      </w:r>
      <w:r>
        <w:rPr>
          <w:rFonts w:hint="eastAsia" w:ascii="宋体" w:hAnsi="宋体" w:eastAsia="宋体" w:cs="宋体"/>
          <w:sz w:val="24"/>
          <w:szCs w:val="24"/>
          <w:shd w:val="clear" w:fill="FFFFFF"/>
          <w:lang w:val="en-US"/>
        </w:rPr>
        <w:t>http://shixin.court.gov.cn/</w:t>
      </w:r>
      <w:r>
        <w:rPr>
          <w:rFonts w:hint="eastAsia" w:ascii="宋体" w:hAnsi="宋体" w:eastAsia="宋体" w:cs="宋体"/>
          <w:sz w:val="24"/>
          <w:szCs w:val="24"/>
          <w:shd w:val="clear" w:fill="FFFFFF"/>
          <w:lang w:eastAsia="zh-CN"/>
        </w:rPr>
        <w:t>”查询投标人相关主体</w:t>
      </w:r>
      <w:r>
        <w:rPr>
          <w:rFonts w:hint="eastAsia" w:ascii="宋体" w:hAnsi="宋体" w:eastAsia="宋体" w:cs="宋体"/>
          <w:sz w:val="24"/>
          <w:szCs w:val="24"/>
          <w:shd w:val="clear" w:fill="FFFFFF"/>
          <w:lang w:val="en-US"/>
        </w:rPr>
        <w:t>(</w:t>
      </w:r>
      <w:r>
        <w:rPr>
          <w:rFonts w:hint="eastAsia" w:ascii="宋体" w:hAnsi="宋体" w:eastAsia="宋体" w:cs="宋体"/>
          <w:sz w:val="24"/>
          <w:szCs w:val="24"/>
          <w:lang w:eastAsia="zh-CN"/>
        </w:rPr>
        <w:t>企业法人、法定代表人、授权委托人、项目经理</w:t>
      </w:r>
      <w:r>
        <w:rPr>
          <w:rFonts w:hint="eastAsia" w:ascii="宋体" w:hAnsi="宋体" w:eastAsia="宋体" w:cs="宋体"/>
          <w:sz w:val="24"/>
          <w:szCs w:val="24"/>
          <w:lang w:val="en-US"/>
        </w:rPr>
        <w:t>/</w:t>
      </w:r>
      <w:r>
        <w:rPr>
          <w:rFonts w:hint="eastAsia" w:ascii="宋体" w:hAnsi="宋体" w:eastAsia="宋体" w:cs="宋体"/>
          <w:sz w:val="24"/>
          <w:szCs w:val="24"/>
          <w:lang w:eastAsia="zh-CN"/>
        </w:rPr>
        <w:t>项目总监</w:t>
      </w:r>
      <w:r>
        <w:rPr>
          <w:rFonts w:hint="eastAsia" w:ascii="宋体" w:hAnsi="宋体" w:eastAsia="宋体" w:cs="宋体"/>
          <w:sz w:val="24"/>
          <w:szCs w:val="24"/>
          <w:shd w:val="clear" w:fill="FFFFFF"/>
          <w:lang w:val="en-US"/>
        </w:rPr>
        <w:t>)</w:t>
      </w:r>
      <w:r>
        <w:rPr>
          <w:rFonts w:hint="eastAsia" w:ascii="宋体" w:hAnsi="宋体" w:eastAsia="宋体" w:cs="宋体"/>
          <w:sz w:val="24"/>
          <w:szCs w:val="24"/>
          <w:shd w:val="clear" w:fill="FFFFFF"/>
          <w:lang w:eastAsia="zh-CN"/>
        </w:rPr>
        <w:t>的查询结果</w:t>
      </w:r>
      <w:r>
        <w:rPr>
          <w:rFonts w:hint="eastAsia" w:ascii="宋体" w:hAnsi="宋体" w:eastAsia="宋体" w:cs="宋体"/>
          <w:sz w:val="24"/>
          <w:szCs w:val="24"/>
          <w:shd w:val="clear" w:fill="FFFFFF"/>
          <w:lang w:val="en-US"/>
        </w:rPr>
        <w:t>,</w:t>
      </w:r>
      <w:r>
        <w:rPr>
          <w:rFonts w:hint="eastAsia" w:ascii="宋体" w:hAnsi="宋体" w:eastAsia="宋体" w:cs="宋体"/>
          <w:sz w:val="24"/>
          <w:szCs w:val="24"/>
          <w:shd w:val="clear" w:fill="FFFFFF"/>
          <w:lang w:eastAsia="zh-CN"/>
        </w:rPr>
        <w:t>凡被列入的，依法限制其参与投标和工程建设；</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3.7</w:t>
      </w:r>
      <w:r>
        <w:rPr>
          <w:rFonts w:hint="eastAsia" w:ascii="宋体" w:hAnsi="宋体" w:eastAsia="宋体" w:cs="宋体"/>
          <w:sz w:val="24"/>
          <w:szCs w:val="24"/>
          <w:lang w:eastAsia="zh-CN"/>
        </w:rPr>
        <w:t>本次招标实行资格后审，资格审查的具体要求见招标文件。资格后审不合格的投标人投标文件将按废标处理。</w:t>
      </w:r>
    </w:p>
    <w:p>
      <w:pPr>
        <w:pStyle w:val="9"/>
        <w:widowControl/>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3.8</w:t>
      </w:r>
      <w:r>
        <w:rPr>
          <w:rFonts w:hint="eastAsia" w:ascii="宋体" w:hAnsi="宋体" w:eastAsia="宋体" w:cs="宋体"/>
          <w:sz w:val="24"/>
          <w:szCs w:val="24"/>
          <w:lang w:eastAsia="zh-CN"/>
        </w:rPr>
        <w:t>本项目不接受联合体投标。</w:t>
      </w:r>
    </w:p>
    <w:p>
      <w:pPr>
        <w:keepNext w:val="0"/>
        <w:keepLines w:val="0"/>
        <w:widowControl/>
        <w:numPr>
          <w:ilvl w:val="0"/>
          <w:numId w:val="2"/>
        </w:numPr>
        <w:suppressLineNumbers w:val="0"/>
        <w:spacing w:before="0" w:beforeAutospacing="0" w:after="0" w:afterAutospacing="0" w:line="360" w:lineRule="auto"/>
        <w:ind w:left="0" w:right="0" w:firstLine="0"/>
        <w:jc w:val="left"/>
        <w:rPr>
          <w:rFonts w:hint="eastAsia" w:ascii="宋体" w:hAnsi="宋体" w:eastAsia="宋体" w:cs="宋体"/>
          <w:b/>
          <w:bCs w:val="0"/>
          <w:sz w:val="24"/>
          <w:szCs w:val="24"/>
          <w:lang w:val="en-US" w:bidi="ar"/>
        </w:rPr>
      </w:pPr>
      <w:r>
        <w:rPr>
          <w:rFonts w:hint="eastAsia" w:ascii="宋体" w:hAnsi="宋体" w:eastAsia="宋体" w:cs="宋体"/>
          <w:b/>
          <w:bCs w:val="0"/>
          <w:kern w:val="2"/>
          <w:sz w:val="24"/>
          <w:szCs w:val="24"/>
          <w:lang w:val="en-US" w:eastAsia="zh-CN" w:bidi="ar"/>
        </w:rPr>
        <w:t>投标报名及招标文件的获取</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4.1</w:t>
      </w:r>
      <w:r>
        <w:rPr>
          <w:rFonts w:hint="eastAsia" w:ascii="宋体" w:hAnsi="宋体" w:eastAsia="宋体" w:cs="宋体"/>
          <w:kern w:val="0"/>
          <w:lang w:eastAsia="zh-CN"/>
        </w:rPr>
        <w:t>本项目采用网上报名：凡有意参加投标者，请使用企业数字证书（</w:t>
      </w:r>
      <w:r>
        <w:rPr>
          <w:rFonts w:hint="eastAsia" w:ascii="宋体" w:hAnsi="宋体" w:eastAsia="宋体" w:cs="宋体"/>
          <w:kern w:val="0"/>
          <w:lang w:val="en-US"/>
        </w:rPr>
        <w:t>key</w:t>
      </w:r>
      <w:r>
        <w:rPr>
          <w:rFonts w:hint="eastAsia" w:ascii="宋体" w:hAnsi="宋体" w:eastAsia="宋体" w:cs="宋体"/>
          <w:kern w:val="0"/>
          <w:lang w:eastAsia="zh-CN"/>
        </w:rPr>
        <w:t>）登录永城市公共资源交易中心网站（</w:t>
      </w:r>
      <w:r>
        <w:rPr>
          <w:rFonts w:hint="eastAsia" w:ascii="宋体" w:hAnsi="宋体" w:eastAsia="宋体" w:cs="宋体"/>
          <w:kern w:val="0"/>
          <w:lang w:val="en-US"/>
        </w:rPr>
        <w:t>http://www.ycggzyjy.com/</w:t>
      </w:r>
      <w:r>
        <w:rPr>
          <w:rFonts w:hint="eastAsia" w:ascii="宋体" w:hAnsi="宋体" w:eastAsia="宋体" w:cs="宋体"/>
          <w:kern w:val="0"/>
          <w:lang w:eastAsia="zh-CN"/>
        </w:rPr>
        <w:t>）进入投标专区进行网上报名并下载招标文件。</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4.2</w:t>
      </w:r>
      <w:r>
        <w:rPr>
          <w:rFonts w:hint="eastAsia" w:ascii="宋体" w:hAnsi="宋体" w:eastAsia="宋体" w:cs="宋体"/>
          <w:kern w:val="0"/>
          <w:lang w:eastAsia="zh-CN"/>
        </w:rPr>
        <w:t>报名及招标文件下载时间：</w:t>
      </w:r>
      <w:r>
        <w:rPr>
          <w:rFonts w:hint="eastAsia" w:ascii="宋体" w:hAnsi="宋体" w:eastAsia="宋体" w:cs="宋体"/>
          <w:kern w:val="0"/>
          <w:lang w:val="en-US"/>
        </w:rPr>
        <w:t>2018</w:t>
      </w:r>
      <w:r>
        <w:rPr>
          <w:rFonts w:hint="eastAsia" w:ascii="宋体" w:hAnsi="宋体" w:eastAsia="宋体" w:cs="宋体"/>
          <w:kern w:val="0"/>
          <w:lang w:eastAsia="zh-CN"/>
        </w:rPr>
        <w:t>年</w:t>
      </w:r>
      <w:r>
        <w:rPr>
          <w:rFonts w:hint="eastAsia" w:ascii="宋体" w:hAnsi="宋体" w:eastAsia="宋体" w:cs="宋体"/>
          <w:kern w:val="0"/>
          <w:lang w:val="en-US"/>
        </w:rPr>
        <w:t>09</w:t>
      </w:r>
      <w:r>
        <w:rPr>
          <w:rFonts w:hint="eastAsia" w:ascii="宋体" w:hAnsi="宋体" w:eastAsia="宋体" w:cs="宋体"/>
          <w:kern w:val="0"/>
          <w:lang w:eastAsia="zh-CN"/>
        </w:rPr>
        <w:t>月</w:t>
      </w:r>
      <w:r>
        <w:rPr>
          <w:rFonts w:hint="eastAsia" w:ascii="宋体" w:hAnsi="宋体" w:eastAsia="宋体" w:cs="宋体"/>
          <w:kern w:val="0"/>
          <w:lang w:val="en-US"/>
        </w:rPr>
        <w:t>21</w:t>
      </w:r>
      <w:r>
        <w:rPr>
          <w:rFonts w:hint="eastAsia" w:ascii="宋体" w:hAnsi="宋体" w:eastAsia="宋体" w:cs="宋体"/>
          <w:kern w:val="0"/>
          <w:lang w:eastAsia="zh-CN"/>
        </w:rPr>
        <w:t>日至</w:t>
      </w:r>
      <w:r>
        <w:rPr>
          <w:rFonts w:hint="eastAsia" w:ascii="宋体" w:hAnsi="宋体" w:eastAsia="宋体" w:cs="宋体"/>
          <w:kern w:val="0"/>
          <w:lang w:val="en-US"/>
        </w:rPr>
        <w:t>2018</w:t>
      </w:r>
      <w:r>
        <w:rPr>
          <w:rFonts w:hint="eastAsia" w:ascii="宋体" w:hAnsi="宋体" w:eastAsia="宋体" w:cs="宋体"/>
          <w:kern w:val="0"/>
          <w:lang w:eastAsia="zh-CN"/>
        </w:rPr>
        <w:t>年</w:t>
      </w:r>
      <w:r>
        <w:rPr>
          <w:rFonts w:hint="eastAsia" w:ascii="宋体" w:hAnsi="宋体" w:eastAsia="宋体" w:cs="宋体"/>
          <w:kern w:val="0"/>
          <w:lang w:val="en-US"/>
        </w:rPr>
        <w:t xml:space="preserve">09 </w:t>
      </w:r>
      <w:r>
        <w:rPr>
          <w:rFonts w:hint="eastAsia" w:ascii="宋体" w:hAnsi="宋体" w:eastAsia="宋体" w:cs="宋体"/>
          <w:kern w:val="0"/>
          <w:lang w:eastAsia="zh-CN"/>
        </w:rPr>
        <w:t>月</w:t>
      </w:r>
      <w:r>
        <w:rPr>
          <w:rFonts w:hint="eastAsia" w:ascii="宋体" w:hAnsi="宋体" w:eastAsia="宋体" w:cs="宋体"/>
          <w:kern w:val="0"/>
          <w:lang w:val="en-US"/>
        </w:rPr>
        <w:t>30</w:t>
      </w:r>
      <w:r>
        <w:rPr>
          <w:rFonts w:hint="eastAsia" w:ascii="宋体" w:hAnsi="宋体" w:eastAsia="宋体" w:cs="宋体"/>
          <w:kern w:val="0"/>
          <w:lang w:eastAsia="zh-CN"/>
        </w:rPr>
        <w:t>日</w:t>
      </w:r>
      <w:r>
        <w:rPr>
          <w:rFonts w:hint="eastAsia" w:ascii="宋体" w:hAnsi="宋体" w:eastAsia="宋体" w:cs="宋体"/>
          <w:kern w:val="0"/>
          <w:lang w:val="en-US"/>
        </w:rPr>
        <w:t>17:00</w:t>
      </w:r>
      <w:r>
        <w:rPr>
          <w:rFonts w:hint="eastAsia" w:ascii="宋体" w:hAnsi="宋体" w:eastAsia="宋体" w:cs="宋体"/>
          <w:kern w:val="0"/>
          <w:sz w:val="18"/>
          <w:szCs w:val="18"/>
          <w:lang w:eastAsia="zh-CN"/>
        </w:rPr>
        <w:t>；</w:t>
      </w:r>
      <w:r>
        <w:rPr>
          <w:rFonts w:hint="eastAsia" w:ascii="宋体" w:hAnsi="宋体" w:eastAsia="宋体" w:cs="宋体"/>
          <w:kern w:val="0"/>
          <w:lang w:eastAsia="zh-CN"/>
        </w:rPr>
        <w:t>请在报名时间内下载，逾期将截止。</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4.3</w:t>
      </w:r>
      <w:r>
        <w:rPr>
          <w:rFonts w:hint="eastAsia" w:ascii="宋体" w:hAnsi="宋体" w:eastAsia="宋体" w:cs="宋体"/>
          <w:kern w:val="0"/>
          <w:lang w:eastAsia="zh-CN"/>
        </w:rPr>
        <w:t>招标文件售价：</w:t>
      </w:r>
      <w:r>
        <w:rPr>
          <w:rFonts w:hint="eastAsia" w:ascii="宋体" w:hAnsi="宋体" w:eastAsia="宋体" w:cs="宋体"/>
          <w:kern w:val="0"/>
          <w:lang w:val="en-US"/>
        </w:rPr>
        <w:t>500</w:t>
      </w:r>
      <w:r>
        <w:rPr>
          <w:rFonts w:hint="eastAsia" w:ascii="宋体" w:hAnsi="宋体" w:eastAsia="宋体" w:cs="宋体"/>
          <w:kern w:val="0"/>
          <w:lang w:eastAsia="zh-CN"/>
        </w:rPr>
        <w:t>元</w:t>
      </w:r>
      <w:r>
        <w:rPr>
          <w:rFonts w:hint="eastAsia" w:ascii="宋体" w:hAnsi="宋体" w:eastAsia="宋体" w:cs="宋体"/>
          <w:kern w:val="0"/>
          <w:lang w:val="en-US"/>
        </w:rPr>
        <w:t>/</w:t>
      </w:r>
      <w:r>
        <w:rPr>
          <w:rFonts w:hint="eastAsia" w:ascii="宋体" w:hAnsi="宋体" w:eastAsia="宋体" w:cs="宋体"/>
          <w:kern w:val="0"/>
          <w:lang w:eastAsia="zh-CN"/>
        </w:rPr>
        <w:t>份，图纸</w:t>
      </w:r>
      <w:r>
        <w:rPr>
          <w:rFonts w:hint="eastAsia" w:ascii="宋体" w:hAnsi="宋体" w:eastAsia="宋体" w:cs="宋体"/>
          <w:kern w:val="0"/>
          <w:lang w:val="en-US"/>
        </w:rPr>
        <w:t>500</w:t>
      </w:r>
      <w:r>
        <w:rPr>
          <w:rFonts w:hint="eastAsia" w:ascii="宋体" w:hAnsi="宋体" w:eastAsia="宋体" w:cs="宋体"/>
          <w:kern w:val="0"/>
          <w:lang w:eastAsia="zh-CN"/>
        </w:rPr>
        <w:t>元</w:t>
      </w:r>
      <w:r>
        <w:rPr>
          <w:rFonts w:hint="eastAsia" w:ascii="宋体" w:hAnsi="宋体" w:eastAsia="宋体" w:cs="宋体"/>
          <w:kern w:val="0"/>
          <w:lang w:val="en-US"/>
        </w:rPr>
        <w:t>/</w:t>
      </w:r>
      <w:r>
        <w:rPr>
          <w:rFonts w:hint="eastAsia" w:ascii="宋体" w:hAnsi="宋体" w:eastAsia="宋体" w:cs="宋体"/>
          <w:kern w:val="0"/>
          <w:lang w:eastAsia="zh-CN"/>
        </w:rPr>
        <w:t>份（开标前由代理公司现场统一收取）。</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eastAsia="zh-CN"/>
        </w:rPr>
        <w:t>图纸及清单下载地址：</w:t>
      </w:r>
      <w:r>
        <w:rPr>
          <w:rFonts w:hint="eastAsia" w:ascii="宋体" w:hAnsi="宋体" w:eastAsia="宋体" w:cs="宋体"/>
          <w:kern w:val="0"/>
          <w:lang w:val="en-US"/>
        </w:rPr>
        <w:t>https://pan.baidu.com/s/1u_HCFFY55AL-dfd_MNhp3g</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eastAsia="zh-CN"/>
        </w:rPr>
        <w:t>特别提醒：未在永城市公共资源交易中心办理数字证书的投标人请在永城市公共资源交易中心登记入库办理数字证书。投标人报名操作说明书请在永城市公共资源交易网站下载专区下载。</w:t>
      </w:r>
    </w:p>
    <w:p>
      <w:pPr>
        <w:pStyle w:val="4"/>
        <w:keepNext w:val="0"/>
        <w:keepLines w:val="0"/>
        <w:widowControl/>
        <w:suppressLineNumbers w:val="0"/>
        <w:spacing w:line="360" w:lineRule="auto"/>
        <w:jc w:val="left"/>
        <w:rPr>
          <w:rFonts w:hint="eastAsia" w:ascii="宋体" w:hAnsi="宋体" w:eastAsia="宋体" w:cs="宋体"/>
          <w:lang w:val="en-US"/>
        </w:rPr>
      </w:pPr>
      <w:r>
        <w:rPr>
          <w:rFonts w:hint="eastAsia" w:ascii="宋体" w:hAnsi="宋体" w:eastAsia="宋体" w:cs="宋体"/>
          <w:b/>
          <w:bCs w:val="0"/>
          <w:kern w:val="0"/>
          <w:lang w:val="en-US"/>
        </w:rPr>
        <w:t>5</w:t>
      </w:r>
      <w:r>
        <w:rPr>
          <w:rFonts w:hint="eastAsia" w:ascii="宋体" w:hAnsi="宋体" w:eastAsia="宋体" w:cs="宋体"/>
          <w:b/>
          <w:bCs w:val="0"/>
          <w:kern w:val="0"/>
          <w:lang w:eastAsia="zh-CN"/>
        </w:rPr>
        <w:t>、投标文件的递交</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5.1</w:t>
      </w:r>
      <w:r>
        <w:rPr>
          <w:rFonts w:hint="eastAsia" w:ascii="宋体" w:hAnsi="宋体" w:eastAsia="宋体" w:cs="宋体"/>
          <w:kern w:val="0"/>
          <w:lang w:eastAsia="zh-CN"/>
        </w:rPr>
        <w:t>投标文件递交的截止时间（开标时间）：</w:t>
      </w:r>
      <w:r>
        <w:rPr>
          <w:rFonts w:hint="eastAsia" w:ascii="宋体" w:hAnsi="宋体" w:eastAsia="宋体" w:cs="宋体"/>
          <w:kern w:val="0"/>
          <w:lang w:val="en-US"/>
        </w:rPr>
        <w:t>2018</w:t>
      </w:r>
      <w:r>
        <w:rPr>
          <w:rFonts w:hint="eastAsia" w:ascii="宋体" w:hAnsi="宋体" w:eastAsia="宋体" w:cs="宋体"/>
          <w:kern w:val="0"/>
          <w:lang w:eastAsia="zh-CN"/>
        </w:rPr>
        <w:t>年</w:t>
      </w:r>
      <w:r>
        <w:rPr>
          <w:rFonts w:hint="eastAsia" w:ascii="宋体" w:hAnsi="宋体" w:eastAsia="宋体" w:cs="宋体"/>
          <w:kern w:val="0"/>
          <w:lang w:val="en-US"/>
        </w:rPr>
        <w:t>10</w:t>
      </w:r>
      <w:r>
        <w:rPr>
          <w:rFonts w:hint="eastAsia" w:ascii="宋体" w:hAnsi="宋体" w:eastAsia="宋体" w:cs="宋体"/>
          <w:kern w:val="0"/>
          <w:lang w:eastAsia="zh-CN"/>
        </w:rPr>
        <w:t>月</w:t>
      </w:r>
      <w:r>
        <w:rPr>
          <w:rFonts w:hint="eastAsia" w:ascii="宋体" w:hAnsi="宋体" w:eastAsia="宋体" w:cs="宋体"/>
          <w:kern w:val="0"/>
          <w:lang w:val="en-US"/>
        </w:rPr>
        <w:t>23</w:t>
      </w:r>
      <w:r>
        <w:rPr>
          <w:rFonts w:hint="eastAsia" w:ascii="宋体" w:hAnsi="宋体" w:eastAsia="宋体" w:cs="宋体"/>
          <w:kern w:val="0"/>
          <w:lang w:eastAsia="zh-CN"/>
        </w:rPr>
        <w:t>日上午</w:t>
      </w:r>
      <w:r>
        <w:rPr>
          <w:rFonts w:hint="eastAsia" w:ascii="宋体" w:hAnsi="宋体" w:eastAsia="宋体" w:cs="宋体"/>
          <w:kern w:val="0"/>
          <w:lang w:val="en-US"/>
        </w:rPr>
        <w:t>9</w:t>
      </w:r>
      <w:r>
        <w:rPr>
          <w:rFonts w:hint="eastAsia" w:ascii="宋体" w:hAnsi="宋体" w:eastAsia="宋体" w:cs="宋体"/>
          <w:kern w:val="0"/>
          <w:lang w:eastAsia="zh-CN"/>
        </w:rPr>
        <w:t>时</w:t>
      </w:r>
      <w:r>
        <w:rPr>
          <w:rFonts w:hint="eastAsia" w:ascii="宋体" w:hAnsi="宋体" w:eastAsia="宋体" w:cs="宋体"/>
          <w:kern w:val="0"/>
          <w:lang w:val="en-US"/>
        </w:rPr>
        <w:t>30</w:t>
      </w:r>
      <w:r>
        <w:rPr>
          <w:rFonts w:hint="eastAsia" w:ascii="宋体" w:hAnsi="宋体" w:eastAsia="宋体" w:cs="宋体"/>
          <w:kern w:val="0"/>
          <w:lang w:eastAsia="zh-CN"/>
        </w:rPr>
        <w:t>分；</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5.2</w:t>
      </w:r>
      <w:r>
        <w:rPr>
          <w:rFonts w:hint="eastAsia" w:ascii="宋体" w:hAnsi="宋体" w:eastAsia="宋体" w:cs="宋体"/>
          <w:kern w:val="0"/>
          <w:lang w:eastAsia="zh-CN"/>
        </w:rPr>
        <w:t>投标文件接收地点：永城市公共资源交易中心二楼开标室【地址：永城市经济技术开发区管理委员会东隔壁】（开标地点同投标文件接收地点）；</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5.3</w:t>
      </w:r>
      <w:r>
        <w:rPr>
          <w:rFonts w:hint="eastAsia" w:ascii="宋体" w:hAnsi="宋体" w:eastAsia="宋体" w:cs="宋体"/>
          <w:kern w:val="0"/>
          <w:lang w:eastAsia="zh-CN"/>
        </w:rPr>
        <w:t>逾期送达的或者未送达指定地点的投标文件，招标人不予受理。</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val="en-US"/>
        </w:rPr>
        <w:t>5.45.4</w:t>
      </w:r>
      <w:r>
        <w:rPr>
          <w:rFonts w:hint="eastAsia" w:ascii="宋体" w:hAnsi="宋体" w:eastAsia="宋体" w:cs="宋体"/>
          <w:kern w:val="0"/>
          <w:lang w:eastAsia="zh-CN"/>
        </w:rPr>
        <w:t>投标保证金：最高不超过该项目招标估算价的</w:t>
      </w:r>
      <w:r>
        <w:rPr>
          <w:rFonts w:hint="eastAsia" w:ascii="宋体" w:hAnsi="宋体" w:eastAsia="宋体" w:cs="宋体"/>
          <w:kern w:val="0"/>
          <w:lang w:val="en-US"/>
        </w:rPr>
        <w:t>2%</w:t>
      </w:r>
      <w:r>
        <w:rPr>
          <w:rFonts w:hint="eastAsia" w:ascii="宋体" w:hAnsi="宋体" w:eastAsia="宋体" w:cs="宋体"/>
          <w:kern w:val="0"/>
          <w:lang w:eastAsia="zh-CN"/>
        </w:rPr>
        <w:t>，详见招标文件；</w:t>
      </w:r>
    </w:p>
    <w:p>
      <w:pPr>
        <w:pStyle w:val="4"/>
        <w:keepNext w:val="0"/>
        <w:keepLines w:val="0"/>
        <w:widowControl/>
        <w:suppressLineNumbers w:val="0"/>
        <w:spacing w:line="360" w:lineRule="auto"/>
        <w:ind w:left="0" w:firstLine="960" w:firstLineChars="400"/>
        <w:jc w:val="left"/>
        <w:rPr>
          <w:rFonts w:hint="eastAsia" w:ascii="宋体" w:hAnsi="宋体" w:eastAsia="宋体" w:cs="宋体"/>
          <w:kern w:val="0"/>
          <w:lang w:val="en-US"/>
        </w:rPr>
      </w:pPr>
      <w:r>
        <w:rPr>
          <w:rFonts w:hint="eastAsia" w:ascii="宋体" w:hAnsi="宋体" w:eastAsia="宋体" w:cs="宋体"/>
          <w:kern w:val="0"/>
          <w:lang w:eastAsia="zh-CN"/>
        </w:rPr>
        <w:t>缴纳方式：网上递交</w:t>
      </w:r>
    </w:p>
    <w:p>
      <w:pPr>
        <w:pStyle w:val="4"/>
        <w:keepNext w:val="0"/>
        <w:keepLines w:val="0"/>
        <w:widowControl/>
        <w:suppressLineNumbers w:val="0"/>
        <w:spacing w:line="360" w:lineRule="auto"/>
        <w:ind w:left="0" w:firstLine="960" w:firstLineChars="400"/>
        <w:jc w:val="left"/>
        <w:rPr>
          <w:rFonts w:hint="eastAsia" w:ascii="宋体" w:hAnsi="宋体" w:eastAsia="宋体" w:cs="宋体"/>
          <w:kern w:val="0"/>
          <w:lang w:val="en-US"/>
        </w:rPr>
      </w:pPr>
      <w:r>
        <w:rPr>
          <w:rFonts w:hint="eastAsia" w:ascii="宋体" w:hAnsi="宋体" w:eastAsia="宋体" w:cs="宋体"/>
          <w:kern w:val="0"/>
          <w:lang w:eastAsia="zh-CN"/>
        </w:rPr>
        <w:t>缴纳截止时间：</w:t>
      </w:r>
      <w:r>
        <w:rPr>
          <w:rFonts w:hint="eastAsia" w:ascii="宋体" w:hAnsi="宋体" w:eastAsia="宋体" w:cs="宋体"/>
          <w:kern w:val="0"/>
          <w:lang w:val="en-US"/>
        </w:rPr>
        <w:t>2018</w:t>
      </w:r>
      <w:r>
        <w:rPr>
          <w:rFonts w:hint="eastAsia" w:ascii="宋体" w:hAnsi="宋体" w:eastAsia="宋体" w:cs="宋体"/>
          <w:kern w:val="0"/>
          <w:lang w:eastAsia="zh-CN"/>
        </w:rPr>
        <w:t>年</w:t>
      </w:r>
      <w:r>
        <w:rPr>
          <w:rFonts w:hint="eastAsia" w:ascii="宋体" w:hAnsi="宋体" w:eastAsia="宋体" w:cs="宋体"/>
          <w:kern w:val="0"/>
          <w:lang w:val="en-US"/>
        </w:rPr>
        <w:t>10</w:t>
      </w:r>
      <w:r>
        <w:rPr>
          <w:rFonts w:hint="eastAsia" w:ascii="宋体" w:hAnsi="宋体" w:eastAsia="宋体" w:cs="宋体"/>
          <w:kern w:val="0"/>
          <w:lang w:eastAsia="zh-CN"/>
        </w:rPr>
        <w:t>月</w:t>
      </w:r>
      <w:r>
        <w:rPr>
          <w:rFonts w:hint="eastAsia" w:ascii="宋体" w:hAnsi="宋体" w:eastAsia="宋体" w:cs="宋体"/>
          <w:kern w:val="0"/>
          <w:lang w:val="en-US"/>
        </w:rPr>
        <w:t xml:space="preserve">19 </w:t>
      </w:r>
      <w:r>
        <w:rPr>
          <w:rFonts w:hint="eastAsia" w:ascii="宋体" w:hAnsi="宋体" w:eastAsia="宋体" w:cs="宋体"/>
          <w:kern w:val="0"/>
          <w:lang w:eastAsia="zh-CN"/>
        </w:rPr>
        <w:t>日</w:t>
      </w:r>
      <w:r>
        <w:rPr>
          <w:rFonts w:hint="eastAsia" w:ascii="宋体" w:hAnsi="宋体" w:eastAsia="宋体" w:cs="宋体"/>
          <w:kern w:val="0"/>
          <w:lang w:val="en-US"/>
        </w:rPr>
        <w:t>17:00</w:t>
      </w:r>
      <w:r>
        <w:rPr>
          <w:rFonts w:hint="eastAsia" w:ascii="宋体" w:hAnsi="宋体" w:eastAsia="宋体" w:cs="宋体"/>
          <w:kern w:val="0"/>
          <w:lang w:eastAsia="zh-CN"/>
        </w:rPr>
        <w:t>时；</w:t>
      </w:r>
    </w:p>
    <w:p>
      <w:pPr>
        <w:pStyle w:val="4"/>
        <w:keepNext w:val="0"/>
        <w:keepLines w:val="0"/>
        <w:widowControl/>
        <w:suppressLineNumbers w:val="0"/>
        <w:spacing w:line="360" w:lineRule="auto"/>
        <w:ind w:left="0" w:firstLine="960" w:firstLineChars="400"/>
        <w:jc w:val="left"/>
        <w:rPr>
          <w:rFonts w:hint="eastAsia" w:ascii="宋体" w:hAnsi="宋体" w:eastAsia="宋体" w:cs="宋体"/>
          <w:kern w:val="0"/>
          <w:lang w:val="en-US"/>
        </w:rPr>
      </w:pPr>
      <w:r>
        <w:rPr>
          <w:rFonts w:hint="eastAsia" w:ascii="宋体" w:hAnsi="宋体" w:eastAsia="宋体" w:cs="宋体"/>
          <w:kern w:val="0"/>
          <w:lang w:eastAsia="zh-CN"/>
        </w:rPr>
        <w:t>特别提醒：投标供应商应仔细阅读附件</w:t>
      </w:r>
      <w:r>
        <w:rPr>
          <w:rFonts w:hint="eastAsia" w:ascii="宋体" w:hAnsi="宋体" w:eastAsia="宋体" w:cs="宋体"/>
          <w:kern w:val="0"/>
          <w:lang w:val="en-US"/>
        </w:rPr>
        <w:t>&lt;</w:t>
      </w:r>
      <w:r>
        <w:rPr>
          <w:rFonts w:hint="eastAsia" w:ascii="宋体" w:hAnsi="宋体" w:eastAsia="宋体" w:cs="宋体"/>
          <w:kern w:val="0"/>
          <w:lang w:eastAsia="zh-CN"/>
        </w:rPr>
        <w:t>供应商保证金缴纳绑定操作手册</w:t>
      </w:r>
      <w:r>
        <w:rPr>
          <w:rFonts w:hint="eastAsia" w:ascii="宋体" w:hAnsi="宋体" w:eastAsia="宋体" w:cs="宋体"/>
          <w:kern w:val="0"/>
          <w:lang w:val="en-US"/>
        </w:rPr>
        <w:t>&gt;,</w:t>
      </w:r>
      <w:r>
        <w:rPr>
          <w:rFonts w:hint="eastAsia" w:ascii="宋体" w:hAnsi="宋体" w:eastAsia="宋体" w:cs="宋体"/>
          <w:kern w:val="0"/>
          <w:lang w:eastAsia="zh-CN"/>
        </w:rPr>
        <w:t>并充分考虑人为操作和银行异地跨行转账到账的时间等因素，因投标供应商操作不当或银行到账时间等问题造成的无法报名、无法投标等一切后果，由投标供应商自行承担。</w:t>
      </w:r>
    </w:p>
    <w:p>
      <w:pPr>
        <w:pStyle w:val="4"/>
        <w:keepNext w:val="0"/>
        <w:keepLines w:val="0"/>
        <w:widowControl/>
        <w:suppressLineNumbers w:val="0"/>
        <w:spacing w:line="360" w:lineRule="auto"/>
        <w:ind w:left="0" w:firstLine="960" w:firstLineChars="400"/>
        <w:jc w:val="left"/>
        <w:rPr>
          <w:rFonts w:hint="eastAsia" w:ascii="宋体" w:hAnsi="宋体" w:eastAsia="宋体" w:cs="宋体"/>
          <w:kern w:val="0"/>
          <w:highlight w:val="cyan"/>
          <w:lang w:val="en-US"/>
        </w:rPr>
      </w:pPr>
    </w:p>
    <w:p>
      <w:pPr>
        <w:pStyle w:val="4"/>
        <w:keepNext w:val="0"/>
        <w:keepLines w:val="0"/>
        <w:widowControl/>
        <w:suppressLineNumbers w:val="0"/>
        <w:spacing w:line="360" w:lineRule="auto"/>
        <w:jc w:val="left"/>
        <w:rPr>
          <w:rFonts w:hint="eastAsia" w:ascii="宋体" w:hAnsi="宋体" w:eastAsia="宋体" w:cs="宋体"/>
          <w:lang w:val="en-US"/>
        </w:rPr>
      </w:pPr>
      <w:r>
        <w:rPr>
          <w:rFonts w:hint="eastAsia" w:ascii="宋体" w:hAnsi="宋体" w:eastAsia="宋体" w:cs="宋体"/>
          <w:b/>
          <w:bCs w:val="0"/>
          <w:kern w:val="0"/>
          <w:lang w:val="en-US"/>
        </w:rPr>
        <w:t>6</w:t>
      </w:r>
      <w:r>
        <w:rPr>
          <w:rFonts w:hint="eastAsia" w:ascii="宋体" w:hAnsi="宋体" w:eastAsia="宋体" w:cs="宋体"/>
          <w:b/>
          <w:bCs w:val="0"/>
          <w:kern w:val="0"/>
          <w:lang w:eastAsia="zh-CN"/>
        </w:rPr>
        <w:t>、发布公告的媒介</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rPr>
      </w:pPr>
      <w:r>
        <w:rPr>
          <w:rFonts w:hint="eastAsia" w:ascii="宋体" w:hAnsi="宋体" w:eastAsia="宋体" w:cs="宋体"/>
          <w:kern w:val="0"/>
          <w:lang w:eastAsia="zh-CN"/>
        </w:rPr>
        <w:t>本公告同时在</w:t>
      </w:r>
      <w:r>
        <w:rPr>
          <w:rFonts w:hint="eastAsia" w:ascii="宋体" w:hAnsi="宋体" w:eastAsia="宋体" w:cs="宋体"/>
          <w:kern w:val="0"/>
          <w:u w:val="single"/>
          <w:lang w:eastAsia="zh-CN"/>
        </w:rPr>
        <w:t>《中国采购与招标网》、《河南省政府采购网》、《商丘市政府采购网》《永城市公共资源交易中心》</w:t>
      </w:r>
      <w:r>
        <w:rPr>
          <w:rFonts w:hint="eastAsia" w:ascii="宋体" w:hAnsi="宋体" w:eastAsia="宋体" w:cs="宋体"/>
          <w:kern w:val="0"/>
          <w:lang w:eastAsia="zh-CN"/>
        </w:rPr>
        <w:t>上发布，其它网站转载概不承担责任。</w:t>
      </w:r>
    </w:p>
    <w:p>
      <w:pPr>
        <w:pStyle w:val="4"/>
        <w:keepNext w:val="0"/>
        <w:keepLines w:val="0"/>
        <w:widowControl/>
        <w:suppressLineNumbers w:val="0"/>
        <w:spacing w:line="360" w:lineRule="auto"/>
        <w:jc w:val="left"/>
        <w:rPr>
          <w:rFonts w:hint="eastAsia" w:ascii="宋体" w:hAnsi="宋体" w:eastAsia="宋体" w:cs="宋体"/>
          <w:lang w:val="en-US"/>
        </w:rPr>
      </w:pPr>
      <w:r>
        <w:rPr>
          <w:rFonts w:hint="eastAsia" w:ascii="宋体" w:hAnsi="宋体" w:eastAsia="宋体" w:cs="宋体"/>
          <w:b/>
          <w:bCs w:val="0"/>
          <w:kern w:val="0"/>
          <w:lang w:val="en-US"/>
        </w:rPr>
        <w:t>7</w:t>
      </w:r>
      <w:r>
        <w:rPr>
          <w:rFonts w:hint="eastAsia" w:ascii="宋体" w:hAnsi="宋体" w:eastAsia="宋体" w:cs="宋体"/>
          <w:b/>
          <w:bCs w:val="0"/>
          <w:kern w:val="0"/>
          <w:lang w:eastAsia="zh-CN"/>
        </w:rPr>
        <w:t>、联系方式</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rPr>
      </w:pPr>
      <w:r>
        <w:rPr>
          <w:rFonts w:hint="eastAsia" w:ascii="宋体" w:hAnsi="宋体" w:eastAsia="宋体" w:cs="宋体"/>
          <w:kern w:val="0"/>
          <w:lang w:eastAsia="zh-CN"/>
        </w:rPr>
        <w:t>招 标 人：永城市重点水利项目工程建设管理局</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rPr>
      </w:pPr>
      <w:r>
        <w:rPr>
          <w:rFonts w:hint="eastAsia" w:ascii="宋体" w:hAnsi="宋体" w:eastAsia="宋体" w:cs="宋体"/>
          <w:kern w:val="0"/>
          <w:lang w:eastAsia="zh-CN"/>
        </w:rPr>
        <w:t>联 系 人：王先生</w:t>
      </w:r>
    </w:p>
    <w:p>
      <w:pPr>
        <w:pStyle w:val="4"/>
        <w:keepNext w:val="0"/>
        <w:keepLines w:val="0"/>
        <w:widowControl/>
        <w:suppressLineNumbers w:val="0"/>
        <w:spacing w:line="360" w:lineRule="auto"/>
        <w:ind w:left="0" w:firstLine="480" w:firstLineChars="200"/>
        <w:jc w:val="left"/>
        <w:rPr>
          <w:rFonts w:hint="eastAsia" w:ascii="宋体" w:hAnsi="宋体" w:eastAsia="宋体" w:cs="宋体"/>
          <w:bCs/>
          <w:lang w:val="zh-CN" w:eastAsia="zh-CN"/>
        </w:rPr>
      </w:pPr>
      <w:r>
        <w:rPr>
          <w:rFonts w:hint="eastAsia" w:ascii="宋体" w:hAnsi="宋体" w:eastAsia="宋体" w:cs="宋体"/>
          <w:kern w:val="0"/>
          <w:lang w:eastAsia="zh-CN"/>
        </w:rPr>
        <w:t>电</w:t>
      </w:r>
      <w:r>
        <w:rPr>
          <w:rFonts w:hint="eastAsia" w:ascii="宋体" w:hAnsi="宋体" w:eastAsia="宋体" w:cs="宋体"/>
          <w:kern w:val="0"/>
          <w:lang w:val="en-US"/>
        </w:rPr>
        <w:t xml:space="preserve">    </w:t>
      </w:r>
      <w:r>
        <w:rPr>
          <w:rFonts w:hint="eastAsia" w:ascii="宋体" w:hAnsi="宋体" w:eastAsia="宋体" w:cs="宋体"/>
          <w:kern w:val="0"/>
          <w:lang w:eastAsia="zh-CN"/>
        </w:rPr>
        <w:t>话：</w:t>
      </w:r>
      <w:r>
        <w:rPr>
          <w:rFonts w:hint="eastAsia" w:ascii="宋体" w:hAnsi="宋体" w:eastAsia="宋体" w:cs="宋体"/>
          <w:kern w:val="0"/>
          <w:lang w:val="en-US"/>
        </w:rPr>
        <w:t>0370</w:t>
      </w:r>
      <w:r>
        <w:rPr>
          <w:rFonts w:hint="eastAsia" w:ascii="宋体" w:hAnsi="宋体" w:eastAsia="宋体" w:cs="宋体"/>
          <w:kern w:val="0"/>
          <w:lang w:eastAsia="zh-CN"/>
        </w:rPr>
        <w:t>—</w:t>
      </w:r>
      <w:r>
        <w:rPr>
          <w:rFonts w:hint="eastAsia" w:ascii="宋体" w:hAnsi="宋体" w:eastAsia="宋体" w:cs="宋体"/>
          <w:kern w:val="0"/>
          <w:lang w:val="en-US"/>
        </w:rPr>
        <w:t>2713382</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zh-CN" w:eastAsia="zh-CN"/>
        </w:rPr>
      </w:pPr>
      <w:r>
        <w:rPr>
          <w:rFonts w:hint="eastAsia" w:ascii="宋体" w:hAnsi="宋体" w:eastAsia="宋体" w:cs="宋体"/>
          <w:kern w:val="0"/>
          <w:lang w:eastAsia="zh-CN"/>
        </w:rPr>
        <w:t>地</w:t>
      </w:r>
      <w:r>
        <w:rPr>
          <w:rFonts w:hint="eastAsia" w:ascii="宋体" w:hAnsi="宋体" w:eastAsia="宋体" w:cs="宋体"/>
          <w:kern w:val="0"/>
          <w:lang w:val="en-US"/>
        </w:rPr>
        <w:t xml:space="preserve">    </w:t>
      </w:r>
      <w:r>
        <w:rPr>
          <w:rFonts w:hint="eastAsia" w:ascii="宋体" w:hAnsi="宋体" w:eastAsia="宋体" w:cs="宋体"/>
          <w:kern w:val="0"/>
          <w:lang w:eastAsia="zh-CN"/>
        </w:rPr>
        <w:t>址：</w:t>
      </w:r>
      <w:r>
        <w:rPr>
          <w:rFonts w:hint="eastAsia" w:ascii="宋体" w:hAnsi="宋体" w:eastAsia="宋体" w:cs="宋体"/>
          <w:kern w:val="0"/>
          <w:lang w:val="zh-CN" w:eastAsia="zh-CN"/>
        </w:rPr>
        <w:t>永城市新城区中原路南段8号</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zh-CN" w:eastAsia="zh-CN"/>
        </w:rPr>
      </w:pP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rPr>
      </w:pPr>
      <w:r>
        <w:rPr>
          <w:rFonts w:hint="eastAsia" w:ascii="宋体" w:hAnsi="宋体" w:eastAsia="宋体" w:cs="宋体"/>
          <w:kern w:val="0"/>
          <w:lang w:eastAsia="zh-CN"/>
        </w:rPr>
        <w:t>招标代理机构：河南敬业招标咨询有限公司</w:t>
      </w:r>
    </w:p>
    <w:p>
      <w:pPr>
        <w:pStyle w:val="4"/>
        <w:keepNext w:val="0"/>
        <w:keepLines w:val="0"/>
        <w:widowControl/>
        <w:suppressLineNumbers w:val="0"/>
        <w:spacing w:line="360" w:lineRule="auto"/>
        <w:ind w:left="0" w:firstLine="480" w:firstLineChars="200"/>
        <w:jc w:val="left"/>
        <w:rPr>
          <w:rFonts w:hint="eastAsia" w:ascii="宋体" w:hAnsi="宋体" w:eastAsia="宋体" w:cs="宋体"/>
          <w:lang w:val="en-US"/>
        </w:rPr>
      </w:pPr>
      <w:r>
        <w:rPr>
          <w:rFonts w:hint="eastAsia" w:ascii="宋体" w:hAnsi="宋体" w:eastAsia="宋体" w:cs="宋体"/>
          <w:kern w:val="0"/>
          <w:lang w:eastAsia="zh-CN"/>
        </w:rPr>
        <w:t>联 系 人：律先生</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eastAsia="zh-CN"/>
        </w:rPr>
        <w:t>电</w:t>
      </w:r>
      <w:r>
        <w:rPr>
          <w:rFonts w:hint="eastAsia" w:ascii="宋体" w:hAnsi="宋体" w:eastAsia="宋体" w:cs="宋体"/>
          <w:kern w:val="0"/>
          <w:lang w:val="en-US"/>
        </w:rPr>
        <w:t xml:space="preserve">    </w:t>
      </w:r>
      <w:r>
        <w:rPr>
          <w:rFonts w:hint="eastAsia" w:ascii="宋体" w:hAnsi="宋体" w:eastAsia="宋体" w:cs="宋体"/>
          <w:kern w:val="0"/>
          <w:lang w:eastAsia="zh-CN"/>
        </w:rPr>
        <w:t>话：</w:t>
      </w:r>
      <w:r>
        <w:rPr>
          <w:rFonts w:hint="eastAsia" w:ascii="宋体" w:hAnsi="宋体" w:eastAsia="宋体" w:cs="宋体"/>
          <w:kern w:val="0"/>
          <w:lang w:val="en-US"/>
        </w:rPr>
        <w:t>13103900099</w:t>
      </w:r>
    </w:p>
    <w:p>
      <w:pPr>
        <w:pStyle w:val="4"/>
        <w:keepNext w:val="0"/>
        <w:keepLines w:val="0"/>
        <w:widowControl/>
        <w:suppressLineNumbers w:val="0"/>
        <w:tabs>
          <w:tab w:val="center" w:pos="4819"/>
        </w:tabs>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eastAsia="zh-CN"/>
        </w:rPr>
        <w:t>地</w:t>
      </w:r>
      <w:r>
        <w:rPr>
          <w:rFonts w:hint="eastAsia" w:ascii="宋体" w:hAnsi="宋体" w:eastAsia="宋体" w:cs="宋体"/>
          <w:kern w:val="0"/>
          <w:lang w:val="en-US"/>
        </w:rPr>
        <w:t xml:space="preserve">    </w:t>
      </w:r>
      <w:r>
        <w:rPr>
          <w:rFonts w:hint="eastAsia" w:ascii="宋体" w:hAnsi="宋体" w:eastAsia="宋体" w:cs="宋体"/>
          <w:kern w:val="0"/>
          <w:lang w:eastAsia="zh-CN"/>
        </w:rPr>
        <w:t>址：郑州市惠济区南阳路</w:t>
      </w:r>
      <w:r>
        <w:rPr>
          <w:rFonts w:hint="eastAsia" w:ascii="宋体" w:hAnsi="宋体" w:eastAsia="宋体" w:cs="宋体"/>
          <w:kern w:val="0"/>
          <w:lang w:val="en-US"/>
        </w:rPr>
        <w:t>144</w:t>
      </w:r>
      <w:r>
        <w:rPr>
          <w:rFonts w:hint="eastAsia" w:ascii="宋体" w:hAnsi="宋体" w:eastAsia="宋体" w:cs="宋体"/>
          <w:kern w:val="0"/>
          <w:lang w:eastAsia="zh-CN"/>
        </w:rPr>
        <w:t>号</w:t>
      </w:r>
      <w:r>
        <w:rPr>
          <w:rFonts w:hint="eastAsia" w:ascii="宋体" w:hAnsi="宋体" w:eastAsia="宋体" w:cs="宋体"/>
          <w:kern w:val="0"/>
          <w:lang w:val="en-US"/>
        </w:rPr>
        <w:tab/>
      </w:r>
    </w:p>
    <w:p>
      <w:pPr>
        <w:pStyle w:val="4"/>
        <w:keepNext w:val="0"/>
        <w:keepLines w:val="0"/>
        <w:widowControl/>
        <w:suppressLineNumbers w:val="0"/>
        <w:tabs>
          <w:tab w:val="center" w:pos="4819"/>
        </w:tabs>
        <w:spacing w:line="360" w:lineRule="auto"/>
        <w:ind w:left="0" w:firstLine="480" w:firstLineChars="200"/>
        <w:jc w:val="left"/>
        <w:rPr>
          <w:rFonts w:hint="eastAsia" w:ascii="宋体" w:hAnsi="宋体" w:eastAsia="宋体" w:cs="宋体"/>
          <w:kern w:val="0"/>
          <w:lang w:val="en-US"/>
        </w:rPr>
      </w:pP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eastAsia="zh-CN"/>
        </w:rPr>
        <w:t>行政监督部门：永城市水利局</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eastAsia="zh-CN"/>
        </w:rPr>
        <w:t>电</w:t>
      </w:r>
      <w:r>
        <w:rPr>
          <w:rFonts w:hint="eastAsia" w:ascii="宋体" w:hAnsi="宋体" w:eastAsia="宋体" w:cs="宋体"/>
          <w:kern w:val="0"/>
          <w:lang w:val="en-US"/>
        </w:rPr>
        <w:t xml:space="preserve">   </w:t>
      </w:r>
      <w:r>
        <w:rPr>
          <w:rFonts w:hint="eastAsia" w:ascii="宋体" w:hAnsi="宋体" w:eastAsia="宋体" w:cs="宋体"/>
          <w:kern w:val="0"/>
          <w:lang w:eastAsia="zh-CN"/>
        </w:rPr>
        <w:t>话：</w:t>
      </w:r>
      <w:r>
        <w:rPr>
          <w:rFonts w:hint="eastAsia" w:ascii="宋体" w:hAnsi="宋体" w:eastAsia="宋体" w:cs="宋体"/>
          <w:kern w:val="0"/>
          <w:lang w:val="en-US"/>
        </w:rPr>
        <w:t>0370</w:t>
      </w:r>
      <w:r>
        <w:rPr>
          <w:rFonts w:hint="eastAsia" w:ascii="宋体" w:hAnsi="宋体" w:eastAsia="宋体" w:cs="宋体"/>
          <w:kern w:val="0"/>
          <w:lang w:eastAsia="zh-CN"/>
        </w:rPr>
        <w:t>—</w:t>
      </w:r>
      <w:r>
        <w:rPr>
          <w:rFonts w:hint="eastAsia" w:ascii="宋体" w:hAnsi="宋体" w:eastAsia="宋体" w:cs="宋体"/>
          <w:kern w:val="0"/>
          <w:lang w:val="en-US"/>
        </w:rPr>
        <w:t xml:space="preserve">5171685 </w:t>
      </w:r>
    </w:p>
    <w:p>
      <w:pPr>
        <w:pStyle w:val="4"/>
        <w:keepNext w:val="0"/>
        <w:keepLines w:val="0"/>
        <w:widowControl/>
        <w:suppressLineNumbers w:val="0"/>
        <w:spacing w:line="360" w:lineRule="auto"/>
        <w:ind w:left="0" w:firstLine="480" w:firstLineChars="200"/>
        <w:jc w:val="left"/>
        <w:rPr>
          <w:rFonts w:hint="eastAsia" w:ascii="宋体" w:hAnsi="宋体" w:eastAsia="宋体" w:cs="宋体"/>
          <w:kern w:val="0"/>
          <w:lang w:val="en-US"/>
        </w:rPr>
      </w:pPr>
      <w:r>
        <w:rPr>
          <w:rFonts w:hint="eastAsia" w:ascii="宋体" w:hAnsi="宋体" w:eastAsia="宋体" w:cs="宋体"/>
          <w:kern w:val="0"/>
          <w:lang w:eastAsia="zh-CN"/>
        </w:rPr>
        <w:t>地</w:t>
      </w:r>
      <w:r>
        <w:rPr>
          <w:rFonts w:hint="eastAsia" w:ascii="宋体" w:hAnsi="宋体" w:eastAsia="宋体" w:cs="宋体"/>
          <w:kern w:val="0"/>
          <w:lang w:val="en-US"/>
        </w:rPr>
        <w:t xml:space="preserve">    </w:t>
      </w:r>
      <w:r>
        <w:rPr>
          <w:rFonts w:hint="eastAsia" w:ascii="宋体" w:hAnsi="宋体" w:eastAsia="宋体" w:cs="宋体"/>
          <w:kern w:val="0"/>
          <w:lang w:eastAsia="zh-CN"/>
        </w:rPr>
        <w:t>址：永城市新城区中原路南段</w:t>
      </w:r>
      <w:r>
        <w:rPr>
          <w:rFonts w:hint="eastAsia" w:ascii="宋体" w:hAnsi="宋体" w:eastAsia="宋体" w:cs="宋体"/>
          <w:kern w:val="0"/>
          <w:lang w:val="en-US"/>
        </w:rPr>
        <w:t>8</w:t>
      </w:r>
      <w:r>
        <w:rPr>
          <w:rFonts w:hint="eastAsia" w:ascii="宋体" w:hAnsi="宋体" w:eastAsia="宋体" w:cs="宋体"/>
          <w:kern w:val="0"/>
          <w:lang w:eastAsia="zh-CN"/>
        </w:rPr>
        <w:t>号</w:t>
      </w:r>
    </w:p>
    <w:p>
      <w:pPr>
        <w:keepNext w:val="0"/>
        <w:keepLines w:val="0"/>
        <w:widowControl/>
        <w:suppressLineNumbers w:val="0"/>
        <w:spacing w:before="0" w:beforeAutospacing="0" w:after="0" w:afterAutospacing="0" w:line="360" w:lineRule="auto"/>
        <w:ind w:left="0" w:right="0"/>
        <w:jc w:val="right"/>
        <w:rPr>
          <w:rFonts w:hint="eastAsia" w:ascii="宋体" w:hAnsi="宋体" w:eastAsia="宋体" w:cs="宋体"/>
          <w:lang w:val="en-US"/>
        </w:rPr>
      </w:pPr>
      <w:r>
        <w:rPr>
          <w:rFonts w:hint="eastAsia" w:ascii="宋体" w:hAnsi="宋体" w:eastAsia="宋体" w:cs="宋体"/>
          <w:kern w:val="0"/>
          <w:sz w:val="24"/>
          <w:szCs w:val="24"/>
          <w:lang w:val="en-US" w:eastAsia="zh-CN" w:bidi="ar"/>
        </w:rPr>
        <w:t xml:space="preserve">  2018 年 09 月 20日</w:t>
      </w:r>
    </w:p>
    <w:p/>
    <w:bookmarkEnd w:id="0"/>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variable"/>
    <w:sig w:usb0="E00002FF" w:usb1="420024FF" w:usb2="00000000" w:usb3="00000000" w:csb0="2000019F" w:csb1="00000000"/>
  </w:font>
  <w:font w:name="仿宋_GB2312">
    <w:altName w:val="仿宋"/>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FB972"/>
    <w:multiLevelType w:val="multilevel"/>
    <w:tmpl w:val="972FB972"/>
    <w:lvl w:ilvl="0" w:tentative="0">
      <w:start w:val="4"/>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F659D77"/>
    <w:multiLevelType w:val="multilevel"/>
    <w:tmpl w:val="BF659D77"/>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850B2"/>
    <w:rsid w:val="15A8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val="0"/>
      <w:keepLines w:val="0"/>
      <w:widowControl/>
      <w:suppressLineNumbers w:val="0"/>
      <w:shd w:val="clear" w:fill="E0E0E0"/>
      <w:tabs>
        <w:tab w:val="left" w:pos="720"/>
      </w:tabs>
      <w:autoSpaceDE w:val="0"/>
      <w:autoSpaceDN w:val="0"/>
      <w:adjustRightInd w:val="0"/>
      <w:spacing w:before="120" w:beforeAutospacing="0" w:after="120" w:afterAutospacing="0" w:line="280" w:lineRule="atLeast"/>
      <w:ind w:left="0" w:right="7864"/>
      <w:jc w:val="left"/>
      <w:outlineLvl w:val="0"/>
    </w:pPr>
    <w:rPr>
      <w:rFonts w:hint="default" w:ascii="Arial" w:hAnsi="Arial" w:eastAsia="宋体" w:cs="Times New Roman"/>
      <w:b/>
      <w:kern w:val="28"/>
      <w:position w:val="6"/>
      <w:sz w:val="21"/>
      <w:szCs w:val="20"/>
      <w:lang w:val="en-US" w:eastAsia="zh-CN" w:bidi="ar"/>
    </w:rPr>
  </w:style>
  <w:style w:type="paragraph" w:styleId="3">
    <w:name w:val="heading 2"/>
    <w:basedOn w:val="1"/>
    <w:next w:val="1"/>
    <w:link w:val="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4">
    <w:name w:val="Normal (Web)"/>
    <w:basedOn w:val="1"/>
    <w:uiPriority w:val="0"/>
    <w:pPr>
      <w:keepNext w:val="0"/>
      <w:keepLines w:val="0"/>
      <w:widowControl w:val="0"/>
      <w:suppressLineNumbers w:val="0"/>
      <w:spacing w:before="0" w:beforeAutospacing="0" w:after="0" w:afterAutospacing="0"/>
      <w:ind w:left="0" w:right="0"/>
      <w:jc w:val="both"/>
    </w:pPr>
    <w:rPr>
      <w:rFonts w:hint="eastAsia" w:ascii="仿宋_GB2312" w:hAnsi="Times New Roman" w:eastAsia="仿宋_GB2312" w:cs="Times New Roman"/>
      <w:kern w:val="2"/>
      <w:sz w:val="24"/>
      <w:szCs w:val="24"/>
      <w:lang w:val="en-US" w:eastAsia="zh-CN" w:bidi="ar"/>
    </w:rPr>
  </w:style>
  <w:style w:type="character" w:customStyle="1" w:styleId="7">
    <w:name w:val="标题 1 Char"/>
    <w:basedOn w:val="5"/>
    <w:link w:val="2"/>
    <w:uiPriority w:val="0"/>
    <w:rPr>
      <w:rFonts w:ascii="Arial" w:hAnsi="Arial" w:cs="Arial"/>
      <w:b/>
      <w:kern w:val="28"/>
      <w:position w:val="6"/>
      <w:sz w:val="21"/>
      <w:shd w:val="clear" w:fill="E0E0E0"/>
    </w:rPr>
  </w:style>
  <w:style w:type="character" w:customStyle="1" w:styleId="8">
    <w:name w:val="标题 2 Char"/>
    <w:basedOn w:val="5"/>
    <w:link w:val="3"/>
    <w:uiPriority w:val="0"/>
    <w:rPr>
      <w:rFonts w:ascii="Cambria" w:hAnsi="Cambria" w:eastAsia="宋体" w:cs="Times New Roman"/>
      <w:b/>
      <w:kern w:val="2"/>
      <w:sz w:val="32"/>
      <w:szCs w:val="32"/>
    </w:rPr>
  </w:style>
  <w:style w:type="paragraph" w:customStyle="1" w:styleId="9">
    <w:name w:val="p0"/>
    <w:basedOn w:val="1"/>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2018-09-21T00:47:00Z</dcterms:created>
  <dc:creator>Administrator</dc:creator>
  <cp:lastModifiedBy>Administrator</cp:lastModifiedBy>
  <dcterms:modified xsi:type="dcterms:W3CDTF">2018-09-21T00:58:01Z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