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 xml:space="preserve">永城市陈官庄乡美丽乡村第四标段变更项目  </w:t>
      </w:r>
    </w:p>
    <w:p>
      <w:pPr>
        <w:spacing w:line="360" w:lineRule="auto"/>
        <w:jc w:val="center"/>
        <w:rPr>
          <w:rFonts w:ascii="宋体" w:hAnsi="宋体"/>
          <w:b/>
          <w:sz w:val="32"/>
          <w:szCs w:val="32"/>
        </w:rPr>
      </w:pPr>
      <w:r>
        <w:rPr>
          <w:rFonts w:hint="eastAsia" w:ascii="宋体" w:hAnsi="宋体"/>
          <w:b/>
          <w:sz w:val="32"/>
          <w:szCs w:val="32"/>
        </w:rPr>
        <w:t>招标公告</w:t>
      </w:r>
    </w:p>
    <w:p>
      <w:pPr>
        <w:spacing w:line="360" w:lineRule="auto"/>
        <w:rPr>
          <w:rFonts w:ascii="宋体" w:hAnsi="宋体"/>
          <w:b/>
          <w:sz w:val="24"/>
          <w:szCs w:val="24"/>
        </w:rPr>
      </w:pPr>
      <w:r>
        <w:rPr>
          <w:rFonts w:hint="eastAsia" w:ascii="宋体" w:hAnsi="宋体"/>
          <w:b/>
          <w:sz w:val="24"/>
          <w:szCs w:val="24"/>
        </w:rPr>
        <w:t>一、招标条件</w:t>
      </w:r>
    </w:p>
    <w:p>
      <w:pPr>
        <w:spacing w:line="360" w:lineRule="auto"/>
        <w:jc w:val="left"/>
        <w:rPr>
          <w:rFonts w:ascii="宋体" w:hAnsi="宋体"/>
          <w:sz w:val="24"/>
          <w:szCs w:val="24"/>
        </w:rPr>
      </w:pPr>
      <w:r>
        <w:rPr>
          <w:rFonts w:hint="eastAsia" w:ascii="宋体" w:hAnsi="宋体"/>
          <w:sz w:val="24"/>
          <w:szCs w:val="24"/>
        </w:rPr>
        <w:t xml:space="preserve">    本招标项目</w:t>
      </w:r>
      <w:r>
        <w:rPr>
          <w:rFonts w:hint="eastAsia" w:ascii="宋体" w:hAnsi="宋体"/>
          <w:sz w:val="24"/>
          <w:szCs w:val="24"/>
          <w:u w:val="single"/>
        </w:rPr>
        <w:t xml:space="preserve"> 永城市陈官庄乡美丽乡村第四标段变更项目 </w:t>
      </w:r>
      <w:r>
        <w:rPr>
          <w:rFonts w:hint="eastAsia" w:ascii="宋体" w:hAnsi="宋体"/>
          <w:sz w:val="24"/>
          <w:szCs w:val="24"/>
        </w:rPr>
        <w:t>已批准建设。招标人为</w:t>
      </w:r>
      <w:r>
        <w:rPr>
          <w:rFonts w:hint="eastAsia" w:ascii="宋体" w:hAnsi="宋体"/>
          <w:sz w:val="24"/>
          <w:szCs w:val="24"/>
          <w:u w:val="single"/>
        </w:rPr>
        <w:t>永城市陈官庄乡人民政府</w:t>
      </w:r>
      <w:r>
        <w:rPr>
          <w:rFonts w:hint="eastAsia" w:ascii="宋体" w:hAnsi="宋体"/>
          <w:sz w:val="24"/>
          <w:szCs w:val="24"/>
        </w:rPr>
        <w:t>，招标代理机构为</w:t>
      </w:r>
      <w:r>
        <w:rPr>
          <w:rFonts w:hint="eastAsia" w:ascii="宋体" w:hAnsi="宋体"/>
          <w:sz w:val="24"/>
          <w:szCs w:val="24"/>
          <w:u w:val="single"/>
        </w:rPr>
        <w:t>永明项目管理有限公司</w:t>
      </w:r>
      <w:r>
        <w:rPr>
          <w:rFonts w:hint="eastAsia" w:ascii="宋体" w:hAnsi="宋体"/>
          <w:sz w:val="24"/>
          <w:szCs w:val="24"/>
        </w:rPr>
        <w:t>，该项目已具备招标条件，现对该项目进行公开招标。</w:t>
      </w:r>
    </w:p>
    <w:p>
      <w:pPr>
        <w:spacing w:line="360" w:lineRule="auto"/>
        <w:outlineLvl w:val="0"/>
        <w:rPr>
          <w:rFonts w:ascii="宋体" w:hAnsi="宋体"/>
          <w:b/>
          <w:sz w:val="24"/>
          <w:szCs w:val="24"/>
        </w:rPr>
      </w:pPr>
      <w:r>
        <w:rPr>
          <w:rFonts w:hint="eastAsia" w:ascii="宋体" w:hAnsi="宋体"/>
          <w:b/>
          <w:sz w:val="24"/>
          <w:szCs w:val="24"/>
        </w:rPr>
        <w:t>二、项目概况与招标范围</w:t>
      </w:r>
    </w:p>
    <w:p>
      <w:pPr>
        <w:spacing w:line="360" w:lineRule="auto"/>
        <w:ind w:firstLine="480" w:firstLineChars="200"/>
        <w:rPr>
          <w:rFonts w:ascii="宋体" w:hAnsi="宋体"/>
          <w:sz w:val="24"/>
          <w:szCs w:val="24"/>
        </w:rPr>
      </w:pPr>
      <w:r>
        <w:rPr>
          <w:rFonts w:hint="eastAsia" w:ascii="宋体" w:hAnsi="宋体"/>
          <w:sz w:val="24"/>
          <w:szCs w:val="24"/>
        </w:rPr>
        <w:t>1.项目名称：永城市陈官庄乡美丽乡村第四标段变更项目；</w:t>
      </w:r>
    </w:p>
    <w:p>
      <w:pPr>
        <w:spacing w:line="360" w:lineRule="auto"/>
        <w:ind w:firstLine="480" w:firstLineChars="200"/>
        <w:rPr>
          <w:rFonts w:ascii="宋体" w:hAnsi="宋体"/>
          <w:sz w:val="24"/>
          <w:szCs w:val="24"/>
        </w:rPr>
      </w:pPr>
      <w:r>
        <w:rPr>
          <w:rFonts w:hint="eastAsia" w:ascii="宋体" w:hAnsi="宋体"/>
          <w:sz w:val="24"/>
          <w:szCs w:val="24"/>
        </w:rPr>
        <w:t>2.招标编号：永财采购〔2018〕11号  永公采〔2018〕11号</w:t>
      </w:r>
    </w:p>
    <w:p>
      <w:pPr>
        <w:spacing w:line="360" w:lineRule="auto"/>
        <w:ind w:firstLine="480" w:firstLineChars="200"/>
        <w:rPr>
          <w:rFonts w:ascii="宋体" w:hAnsi="宋体"/>
          <w:sz w:val="24"/>
          <w:szCs w:val="24"/>
        </w:rPr>
      </w:pPr>
      <w:r>
        <w:rPr>
          <w:rFonts w:hint="eastAsia" w:ascii="宋体" w:hAnsi="宋体"/>
          <w:sz w:val="24"/>
          <w:szCs w:val="24"/>
        </w:rPr>
        <w:t>3.建设地点：永城市陈官庄乡；</w:t>
      </w:r>
    </w:p>
    <w:p>
      <w:pPr>
        <w:spacing w:line="360" w:lineRule="auto"/>
        <w:ind w:firstLine="480" w:firstLineChars="200"/>
        <w:rPr>
          <w:rFonts w:ascii="宋体" w:hAnsi="宋体"/>
          <w:sz w:val="24"/>
          <w:szCs w:val="24"/>
        </w:rPr>
      </w:pPr>
      <w:r>
        <w:rPr>
          <w:rFonts w:hint="eastAsia" w:ascii="宋体" w:hAnsi="宋体"/>
          <w:sz w:val="24"/>
          <w:szCs w:val="24"/>
        </w:rPr>
        <w:t>4.工程概况：包含广场及公厕的建设，太阳能路灯采购安装等具体内容详见图纸。</w:t>
      </w:r>
    </w:p>
    <w:p>
      <w:pPr>
        <w:spacing w:line="360" w:lineRule="auto"/>
        <w:ind w:firstLine="480" w:firstLineChars="200"/>
        <w:rPr>
          <w:rFonts w:ascii="宋体" w:hAnsi="宋体"/>
          <w:sz w:val="24"/>
          <w:szCs w:val="24"/>
        </w:rPr>
      </w:pPr>
      <w:r>
        <w:rPr>
          <w:rFonts w:hint="eastAsia" w:ascii="宋体" w:hAnsi="宋体"/>
          <w:sz w:val="24"/>
          <w:szCs w:val="24"/>
        </w:rPr>
        <w:t>5.项目概算：约223.59万元；</w:t>
      </w:r>
    </w:p>
    <w:p>
      <w:pPr>
        <w:spacing w:line="360" w:lineRule="auto"/>
        <w:ind w:firstLine="480" w:firstLineChars="200"/>
        <w:rPr>
          <w:rFonts w:ascii="宋体" w:hAnsi="宋体"/>
          <w:sz w:val="24"/>
          <w:szCs w:val="24"/>
        </w:rPr>
      </w:pPr>
      <w:r>
        <w:rPr>
          <w:rFonts w:hint="eastAsia" w:ascii="宋体" w:hAnsi="宋体"/>
          <w:sz w:val="24"/>
          <w:szCs w:val="24"/>
        </w:rPr>
        <w:t>6.资金来源：财政资金</w:t>
      </w:r>
    </w:p>
    <w:p>
      <w:pPr>
        <w:spacing w:line="360" w:lineRule="auto"/>
        <w:ind w:firstLine="480" w:firstLineChars="200"/>
        <w:rPr>
          <w:rFonts w:ascii="宋体" w:hAnsi="宋体"/>
          <w:sz w:val="24"/>
          <w:szCs w:val="24"/>
        </w:rPr>
      </w:pPr>
      <w:r>
        <w:rPr>
          <w:rFonts w:hint="eastAsia" w:ascii="宋体" w:hAnsi="宋体"/>
          <w:sz w:val="24"/>
          <w:szCs w:val="24"/>
        </w:rPr>
        <w:t>7.工 期：60日历天；</w:t>
      </w:r>
    </w:p>
    <w:p>
      <w:pPr>
        <w:spacing w:line="360" w:lineRule="auto"/>
        <w:ind w:firstLine="480" w:firstLineChars="200"/>
        <w:rPr>
          <w:rFonts w:ascii="宋体" w:hAnsi="宋体"/>
          <w:sz w:val="24"/>
          <w:szCs w:val="24"/>
        </w:rPr>
      </w:pPr>
      <w:r>
        <w:rPr>
          <w:rFonts w:hint="eastAsia" w:ascii="宋体" w:hAnsi="宋体"/>
          <w:sz w:val="24"/>
          <w:szCs w:val="24"/>
        </w:rPr>
        <w:t>8.质量要求：合格；</w:t>
      </w:r>
    </w:p>
    <w:p>
      <w:pPr>
        <w:spacing w:line="360" w:lineRule="auto"/>
        <w:ind w:firstLine="480" w:firstLineChars="200"/>
        <w:rPr>
          <w:rFonts w:ascii="宋体" w:hAnsi="宋体"/>
          <w:sz w:val="24"/>
          <w:szCs w:val="24"/>
        </w:rPr>
      </w:pPr>
      <w:r>
        <w:rPr>
          <w:rFonts w:hint="eastAsia" w:ascii="宋体" w:hAnsi="宋体"/>
          <w:sz w:val="24"/>
          <w:szCs w:val="24"/>
        </w:rPr>
        <w:t>9.招标范围: 施工图纸及工程量清单所含全部内容；</w:t>
      </w:r>
    </w:p>
    <w:p>
      <w:pPr>
        <w:spacing w:line="360" w:lineRule="auto"/>
        <w:ind w:firstLine="480" w:firstLineChars="200"/>
        <w:rPr>
          <w:rFonts w:ascii="宋体" w:hAnsi="宋体"/>
          <w:sz w:val="24"/>
          <w:szCs w:val="24"/>
        </w:rPr>
      </w:pPr>
      <w:r>
        <w:rPr>
          <w:rFonts w:hint="eastAsia" w:ascii="宋体" w:hAnsi="宋体"/>
          <w:sz w:val="24"/>
          <w:szCs w:val="24"/>
        </w:rPr>
        <w:t>10.标段：共1个标段。</w:t>
      </w:r>
    </w:p>
    <w:p>
      <w:pPr>
        <w:spacing w:line="360" w:lineRule="auto"/>
        <w:outlineLvl w:val="0"/>
        <w:rPr>
          <w:rFonts w:ascii="宋体" w:hAnsi="宋体"/>
          <w:b/>
          <w:sz w:val="24"/>
          <w:szCs w:val="24"/>
        </w:rPr>
      </w:pPr>
      <w:r>
        <w:rPr>
          <w:rFonts w:hint="eastAsia" w:ascii="宋体" w:hAnsi="宋体"/>
          <w:b/>
          <w:sz w:val="24"/>
          <w:szCs w:val="24"/>
        </w:rPr>
        <w:t>三、投标人资格要求</w:t>
      </w:r>
    </w:p>
    <w:p>
      <w:pPr>
        <w:spacing w:line="360" w:lineRule="auto"/>
        <w:ind w:firstLine="437"/>
        <w:rPr>
          <w:rFonts w:ascii="宋体" w:hAnsi="宋体"/>
          <w:sz w:val="24"/>
          <w:szCs w:val="24"/>
        </w:rPr>
      </w:pPr>
      <w:r>
        <w:rPr>
          <w:rFonts w:hint="eastAsia" w:ascii="宋体" w:hAnsi="宋体"/>
          <w:sz w:val="24"/>
          <w:szCs w:val="24"/>
        </w:rPr>
        <w:t xml:space="preserve">1.投标人必须具有独立法人资格，企业营业执照及安全生产许可证合法有效； </w:t>
      </w:r>
    </w:p>
    <w:p>
      <w:pPr>
        <w:spacing w:line="360" w:lineRule="auto"/>
        <w:ind w:firstLine="437"/>
        <w:rPr>
          <w:rFonts w:ascii="宋体" w:hAnsi="宋体"/>
          <w:sz w:val="24"/>
          <w:szCs w:val="24"/>
        </w:rPr>
      </w:pPr>
      <w:r>
        <w:rPr>
          <w:rFonts w:hint="eastAsia" w:ascii="宋体" w:hAnsi="宋体"/>
          <w:sz w:val="24"/>
          <w:szCs w:val="24"/>
        </w:rPr>
        <w:t>2.资质要求：具有市政总承包叁级及以上资质；</w:t>
      </w:r>
    </w:p>
    <w:p>
      <w:pPr>
        <w:spacing w:line="360" w:lineRule="auto"/>
        <w:ind w:firstLine="437"/>
        <w:rPr>
          <w:rFonts w:ascii="宋体" w:hAnsi="宋体"/>
          <w:sz w:val="24"/>
          <w:szCs w:val="24"/>
        </w:rPr>
      </w:pPr>
      <w:r>
        <w:rPr>
          <w:rFonts w:hint="eastAsia" w:ascii="宋体" w:hAnsi="宋体"/>
          <w:sz w:val="24"/>
          <w:szCs w:val="24"/>
        </w:rPr>
        <w:t>3.拟派项目经理要求：具有</w:t>
      </w:r>
      <w:r>
        <w:rPr>
          <w:rFonts w:hint="eastAsia" w:ascii="宋体" w:hAnsi="宋体"/>
          <w:sz w:val="24"/>
          <w:szCs w:val="24"/>
          <w:u w:val="single"/>
        </w:rPr>
        <w:t>贰级</w:t>
      </w:r>
      <w:r>
        <w:rPr>
          <w:rFonts w:hint="eastAsia" w:ascii="宋体" w:hAnsi="宋体"/>
          <w:sz w:val="24"/>
          <w:szCs w:val="24"/>
        </w:rPr>
        <w:t>及以上注册建造师证书（市政专业）并具备有效的安全考核合格证，且无在建项目；</w:t>
      </w:r>
    </w:p>
    <w:p>
      <w:pPr>
        <w:spacing w:line="360" w:lineRule="auto"/>
        <w:ind w:firstLine="437"/>
        <w:rPr>
          <w:rFonts w:ascii="宋体" w:hAnsi="宋体"/>
          <w:sz w:val="24"/>
          <w:szCs w:val="24"/>
        </w:rPr>
      </w:pPr>
      <w:r>
        <w:rPr>
          <w:rFonts w:hint="eastAsia" w:ascii="宋体" w:hAnsi="宋体"/>
          <w:sz w:val="24"/>
          <w:szCs w:val="24"/>
        </w:rPr>
        <w:t>4.财务要求：提供近三年经会计师事务所或审计机构审计的完整的审计报告（2014年、2015年、2016年，新成立企业以成立之日起为准）；</w:t>
      </w:r>
    </w:p>
    <w:p>
      <w:pPr>
        <w:spacing w:line="360" w:lineRule="auto"/>
        <w:ind w:firstLine="437"/>
        <w:rPr>
          <w:rFonts w:ascii="宋体" w:hAnsi="宋体"/>
          <w:sz w:val="24"/>
          <w:szCs w:val="24"/>
        </w:rPr>
      </w:pPr>
      <w:r>
        <w:rPr>
          <w:rFonts w:hint="eastAsia" w:ascii="宋体" w:hAnsi="宋体"/>
          <w:sz w:val="24"/>
          <w:szCs w:val="24"/>
        </w:rPr>
        <w:t>5.信誉要求：近三年来未列入县市级以上行政主管部门公布的各类不良行为记录（2015年1月至投标截止日期）承诺书（格式自拟）；</w:t>
      </w:r>
    </w:p>
    <w:p>
      <w:pPr>
        <w:spacing w:line="360" w:lineRule="auto"/>
        <w:ind w:firstLine="437"/>
        <w:rPr>
          <w:rFonts w:ascii="宋体" w:hAnsi="宋体"/>
          <w:sz w:val="24"/>
          <w:szCs w:val="24"/>
        </w:rPr>
      </w:pPr>
      <w:r>
        <w:rPr>
          <w:rFonts w:hint="eastAsia" w:ascii="宋体" w:hAnsi="宋体"/>
          <w:sz w:val="24"/>
          <w:szCs w:val="24"/>
        </w:rPr>
        <w:t>6.其他要求：投标单位需提供企业注册地或项目所在地检察机关开具的“行贿犯罪档案查询机构告知函”原件（开具时间为自本公告发出后）；</w:t>
      </w:r>
    </w:p>
    <w:p>
      <w:pPr>
        <w:spacing w:line="360" w:lineRule="auto"/>
        <w:ind w:firstLine="480" w:firstLineChars="200"/>
        <w:rPr>
          <w:rFonts w:ascii="宋体" w:hAnsi="宋体"/>
          <w:sz w:val="24"/>
          <w:szCs w:val="24"/>
        </w:rPr>
      </w:pPr>
      <w:r>
        <w:rPr>
          <w:rFonts w:hint="eastAsia" w:ascii="宋体" w:hAnsi="宋体"/>
          <w:sz w:val="24"/>
        </w:rPr>
        <w:t>7.本次招标不接受联合体投标。</w:t>
      </w:r>
    </w:p>
    <w:p>
      <w:pPr>
        <w:spacing w:line="360" w:lineRule="auto"/>
        <w:rPr>
          <w:rFonts w:ascii="宋体" w:hAnsi="宋体"/>
          <w:b/>
          <w:sz w:val="24"/>
          <w:szCs w:val="24"/>
        </w:rPr>
      </w:pPr>
      <w:r>
        <w:rPr>
          <w:rFonts w:hint="eastAsia" w:ascii="宋体" w:hAnsi="宋体"/>
          <w:b/>
          <w:sz w:val="24"/>
          <w:szCs w:val="24"/>
        </w:rPr>
        <w:t>四、投标报名</w:t>
      </w:r>
    </w:p>
    <w:p>
      <w:pPr>
        <w:spacing w:line="360" w:lineRule="auto"/>
        <w:ind w:firstLine="480" w:firstLineChars="200"/>
        <w:rPr>
          <w:rFonts w:ascii="宋体" w:hAnsi="宋体"/>
          <w:sz w:val="24"/>
        </w:rPr>
      </w:pPr>
      <w:bookmarkStart w:id="0" w:name="_Toc27850"/>
      <w:r>
        <w:rPr>
          <w:rFonts w:hint="eastAsia" w:ascii="宋体" w:hAnsi="宋体"/>
          <w:sz w:val="24"/>
        </w:rPr>
        <w:t>1.本项目采用网上报名：凡有意参加投标者，请使用企业数字证书（key）登录永城市公共资源交易中心网站进入投标专区进行网上报名并下载招标文件（纸质版图纸及工程量清单请联系招标代理公司领取）；</w:t>
      </w:r>
    </w:p>
    <w:p>
      <w:pPr>
        <w:spacing w:line="360" w:lineRule="auto"/>
        <w:ind w:firstLine="480" w:firstLineChars="200"/>
        <w:rPr>
          <w:rFonts w:ascii="宋体" w:hAnsi="宋体"/>
          <w:color w:val="FF0000"/>
          <w:sz w:val="24"/>
        </w:rPr>
      </w:pPr>
      <w:r>
        <w:rPr>
          <w:rFonts w:hint="eastAsia" w:ascii="宋体" w:hAnsi="宋体"/>
          <w:sz w:val="24"/>
        </w:rPr>
        <w:t>2.报名及招标文件下载时间：2018年2月</w:t>
      </w:r>
      <w:r>
        <w:rPr>
          <w:rFonts w:hint="eastAsia" w:ascii="宋体" w:hAnsi="宋体"/>
          <w:sz w:val="24"/>
          <w:lang w:val="en-US" w:eastAsia="zh-CN"/>
        </w:rPr>
        <w:t>8</w:t>
      </w:r>
      <w:r>
        <w:rPr>
          <w:rFonts w:hint="eastAsia" w:ascii="宋体" w:hAnsi="宋体"/>
          <w:sz w:val="24"/>
        </w:rPr>
        <w:t>日至2018年2月1</w:t>
      </w:r>
      <w:r>
        <w:rPr>
          <w:rFonts w:hint="eastAsia" w:ascii="宋体" w:hAnsi="宋体"/>
          <w:sz w:val="24"/>
          <w:lang w:val="en-US" w:eastAsia="zh-CN"/>
        </w:rPr>
        <w:t>8</w:t>
      </w:r>
      <w:r>
        <w:rPr>
          <w:rFonts w:hint="eastAsia" w:ascii="宋体" w:hAnsi="宋体"/>
          <w:sz w:val="24"/>
        </w:rPr>
        <w:t>日下午17:30；</w:t>
      </w:r>
    </w:p>
    <w:p>
      <w:pPr>
        <w:spacing w:line="360" w:lineRule="auto"/>
        <w:ind w:firstLine="480" w:firstLineChars="200"/>
        <w:rPr>
          <w:rFonts w:ascii="宋体" w:hAnsi="宋体"/>
          <w:sz w:val="24"/>
        </w:rPr>
      </w:pPr>
      <w:r>
        <w:rPr>
          <w:rFonts w:hint="eastAsia" w:ascii="宋体" w:hAnsi="宋体"/>
          <w:sz w:val="24"/>
        </w:rPr>
        <w:t>3.招标文件售价：500元/份，图纸及清单1000元（开标前由代理公司现场统一收取）；</w:t>
      </w:r>
    </w:p>
    <w:p>
      <w:pPr>
        <w:spacing w:line="360" w:lineRule="auto"/>
        <w:ind w:firstLine="480" w:firstLineChars="200"/>
        <w:rPr>
          <w:rFonts w:ascii="宋体" w:hAnsi="宋体"/>
          <w:sz w:val="24"/>
        </w:rPr>
      </w:pPr>
      <w:r>
        <w:rPr>
          <w:rFonts w:hint="eastAsia" w:ascii="宋体" w:hAnsi="宋体"/>
          <w:sz w:val="24"/>
        </w:rPr>
        <w:t>4.请在规定时间内报名，超过时间将停止报名；</w:t>
      </w:r>
    </w:p>
    <w:p>
      <w:pPr>
        <w:spacing w:line="360" w:lineRule="auto"/>
        <w:ind w:firstLine="480" w:firstLineChars="200"/>
        <w:rPr>
          <w:rFonts w:ascii="宋体" w:hAnsi="宋体"/>
          <w:sz w:val="24"/>
        </w:rPr>
      </w:pPr>
      <w:r>
        <w:rPr>
          <w:rFonts w:hint="eastAsia" w:ascii="宋体" w:hAnsi="宋体"/>
          <w:sz w:val="24"/>
        </w:rPr>
        <w:t>特别提醒：未在永城市公共资源交易中心办理数字证书的供应商请在永城市公共资源交易中心登记入库办理数字证书。供应商报名操作说明书请在永城市公共资源交易网站下载专区下载。</w:t>
      </w:r>
    </w:p>
    <w:bookmarkEnd w:id="0"/>
    <w:p>
      <w:pPr>
        <w:spacing w:line="360" w:lineRule="auto"/>
        <w:outlineLvl w:val="0"/>
        <w:rPr>
          <w:rFonts w:ascii="宋体" w:hAnsi="宋体"/>
          <w:b/>
          <w:sz w:val="24"/>
          <w:szCs w:val="24"/>
        </w:rPr>
      </w:pPr>
      <w:bookmarkStart w:id="1" w:name="_Toc490073288"/>
      <w:r>
        <w:rPr>
          <w:rFonts w:hint="eastAsia" w:ascii="宋体" w:hAnsi="宋体"/>
          <w:b/>
          <w:sz w:val="24"/>
          <w:szCs w:val="24"/>
        </w:rPr>
        <w:t>五、投标文件的递交</w:t>
      </w:r>
      <w:bookmarkEnd w:id="1"/>
    </w:p>
    <w:p>
      <w:pPr>
        <w:spacing w:line="360" w:lineRule="auto"/>
        <w:ind w:firstLine="480" w:firstLineChars="200"/>
        <w:rPr>
          <w:rFonts w:ascii="宋体" w:hAnsi="宋体"/>
          <w:sz w:val="24"/>
        </w:rPr>
      </w:pPr>
      <w:r>
        <w:rPr>
          <w:rFonts w:hint="eastAsia" w:ascii="宋体" w:hAnsi="宋体"/>
          <w:sz w:val="24"/>
        </w:rPr>
        <w:t>1.投标文件递交的截止时间：2018年3 月 9 日上午09:30点整（投标截止时间）；</w:t>
      </w:r>
    </w:p>
    <w:p>
      <w:pPr>
        <w:spacing w:line="360" w:lineRule="auto"/>
        <w:ind w:firstLine="480" w:firstLineChars="200"/>
        <w:rPr>
          <w:rFonts w:ascii="宋体" w:hAnsi="宋体"/>
          <w:sz w:val="24"/>
        </w:rPr>
      </w:pPr>
      <w:r>
        <w:rPr>
          <w:rFonts w:hint="eastAsia" w:ascii="宋体" w:hAnsi="宋体"/>
          <w:sz w:val="24"/>
        </w:rPr>
        <w:t>2.投标文件接收地点：永城市公共资源交易中心</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开标室【地址：永城市经济技术开发区管理委员会东隔壁】。</w:t>
      </w:r>
    </w:p>
    <w:p>
      <w:pPr>
        <w:spacing w:line="360" w:lineRule="auto"/>
        <w:ind w:firstLine="480" w:firstLineChars="200"/>
        <w:rPr>
          <w:rFonts w:ascii="宋体" w:hAnsi="宋体"/>
          <w:sz w:val="24"/>
        </w:rPr>
      </w:pPr>
      <w:r>
        <w:rPr>
          <w:rFonts w:hint="eastAsia" w:ascii="宋体" w:hAnsi="宋体"/>
          <w:sz w:val="24"/>
        </w:rPr>
        <w:t>3.逾期送达的或者未送达指定地点的投标文件，招标人不予受理。</w:t>
      </w:r>
    </w:p>
    <w:p>
      <w:pPr>
        <w:spacing w:line="360" w:lineRule="auto"/>
        <w:rPr>
          <w:rFonts w:ascii="宋体" w:hAnsi="宋体"/>
          <w:b/>
          <w:sz w:val="24"/>
          <w:szCs w:val="24"/>
        </w:rPr>
      </w:pPr>
      <w:bookmarkStart w:id="2" w:name="_Toc490073289"/>
      <w:r>
        <w:rPr>
          <w:rFonts w:hint="eastAsia" w:ascii="宋体" w:hAnsi="宋体"/>
          <w:b/>
          <w:sz w:val="24"/>
          <w:szCs w:val="24"/>
        </w:rPr>
        <w:t>六、公告发布媒介</w:t>
      </w:r>
      <w:bookmarkEnd w:id="2"/>
    </w:p>
    <w:p>
      <w:pPr>
        <w:spacing w:line="360" w:lineRule="auto"/>
        <w:ind w:firstLine="480" w:firstLineChars="200"/>
        <w:rPr>
          <w:rFonts w:ascii="宋体" w:hAnsi="宋体"/>
          <w:sz w:val="24"/>
        </w:rPr>
      </w:pPr>
      <w:r>
        <w:rPr>
          <w:rFonts w:hint="eastAsia" w:ascii="宋体" w:hAnsi="宋体"/>
          <w:sz w:val="24"/>
        </w:rPr>
        <w:t>本次招标公告同时在《中国招标投标公共服务平台》、《河南省政府采购网》、《河南招标采购综合网》、《中国采购与招标网》、《永城市公共资源交易中心网》上发布。</w:t>
      </w:r>
    </w:p>
    <w:p>
      <w:pPr>
        <w:spacing w:line="360" w:lineRule="auto"/>
        <w:rPr>
          <w:rFonts w:ascii="宋体" w:hAnsi="宋体"/>
          <w:b/>
          <w:sz w:val="24"/>
          <w:szCs w:val="24"/>
        </w:rPr>
      </w:pPr>
      <w:r>
        <w:rPr>
          <w:rFonts w:hint="eastAsia" w:ascii="宋体" w:hAnsi="宋体"/>
          <w:b/>
          <w:sz w:val="24"/>
          <w:szCs w:val="24"/>
        </w:rPr>
        <w:t>七、联系方式：</w:t>
      </w:r>
    </w:p>
    <w:p>
      <w:pPr>
        <w:spacing w:line="360" w:lineRule="auto"/>
        <w:rPr>
          <w:rFonts w:ascii="宋体" w:hAnsi="宋体"/>
          <w:sz w:val="24"/>
          <w:szCs w:val="24"/>
        </w:rPr>
      </w:pPr>
      <w:r>
        <w:rPr>
          <w:rFonts w:hint="eastAsia" w:ascii="宋体" w:hAnsi="宋体"/>
          <w:sz w:val="24"/>
          <w:szCs w:val="24"/>
        </w:rPr>
        <w:t xml:space="preserve">招 标 人：永城市陈官庄乡人民政府     </w:t>
      </w:r>
    </w:p>
    <w:p>
      <w:pPr>
        <w:spacing w:line="360" w:lineRule="auto"/>
        <w:rPr>
          <w:rFonts w:ascii="宋体" w:hAnsi="宋体"/>
          <w:sz w:val="24"/>
          <w:szCs w:val="24"/>
        </w:rPr>
      </w:pPr>
      <w:r>
        <w:rPr>
          <w:rFonts w:hint="eastAsia" w:ascii="宋体" w:hAnsi="宋体"/>
          <w:sz w:val="24"/>
          <w:szCs w:val="24"/>
        </w:rPr>
        <w:t>地    址：永城市陈官庄</w:t>
      </w:r>
    </w:p>
    <w:p>
      <w:pPr>
        <w:spacing w:line="360" w:lineRule="auto"/>
        <w:rPr>
          <w:rFonts w:ascii="宋体" w:hAnsi="宋体"/>
          <w:sz w:val="24"/>
          <w:szCs w:val="24"/>
        </w:rPr>
      </w:pPr>
      <w:r>
        <w:rPr>
          <w:rFonts w:hint="eastAsia" w:ascii="宋体" w:hAnsi="宋体"/>
          <w:sz w:val="24"/>
          <w:szCs w:val="24"/>
        </w:rPr>
        <w:t>联 系 人： 马先生</w:t>
      </w:r>
    </w:p>
    <w:p>
      <w:pPr>
        <w:spacing w:line="360" w:lineRule="auto"/>
        <w:rPr>
          <w:rFonts w:ascii="宋体" w:hAnsi="宋体"/>
          <w:sz w:val="24"/>
          <w:szCs w:val="24"/>
        </w:rPr>
      </w:pPr>
      <w:r>
        <w:rPr>
          <w:rFonts w:hint="eastAsia" w:ascii="宋体" w:hAnsi="宋体"/>
          <w:sz w:val="24"/>
          <w:szCs w:val="24"/>
        </w:rPr>
        <w:t xml:space="preserve">电    话：13781639068                            </w:t>
      </w:r>
    </w:p>
    <w:p>
      <w:pPr>
        <w:spacing w:line="360" w:lineRule="auto"/>
        <w:rPr>
          <w:rFonts w:ascii="宋体" w:hAnsi="宋体"/>
          <w:sz w:val="24"/>
          <w:szCs w:val="24"/>
        </w:rPr>
      </w:pPr>
      <w:r>
        <w:rPr>
          <w:rFonts w:hint="eastAsia" w:ascii="宋体" w:hAnsi="宋体"/>
          <w:sz w:val="24"/>
          <w:szCs w:val="24"/>
        </w:rPr>
        <w:t>招标代理机构：永明项目管理有限公司</w:t>
      </w:r>
    </w:p>
    <w:p>
      <w:pPr>
        <w:spacing w:line="360" w:lineRule="auto"/>
        <w:rPr>
          <w:rFonts w:ascii="宋体" w:hAnsi="宋体"/>
          <w:sz w:val="24"/>
          <w:szCs w:val="24"/>
          <w:u w:val="single"/>
        </w:rPr>
      </w:pPr>
      <w:r>
        <w:rPr>
          <w:rFonts w:hint="eastAsia" w:ascii="宋体" w:hAnsi="宋体"/>
          <w:sz w:val="24"/>
          <w:szCs w:val="24"/>
        </w:rPr>
        <w:t>地     址：郑州市高新区西三环路289号国家大学科技园东区5#楼B座6层</w:t>
      </w:r>
    </w:p>
    <w:p>
      <w:pPr>
        <w:spacing w:line="360" w:lineRule="auto"/>
        <w:rPr>
          <w:rFonts w:ascii="宋体" w:hAnsi="宋体"/>
          <w:sz w:val="24"/>
          <w:szCs w:val="24"/>
        </w:rPr>
      </w:pPr>
      <w:r>
        <w:rPr>
          <w:rFonts w:hint="eastAsia" w:ascii="宋体" w:hAnsi="宋体"/>
          <w:sz w:val="24"/>
          <w:szCs w:val="24"/>
        </w:rPr>
        <w:t xml:space="preserve">联 系 人：王女士        </w:t>
      </w:r>
    </w:p>
    <w:p>
      <w:pPr>
        <w:spacing w:line="360" w:lineRule="auto"/>
        <w:rPr>
          <w:rFonts w:ascii="宋体" w:hAnsi="宋体"/>
          <w:sz w:val="24"/>
          <w:szCs w:val="24"/>
        </w:rPr>
      </w:pPr>
      <w:r>
        <w:rPr>
          <w:rFonts w:hint="eastAsia" w:ascii="宋体" w:hAnsi="宋体"/>
          <w:sz w:val="24"/>
          <w:szCs w:val="24"/>
        </w:rPr>
        <w:t>电    话：</w:t>
      </w:r>
      <w:r>
        <w:rPr>
          <w:rFonts w:ascii="宋体" w:hAnsi="宋体"/>
          <w:sz w:val="24"/>
          <w:szCs w:val="24"/>
        </w:rPr>
        <w:t>15225289866</w:t>
      </w:r>
      <w:r>
        <w:rPr>
          <w:rFonts w:hint="eastAsia" w:ascii="宋体" w:hAnsi="宋体"/>
          <w:sz w:val="24"/>
          <w:szCs w:val="24"/>
        </w:rPr>
        <w:t xml:space="preserve">                           </w:t>
      </w:r>
    </w:p>
    <w:p>
      <w:pPr>
        <w:spacing w:line="360" w:lineRule="auto"/>
        <w:jc w:val="right"/>
        <w:rPr>
          <w:rFonts w:ascii="宋体" w:hAnsi="宋体"/>
        </w:rPr>
      </w:pPr>
      <w:r>
        <w:rPr>
          <w:rFonts w:hint="eastAsia" w:ascii="宋体" w:hAnsi="宋体"/>
          <w:sz w:val="24"/>
          <w:szCs w:val="24"/>
          <w:u w:val="single"/>
        </w:rPr>
        <w:t>2018</w:t>
      </w:r>
      <w:r>
        <w:rPr>
          <w:rFonts w:hint="eastAsia" w:ascii="宋体" w:hAnsi="宋体"/>
          <w:sz w:val="24"/>
          <w:szCs w:val="24"/>
        </w:rPr>
        <w:t>年</w:t>
      </w:r>
      <w:r>
        <w:rPr>
          <w:rFonts w:hint="eastAsia" w:ascii="宋体" w:hAnsi="宋体"/>
          <w:sz w:val="24"/>
          <w:szCs w:val="24"/>
          <w:u w:val="single"/>
        </w:rPr>
        <w:t xml:space="preserve"> 2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7</w:t>
      </w:r>
      <w:bookmarkStart w:id="3" w:name="_GoBack"/>
      <w:bookmarkEnd w:id="3"/>
      <w:r>
        <w:rPr>
          <w:rFonts w:hint="eastAsia" w:ascii="宋体" w:hAnsi="宋体"/>
          <w:sz w:val="24"/>
          <w:szCs w:val="24"/>
          <w:u w:val="single"/>
        </w:rPr>
        <w:t xml:space="preserve"> </w:t>
      </w:r>
      <w:r>
        <w:rPr>
          <w:rFonts w:hint="eastAsia" w:ascii="宋体" w:hAnsi="宋体"/>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5858"/>
    <w:rsid w:val="002F44EC"/>
    <w:rsid w:val="00415BE9"/>
    <w:rsid w:val="004A18D7"/>
    <w:rsid w:val="006A5EFD"/>
    <w:rsid w:val="00EC5858"/>
    <w:rsid w:val="00FA5646"/>
    <w:rsid w:val="3C400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5"/>
    <w:semiHidden/>
    <w:unhideWhenUsed/>
    <w:uiPriority w:val="99"/>
    <w:rPr>
      <w:rFonts w:ascii="宋体"/>
      <w:sz w:val="18"/>
      <w:szCs w:val="18"/>
    </w:rPr>
  </w:style>
  <w:style w:type="character" w:customStyle="1" w:styleId="5">
    <w:name w:val="文档结构图 Char"/>
    <w:basedOn w:val="3"/>
    <w:link w:val="2"/>
    <w:semiHidden/>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1230</Characters>
  <Lines>10</Lines>
  <Paragraphs>2</Paragraphs>
  <TotalTime>0</TotalTime>
  <ScaleCrop>false</ScaleCrop>
  <LinksUpToDate>false</LinksUpToDate>
  <CharactersWithSpaces>1443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2018-02-02T02:45:00Z</dcterms:created>
  <dc:creator>永明项目管理有限公司河南分公司:永明项目管理有限公司</dc:creator>
  <cp:lastModifiedBy>hp</cp:lastModifiedBy>
  <dcterms:modified xsi:type="dcterms:W3CDTF">2018-02-07T04:24:11Z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