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843" w:firstLineChars="3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永城市2017年农村公路（高铁站-高芒线）及侯郑线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（郑店-酇城） 改造工程项目变更公告</w:t>
      </w:r>
    </w:p>
    <w:p>
      <w:pPr>
        <w:rPr>
          <w:rFonts w:hint="eastAsia"/>
          <w:b/>
          <w:bCs/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项目概况</w:t>
      </w:r>
    </w:p>
    <w:p>
      <w:pPr>
        <w:widowControl/>
        <w:shd w:val="clear" w:color="auto" w:fill="FFFFFF"/>
        <w:spacing w:line="440" w:lineRule="exact"/>
        <w:ind w:left="720" w:hanging="720" w:hangingChars="300"/>
        <w:jc w:val="lef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 xml:space="preserve">   1、</w:t>
      </w:r>
      <w:r>
        <w:rPr>
          <w:rFonts w:hint="eastAsia" w:ascii="宋体" w:hAnsi="宋体"/>
          <w:sz w:val="24"/>
          <w:u w:val="single"/>
        </w:rPr>
        <w:t>永城市2017年农村公路（高铁站-高芒线）及侯郑线（郑店-酇城） 改造工程项目</w:t>
      </w:r>
    </w:p>
    <w:p>
      <w:pPr>
        <w:rPr>
          <w:sz w:val="24"/>
        </w:rPr>
      </w:pP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 xml:space="preserve">   2、项目编号：</w:t>
      </w:r>
      <w:r>
        <w:rPr>
          <w:rFonts w:hint="eastAsia" w:ascii="宋体" w:hAnsi="宋体" w:cs="宋体"/>
          <w:kern w:val="0"/>
          <w:sz w:val="24"/>
        </w:rPr>
        <w:t xml:space="preserve"> 永公建【2017】 020 号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变更内容</w:t>
      </w:r>
      <w:r>
        <w:rPr>
          <w:rFonts w:hint="eastAsia"/>
          <w:sz w:val="24"/>
        </w:rPr>
        <w:t>:</w:t>
      </w:r>
    </w:p>
    <w:p>
      <w:pPr>
        <w:rPr>
          <w:sz w:val="24"/>
        </w:rPr>
      </w:pPr>
    </w:p>
    <w:p>
      <w:pPr>
        <w:ind w:firstLine="240" w:firstLineChars="100"/>
        <w:rPr>
          <w:b/>
          <w:bCs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.1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原公告内容:</w:t>
      </w:r>
    </w:p>
    <w:p>
      <w:pPr>
        <w:ind w:left="720" w:hanging="720" w:hangingChars="300"/>
        <w:rPr>
          <w:rFonts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人递交招标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文件截止时间、</w:t>
      </w:r>
      <w:r>
        <w:rPr>
          <w:rFonts w:hint="eastAsia" w:ascii="宋体" w:hAnsi="宋体"/>
          <w:sz w:val="24"/>
        </w:rPr>
        <w:t>开标时间：（北京时间）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：2017年 12 月13 日</w:t>
      </w:r>
    </w:p>
    <w:p>
      <w:pPr>
        <w:ind w:left="660" w:leftChars="200" w:hanging="240" w:hangingChars="100"/>
        <w:rPr>
          <w:rFonts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上午09:30分整</w:t>
      </w:r>
    </w:p>
    <w:p>
      <w:pPr>
        <w:rPr>
          <w:rFonts w:hint="eastAsia"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现变更为:</w:t>
      </w:r>
    </w:p>
    <w:p>
      <w:pPr>
        <w:ind w:left="690" w:leftChars="100" w:hanging="480" w:hangingChars="200"/>
        <w:rPr>
          <w:rFonts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人递交招标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文件截止时间、</w:t>
      </w:r>
      <w:r>
        <w:rPr>
          <w:rFonts w:hint="eastAsia" w:ascii="宋体" w:hAnsi="宋体"/>
          <w:sz w:val="24"/>
        </w:rPr>
        <w:t>开标时间：（北京时间）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：2017年 12 月1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日上午09:30分整</w:t>
      </w:r>
    </w:p>
    <w:p>
      <w:pPr>
        <w:ind w:left="420" w:left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40" w:lineRule="exact"/>
        <w:ind w:firstLine="241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b/>
          <w:bCs/>
          <w:sz w:val="24"/>
        </w:rPr>
        <w:t>.2</w:t>
      </w:r>
      <w:r>
        <w:rPr>
          <w:rFonts w:hint="eastAsia"/>
          <w:b/>
          <w:bCs/>
          <w:sz w:val="24"/>
        </w:rPr>
        <w:t>原项目投资</w:t>
      </w:r>
      <w:r>
        <w:rPr>
          <w:rFonts w:hint="eastAsia" w:ascii="宋体" w:hAnsi="宋体" w:cs="宋体"/>
          <w:kern w:val="0"/>
          <w:sz w:val="24"/>
        </w:rPr>
        <w:t>： 约 5700万 元</w:t>
      </w:r>
    </w:p>
    <w:p>
      <w:pPr>
        <w:widowControl/>
        <w:shd w:val="clear" w:color="auto" w:fill="FFFFFF"/>
        <w:spacing w:line="440" w:lineRule="exact"/>
        <w:ind w:firstLine="241" w:firstLineChars="100"/>
        <w:jc w:val="left"/>
        <w:rPr>
          <w:b/>
          <w:bCs/>
          <w:sz w:val="24"/>
        </w:rPr>
      </w:pP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 w:val="24"/>
        </w:rPr>
        <w:t>现变更为</w:t>
      </w:r>
      <w:r>
        <w:rPr>
          <w:rFonts w:hint="eastAsia" w:ascii="宋体" w:hAnsi="宋体"/>
          <w:sz w:val="24"/>
        </w:rPr>
        <w:t>：</w:t>
      </w:r>
    </w:p>
    <w:p>
      <w:pPr>
        <w:spacing w:line="32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项目投资控制价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1900152.98</w:t>
      </w:r>
      <w:r>
        <w:rPr>
          <w:rFonts w:hint="eastAsia" w:ascii="宋体" w:hAnsi="宋体"/>
          <w:sz w:val="24"/>
        </w:rPr>
        <w:t>元</w:t>
      </w:r>
    </w:p>
    <w:p>
      <w:pPr>
        <w:spacing w:line="320" w:lineRule="exact"/>
        <w:rPr>
          <w:rFonts w:hint="eastAsia" w:ascii="宋体" w:hAnsi="宋体"/>
          <w:sz w:val="24"/>
        </w:rPr>
      </w:pPr>
    </w:p>
    <w:p>
      <w:pPr>
        <w:ind w:firstLine="240" w:firstLineChars="100"/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发布公告的媒介</w:t>
      </w:r>
    </w:p>
    <w:p>
      <w:pPr>
        <w:ind w:firstLine="240" w:firstLineChars="100"/>
        <w:rPr>
          <w:sz w:val="24"/>
        </w:rPr>
      </w:pP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     本次招标变更公告同时在《中国采购与招标网》、《河南招标采购综合网》、《河南省政府采购网》、《永城市公共资源交易中心网》上发布。</w:t>
      </w:r>
    </w:p>
    <w:p>
      <w:pPr>
        <w:ind w:firstLine="240" w:firstLineChars="100"/>
        <w:rPr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联系方式</w:t>
      </w:r>
    </w:p>
    <w:p>
      <w:pPr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招标人：永城市城乡建设服务中心</w:t>
      </w: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shd w:val="clear" w:color="auto" w:fill="FFFFFF"/>
          <w:lang w:bidi="ar"/>
        </w:rPr>
        <w:t>李先生</w:t>
      </w: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联系电话: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13598335058</w:t>
      </w: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招标代理机构：山东正方建设项目管理有限公司河南分公司</w:t>
      </w: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联系人：孙先生</w:t>
      </w: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电话：0371-55967917</w:t>
      </w: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2017年1</w:t>
      </w:r>
      <w:r>
        <w:rPr>
          <w:sz w:val="24"/>
        </w:rPr>
        <w:t>2</w:t>
      </w:r>
      <w:r>
        <w:rPr>
          <w:rFonts w:hint="eastAsia"/>
          <w:sz w:val="24"/>
        </w:rPr>
        <w:t>月</w:t>
      </w:r>
      <w:r>
        <w:rPr>
          <w:sz w:val="24"/>
        </w:rPr>
        <w:t>11</w:t>
      </w:r>
      <w:r>
        <w:rPr>
          <w:rFonts w:hint="eastAsia"/>
          <w:sz w:val="24"/>
        </w:rPr>
        <w:t>日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F5C"/>
    <w:multiLevelType w:val="singleLevel"/>
    <w:tmpl w:val="59F96F5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C6"/>
    <w:rsid w:val="00165481"/>
    <w:rsid w:val="001B0FBC"/>
    <w:rsid w:val="00763B64"/>
    <w:rsid w:val="008C39D7"/>
    <w:rsid w:val="009A0474"/>
    <w:rsid w:val="00A36CC6"/>
    <w:rsid w:val="00C5138F"/>
    <w:rsid w:val="00FA240C"/>
    <w:rsid w:val="05004AA3"/>
    <w:rsid w:val="05C631E8"/>
    <w:rsid w:val="135E1467"/>
    <w:rsid w:val="148A62CC"/>
    <w:rsid w:val="1B2A284A"/>
    <w:rsid w:val="37EB2E9A"/>
    <w:rsid w:val="4C433F34"/>
    <w:rsid w:val="580816AE"/>
    <w:rsid w:val="593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427</Characters>
  <Lines>3</Lines>
  <Paragraphs>1</Paragraphs>
  <ScaleCrop>false</ScaleCrop>
  <LinksUpToDate>false</LinksUpToDate>
  <CharactersWithSpaces>500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</dc:creator>
  <cp:lastModifiedBy>山东正方建设项目管理有限公司:山东正方建设项目管理有限公司</cp:lastModifiedBy>
  <dcterms:modified xsi:type="dcterms:W3CDTF">2017-12-11T09:22:59Z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