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center"/>
        <w:rPr>
          <w:rFonts w:hint="eastAsia" w:ascii="宋体" w:hAnsi="宋体" w:eastAsia="宋体" w:cs="宋体"/>
          <w:b w:val="0"/>
          <w:i w:val="0"/>
        </w:rPr>
      </w:pPr>
      <w:r>
        <w:rPr>
          <w:rFonts w:hint="eastAsia" w:ascii="宋体" w:hAnsi="宋体" w:eastAsia="宋体" w:cs="宋体"/>
          <w:b/>
          <w:i w:val="0"/>
          <w:color w:val="000000"/>
          <w:sz w:val="36"/>
          <w:szCs w:val="36"/>
          <w:shd w:val="clear" w:fill="FFFFFF"/>
        </w:rPr>
        <w:t>永城市人民法院业务技术装备采购项目</w:t>
      </w:r>
      <w:r>
        <w:rPr>
          <w:rFonts w:hint="eastAsia" w:ascii="宋体" w:hAnsi="宋体" w:eastAsia="宋体" w:cs="宋体"/>
          <w:b/>
          <w:i w:val="0"/>
          <w:color w:val="000000"/>
          <w:sz w:val="36"/>
          <w:szCs w:val="36"/>
          <w:shd w:val="clear" w:fill="FFFFFF"/>
          <w:lang w:val="en-US" w:eastAsia="zh-CN"/>
        </w:rPr>
        <w:t>二次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center"/>
        <w:rPr>
          <w:rFonts w:hint="eastAsia" w:ascii="宋体" w:hAnsi="宋体" w:eastAsia="宋体" w:cs="宋体"/>
          <w:b w:val="0"/>
          <w:i w:val="0"/>
        </w:rPr>
      </w:pPr>
      <w:r>
        <w:rPr>
          <w:rFonts w:hint="eastAsia" w:ascii="宋体" w:hAnsi="宋体" w:eastAsia="宋体" w:cs="宋体"/>
          <w:b/>
          <w:i w:val="0"/>
          <w:color w:val="000000"/>
          <w:sz w:val="36"/>
          <w:szCs w:val="36"/>
          <w:shd w:val="clear" w:fill="FFFFFF"/>
        </w:rPr>
        <w:t>招标公告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1"/>
          <w:szCs w:val="21"/>
          <w:shd w:val="clear" w:fill="FFFFFF"/>
        </w:rPr>
        <w:t xml:space="preserve">  </w:t>
      </w:r>
      <w:r>
        <w:rPr>
          <w:rFonts w:hint="eastAsia" w:ascii="宋体" w:hAnsi="宋体" w:eastAsia="宋体" w:cs="宋体"/>
          <w:b w:val="0"/>
          <w:i w:val="0"/>
          <w:color w:val="000000"/>
          <w:sz w:val="24"/>
          <w:szCs w:val="24"/>
          <w:shd w:val="clear" w:fill="FFFFFF"/>
        </w:rPr>
        <w:t>山东正方建设项目管理有限公司河南分公司受永城市人民法院的委托，对永城市人民法院业务技术装备采购项目进行公开招标采购。</w:t>
      </w:r>
      <w:r>
        <w:rPr>
          <w:rFonts w:hint="eastAsia" w:ascii="宋体" w:hAnsi="宋体" w:eastAsia="宋体" w:cs="宋体"/>
          <w:b w:val="0"/>
          <w:i w:val="0"/>
          <w:color w:val="000000"/>
          <w:sz w:val="24"/>
          <w:szCs w:val="24"/>
          <w:shd w:val="clear" w:fill="FFFFFF"/>
          <w:lang w:eastAsia="zh-CN"/>
        </w:rPr>
        <w:t>因第一次招标失败，现对该项目进行国内二次公开招标，</w:t>
      </w:r>
      <w:r>
        <w:rPr>
          <w:rFonts w:hint="eastAsia" w:ascii="宋体" w:hAnsi="宋体" w:eastAsia="宋体" w:cs="宋体"/>
          <w:b w:val="0"/>
          <w:i w:val="0"/>
          <w:color w:val="000000"/>
          <w:sz w:val="24"/>
          <w:szCs w:val="24"/>
          <w:shd w:val="clear" w:fill="FFFFFF"/>
        </w:rPr>
        <w:t>欢迎符合条件的供应商参加投标。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rPr>
        <w:t>一、项目概况：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lang w:val="en-US"/>
        </w:rPr>
        <w:t>1.1</w:t>
      </w:r>
      <w:r>
        <w:rPr>
          <w:rFonts w:hint="eastAsia" w:ascii="宋体" w:hAnsi="宋体" w:eastAsia="宋体" w:cs="宋体"/>
          <w:b w:val="0"/>
          <w:i w:val="0"/>
          <w:color w:val="000000"/>
          <w:sz w:val="24"/>
          <w:szCs w:val="24"/>
          <w:shd w:val="clear" w:fill="FFFFFF"/>
        </w:rPr>
        <w:t>项目名称：永城市人民法院业务技术装备采购项目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lang w:val="en-US"/>
        </w:rPr>
        <w:t>1.2</w:t>
      </w:r>
      <w:r>
        <w:rPr>
          <w:rFonts w:hint="eastAsia" w:ascii="宋体" w:hAnsi="宋体" w:eastAsia="宋体" w:cs="宋体"/>
          <w:b w:val="0"/>
          <w:i w:val="0"/>
          <w:color w:val="000000"/>
          <w:sz w:val="24"/>
          <w:szCs w:val="24"/>
          <w:shd w:val="clear" w:fill="FFFFFF"/>
        </w:rPr>
        <w:t>采购编号：永财采购【</w:t>
      </w:r>
      <w:r>
        <w:rPr>
          <w:rFonts w:hint="eastAsia" w:ascii="宋体" w:hAnsi="宋体" w:eastAsia="宋体" w:cs="宋体"/>
          <w:b w:val="0"/>
          <w:i w:val="0"/>
          <w:color w:val="000000"/>
          <w:sz w:val="24"/>
          <w:szCs w:val="24"/>
          <w:shd w:val="clear" w:fill="FFFFFF"/>
          <w:lang w:val="en-US"/>
        </w:rPr>
        <w:t>2017</w:t>
      </w:r>
      <w:r>
        <w:rPr>
          <w:rFonts w:hint="eastAsia" w:ascii="宋体" w:hAnsi="宋体" w:eastAsia="宋体" w:cs="宋体"/>
          <w:b w:val="0"/>
          <w:i w:val="0"/>
          <w:color w:val="000000"/>
          <w:sz w:val="24"/>
          <w:szCs w:val="24"/>
          <w:shd w:val="clear" w:fill="FFFFFF"/>
        </w:rPr>
        <w:t xml:space="preserve">】 </w:t>
      </w:r>
      <w:r>
        <w:rPr>
          <w:rFonts w:hint="eastAsia" w:ascii="宋体" w:hAnsi="宋体" w:eastAsia="宋体" w:cs="宋体"/>
          <w:b w:val="0"/>
          <w:i w:val="0"/>
          <w:color w:val="000000"/>
          <w:sz w:val="24"/>
          <w:szCs w:val="24"/>
          <w:shd w:val="clear" w:fill="FFFFFF"/>
          <w:lang w:val="en-US"/>
        </w:rPr>
        <w:t>114</w:t>
      </w:r>
      <w:r>
        <w:rPr>
          <w:rFonts w:hint="eastAsia" w:ascii="宋体" w:hAnsi="宋体" w:eastAsia="宋体" w:cs="宋体"/>
          <w:b w:val="0"/>
          <w:i w:val="0"/>
          <w:color w:val="000000"/>
          <w:sz w:val="24"/>
          <w:szCs w:val="24"/>
          <w:shd w:val="clear" w:fill="FFFFFF"/>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21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rPr>
        <w:t>中心编号：永公采【</w:t>
      </w:r>
      <w:r>
        <w:rPr>
          <w:rFonts w:hint="eastAsia" w:ascii="宋体" w:hAnsi="宋体" w:eastAsia="宋体" w:cs="宋体"/>
          <w:b w:val="0"/>
          <w:i w:val="0"/>
          <w:color w:val="000000"/>
          <w:sz w:val="24"/>
          <w:szCs w:val="24"/>
          <w:shd w:val="clear" w:fill="FFFFFF"/>
          <w:lang w:val="en-US"/>
        </w:rPr>
        <w:t>2017</w:t>
      </w:r>
      <w:r>
        <w:rPr>
          <w:rFonts w:hint="eastAsia" w:ascii="宋体" w:hAnsi="宋体" w:eastAsia="宋体" w:cs="宋体"/>
          <w:b w:val="0"/>
          <w:i w:val="0"/>
          <w:color w:val="000000"/>
          <w:sz w:val="24"/>
          <w:szCs w:val="24"/>
          <w:shd w:val="clear" w:fill="FFFFFF"/>
        </w:rPr>
        <w:t xml:space="preserve">】 </w:t>
      </w:r>
      <w:r>
        <w:rPr>
          <w:rFonts w:hint="eastAsia" w:ascii="宋体" w:hAnsi="宋体" w:eastAsia="宋体" w:cs="宋体"/>
          <w:b w:val="0"/>
          <w:i w:val="0"/>
          <w:color w:val="000000"/>
          <w:sz w:val="24"/>
          <w:szCs w:val="24"/>
          <w:shd w:val="clear" w:fill="FFFFFF"/>
          <w:lang w:val="en-US"/>
        </w:rPr>
        <w:t>121</w:t>
      </w:r>
      <w:r>
        <w:rPr>
          <w:rFonts w:hint="eastAsia" w:ascii="宋体" w:hAnsi="宋体" w:eastAsia="宋体" w:cs="宋体"/>
          <w:b w:val="0"/>
          <w:i w:val="0"/>
          <w:color w:val="000000"/>
          <w:sz w:val="24"/>
          <w:szCs w:val="24"/>
          <w:shd w:val="clear" w:fill="FFFFFF"/>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lang w:val="en-US"/>
        </w:rPr>
        <w:t>1.3</w:t>
      </w:r>
      <w:r>
        <w:rPr>
          <w:rFonts w:hint="eastAsia" w:ascii="宋体" w:hAnsi="宋体" w:eastAsia="宋体" w:cs="宋体"/>
          <w:b w:val="0"/>
          <w:i w:val="0"/>
          <w:color w:val="000000"/>
          <w:sz w:val="24"/>
          <w:szCs w:val="24"/>
          <w:shd w:val="clear" w:fill="FFFFFF"/>
        </w:rPr>
        <w:t>资金来源：财政资金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bookmarkStart w:id="0" w:name="OLE_LINK10"/>
      <w:bookmarkEnd w:id="0"/>
      <w:r>
        <w:rPr>
          <w:rFonts w:hint="eastAsia" w:ascii="宋体" w:hAnsi="宋体" w:eastAsia="宋体" w:cs="宋体"/>
          <w:b w:val="0"/>
          <w:i w:val="0"/>
          <w:color w:val="000000"/>
          <w:sz w:val="24"/>
          <w:szCs w:val="24"/>
          <w:shd w:val="clear" w:fill="FFFFFF"/>
        </w:rPr>
        <w:t>二、采购内容及分包情况：共划分一个包：便携式笔记本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bookmarkStart w:id="1" w:name="OLE_LINK3"/>
      <w:bookmarkEnd w:id="1"/>
      <w:r>
        <w:rPr>
          <w:rFonts w:hint="eastAsia" w:ascii="宋体" w:hAnsi="宋体" w:eastAsia="宋体" w:cs="宋体"/>
          <w:b w:val="0"/>
          <w:i w:val="0"/>
          <w:color w:val="000000"/>
          <w:sz w:val="24"/>
          <w:szCs w:val="24"/>
          <w:shd w:val="clear" w:fill="FFFFFF"/>
        </w:rPr>
        <w:t>三、投标人资格要求：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lang w:val="en-US"/>
        </w:rPr>
        <w:t>3.1</w:t>
      </w:r>
      <w:r>
        <w:rPr>
          <w:rFonts w:hint="eastAsia" w:ascii="宋体" w:hAnsi="宋体" w:eastAsia="宋体" w:cs="宋体"/>
          <w:b w:val="0"/>
          <w:i w:val="0"/>
          <w:color w:val="000000"/>
          <w:sz w:val="24"/>
          <w:szCs w:val="24"/>
          <w:shd w:val="clear" w:fill="FFFFFF"/>
        </w:rPr>
        <w:t>供应商须符合《中华人民共和国政府采购法》第</w:t>
      </w:r>
      <w:r>
        <w:rPr>
          <w:rFonts w:hint="eastAsia" w:ascii="宋体" w:hAnsi="宋体" w:eastAsia="宋体" w:cs="宋体"/>
          <w:b w:val="0"/>
          <w:i w:val="0"/>
          <w:color w:val="000000"/>
          <w:sz w:val="24"/>
          <w:szCs w:val="24"/>
          <w:shd w:val="clear" w:fill="FFFFFF"/>
          <w:lang w:val="en-US"/>
        </w:rPr>
        <w:t>22</w:t>
      </w:r>
      <w:r>
        <w:rPr>
          <w:rFonts w:hint="eastAsia" w:ascii="宋体" w:hAnsi="宋体" w:eastAsia="宋体" w:cs="宋体"/>
          <w:b w:val="0"/>
          <w:i w:val="0"/>
          <w:color w:val="000000"/>
          <w:sz w:val="24"/>
          <w:szCs w:val="24"/>
          <w:shd w:val="clear" w:fill="FFFFFF"/>
        </w:rPr>
        <w:t>条规定：具有独立承担民事责任的能力；具有良好的商业信誉和健全的财务会计制度；具有履行合同所必需的设备和专业技术能力；有依法缴纳税收和社会保证资金的良好记录；参加政府采购活动前三年内，在经营活动中没有重大违法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lang w:val="en-US"/>
        </w:rPr>
        <w:t>3.2</w:t>
      </w:r>
      <w:r>
        <w:rPr>
          <w:rFonts w:hint="eastAsia" w:ascii="宋体" w:hAnsi="宋体" w:eastAsia="宋体" w:cs="宋体"/>
          <w:b w:val="0"/>
          <w:i w:val="0"/>
          <w:color w:val="000000"/>
          <w:sz w:val="24"/>
          <w:szCs w:val="24"/>
          <w:shd w:val="clear" w:fill="FFFFFF"/>
        </w:rPr>
        <w:t>投标单位必须是在中华人民共和国境内，依照《中华人民共和国公司法》注册的、具有独立法人资格的制造商或代理商（经销商）；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lang w:val="en-US"/>
        </w:rPr>
        <w:t>3.3</w:t>
      </w:r>
      <w:r>
        <w:rPr>
          <w:rFonts w:hint="eastAsia" w:ascii="宋体" w:hAnsi="宋体" w:eastAsia="宋体" w:cs="宋体"/>
          <w:b w:val="0"/>
          <w:i w:val="0"/>
          <w:color w:val="000000"/>
          <w:sz w:val="24"/>
          <w:szCs w:val="24"/>
          <w:shd w:val="clear" w:fill="FFFFFF"/>
        </w:rPr>
        <w:t>生产厂家针对本项目的授权书；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lang w:val="en-US"/>
        </w:rPr>
        <w:t>3.4</w:t>
      </w:r>
      <w:r>
        <w:rPr>
          <w:rFonts w:hint="eastAsia" w:ascii="宋体" w:hAnsi="宋体" w:eastAsia="宋体" w:cs="宋体"/>
          <w:b w:val="0"/>
          <w:i w:val="0"/>
          <w:color w:val="000000"/>
          <w:sz w:val="24"/>
          <w:szCs w:val="24"/>
          <w:shd w:val="clear" w:fill="FFFFFF"/>
        </w:rPr>
        <w:t>笔记本制造厂商获得中国合格评定认可委员会（</w:t>
      </w:r>
      <w:r>
        <w:rPr>
          <w:rFonts w:hint="eastAsia" w:ascii="宋体" w:hAnsi="宋体" w:eastAsia="宋体" w:cs="宋体"/>
          <w:b w:val="0"/>
          <w:i w:val="0"/>
          <w:color w:val="000000"/>
          <w:sz w:val="24"/>
          <w:szCs w:val="24"/>
          <w:shd w:val="clear" w:fill="FFFFFF"/>
          <w:lang w:val="en-US"/>
        </w:rPr>
        <w:t>CNAS</w:t>
      </w:r>
      <w:r>
        <w:rPr>
          <w:rFonts w:hint="eastAsia" w:ascii="宋体" w:hAnsi="宋体" w:eastAsia="宋体" w:cs="宋体"/>
          <w:b w:val="0"/>
          <w:i w:val="0"/>
          <w:color w:val="000000"/>
          <w:sz w:val="24"/>
          <w:szCs w:val="24"/>
          <w:shd w:val="clear" w:fill="FFFFFF"/>
        </w:rPr>
        <w:t>）实验室认可证书（提供复印件加盖厂商公章）；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lang w:val="en-US"/>
        </w:rPr>
        <w:t>3.5</w:t>
      </w:r>
      <w:r>
        <w:rPr>
          <w:rFonts w:hint="eastAsia" w:ascii="宋体" w:hAnsi="宋体" w:eastAsia="宋体" w:cs="宋体"/>
          <w:b w:val="0"/>
          <w:i w:val="0"/>
          <w:color w:val="000000"/>
          <w:sz w:val="24"/>
          <w:szCs w:val="24"/>
          <w:shd w:val="clear" w:fill="FFFFFF"/>
        </w:rPr>
        <w:t>所投产品的制造厂商在国际商用笔记本占有率排名前三名（提供国家或国际权威中心的数据报告）（提供复印件加盖厂商公章）；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lang w:val="en-US"/>
        </w:rPr>
        <w:t>3.6</w:t>
      </w:r>
      <w:r>
        <w:rPr>
          <w:rFonts w:hint="eastAsia" w:ascii="宋体" w:hAnsi="宋体" w:eastAsia="宋体" w:cs="宋体"/>
          <w:b w:val="0"/>
          <w:i w:val="0"/>
          <w:color w:val="000000"/>
          <w:sz w:val="24"/>
          <w:szCs w:val="24"/>
          <w:shd w:val="clear" w:fill="FFFFFF"/>
        </w:rPr>
        <w:t>笔记本厂商原厂服务体系获得</w:t>
      </w:r>
      <w:r>
        <w:rPr>
          <w:rFonts w:hint="eastAsia" w:ascii="宋体" w:hAnsi="宋体" w:eastAsia="宋体" w:cs="宋体"/>
          <w:b w:val="0"/>
          <w:i w:val="0"/>
          <w:color w:val="000000"/>
          <w:sz w:val="24"/>
          <w:szCs w:val="24"/>
          <w:shd w:val="clear" w:fill="FFFFFF"/>
          <w:lang w:val="en-US"/>
        </w:rPr>
        <w:t>IS020000</w:t>
      </w:r>
      <w:r>
        <w:rPr>
          <w:rFonts w:hint="eastAsia" w:ascii="宋体" w:hAnsi="宋体" w:eastAsia="宋体" w:cs="宋体"/>
          <w:b w:val="0"/>
          <w:i w:val="0"/>
          <w:color w:val="000000"/>
          <w:sz w:val="24"/>
          <w:szCs w:val="24"/>
          <w:shd w:val="clear" w:fill="FFFFFF"/>
        </w:rPr>
        <w:t>、</w:t>
      </w:r>
      <w:r>
        <w:rPr>
          <w:rFonts w:hint="eastAsia" w:ascii="宋体" w:hAnsi="宋体" w:eastAsia="宋体" w:cs="宋体"/>
          <w:b w:val="0"/>
          <w:i w:val="0"/>
          <w:color w:val="000000"/>
          <w:sz w:val="24"/>
          <w:szCs w:val="24"/>
          <w:shd w:val="clear" w:fill="FFFFFF"/>
          <w:lang w:val="en-US"/>
        </w:rPr>
        <w:t>IS027001</w:t>
      </w:r>
      <w:r>
        <w:rPr>
          <w:rFonts w:hint="eastAsia" w:ascii="宋体" w:hAnsi="宋体" w:eastAsia="宋体" w:cs="宋体"/>
          <w:b w:val="0"/>
          <w:i w:val="0"/>
          <w:color w:val="000000"/>
          <w:sz w:val="24"/>
          <w:szCs w:val="24"/>
          <w:shd w:val="clear" w:fill="FFFFFF"/>
        </w:rPr>
        <w:t>资质认证（提供复印件加盖厂商公章）；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lang w:val="en-US"/>
        </w:rPr>
        <w:t>3.7</w:t>
      </w:r>
      <w:r>
        <w:rPr>
          <w:rFonts w:hint="eastAsia" w:ascii="宋体" w:hAnsi="宋体" w:eastAsia="宋体" w:cs="宋体"/>
          <w:b w:val="0"/>
          <w:i w:val="0"/>
          <w:color w:val="000000"/>
          <w:sz w:val="24"/>
          <w:szCs w:val="24"/>
          <w:shd w:val="clear" w:fill="FFFFFF"/>
        </w:rPr>
        <w:t>笔记本厂商服务体系获得（</w:t>
      </w:r>
      <w:r>
        <w:rPr>
          <w:rFonts w:hint="eastAsia" w:ascii="宋体" w:hAnsi="宋体" w:eastAsia="宋体" w:cs="宋体"/>
          <w:b w:val="0"/>
          <w:i w:val="0"/>
          <w:color w:val="000000"/>
          <w:sz w:val="24"/>
          <w:szCs w:val="24"/>
          <w:shd w:val="clear" w:fill="FFFFFF"/>
          <w:lang w:val="en-US"/>
        </w:rPr>
        <w:t>CCCS</w:t>
      </w:r>
      <w:r>
        <w:rPr>
          <w:rFonts w:hint="eastAsia" w:ascii="宋体" w:hAnsi="宋体" w:eastAsia="宋体" w:cs="宋体"/>
          <w:b w:val="0"/>
          <w:i w:val="0"/>
          <w:color w:val="000000"/>
          <w:sz w:val="24"/>
          <w:szCs w:val="24"/>
          <w:shd w:val="clear" w:fill="FFFFFF"/>
        </w:rPr>
        <w:t>）五星级资质认证，</w:t>
      </w:r>
      <w:r>
        <w:rPr>
          <w:rFonts w:hint="eastAsia" w:ascii="宋体" w:hAnsi="宋体" w:eastAsia="宋体" w:cs="宋体"/>
          <w:b w:val="0"/>
          <w:i w:val="0"/>
          <w:color w:val="000000"/>
          <w:sz w:val="24"/>
          <w:szCs w:val="24"/>
          <w:shd w:val="clear" w:fill="FFFFFF"/>
          <w:lang w:val="en-US"/>
        </w:rPr>
        <w:t>4PS</w:t>
      </w:r>
      <w:r>
        <w:rPr>
          <w:rFonts w:hint="eastAsia" w:ascii="宋体" w:hAnsi="宋体" w:eastAsia="宋体" w:cs="宋体"/>
          <w:b w:val="0"/>
          <w:i w:val="0"/>
          <w:color w:val="000000"/>
          <w:sz w:val="24"/>
          <w:szCs w:val="24"/>
          <w:shd w:val="clear" w:fill="FFFFFF"/>
        </w:rPr>
        <w:t>认证（提供复印件加盖厂商公章）；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lang w:val="en-US"/>
        </w:rPr>
        <w:t>3.8</w:t>
      </w:r>
      <w:r>
        <w:rPr>
          <w:rFonts w:hint="eastAsia" w:ascii="宋体" w:hAnsi="宋体" w:eastAsia="宋体" w:cs="宋体"/>
          <w:b w:val="0"/>
          <w:i w:val="0"/>
          <w:color w:val="000000"/>
          <w:sz w:val="24"/>
          <w:szCs w:val="24"/>
          <w:shd w:val="clear" w:fill="FFFFFF"/>
        </w:rPr>
        <w:t>所投电脑产品制造商在商丘本地设有售后服务机构，提供售后服务机构准确地址、联系方式，以生产厂商官方网站截图为准（提供复印件加盖厂商公章）；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lang w:val="en-US"/>
        </w:rPr>
        <w:t>3.9</w:t>
      </w:r>
      <w:r>
        <w:rPr>
          <w:rFonts w:hint="eastAsia" w:ascii="宋体" w:hAnsi="宋体" w:eastAsia="宋体" w:cs="宋体"/>
          <w:b w:val="0"/>
          <w:i w:val="0"/>
          <w:color w:val="000000"/>
          <w:sz w:val="24"/>
          <w:szCs w:val="24"/>
          <w:shd w:val="clear" w:fill="FFFFFF"/>
        </w:rPr>
        <w:t>笔记本通过电子计算机质量监督检验中心平均无故障时间</w:t>
      </w:r>
      <w:r>
        <w:rPr>
          <w:rFonts w:hint="eastAsia" w:ascii="宋体" w:hAnsi="宋体" w:eastAsia="宋体" w:cs="宋体"/>
          <w:b w:val="0"/>
          <w:i w:val="0"/>
          <w:color w:val="000000"/>
          <w:sz w:val="24"/>
          <w:szCs w:val="24"/>
          <w:shd w:val="clear" w:fill="FFFFFF"/>
          <w:lang w:val="en-US"/>
        </w:rPr>
        <w:t>MTBF≥45</w:t>
      </w:r>
      <w:r>
        <w:rPr>
          <w:rFonts w:hint="eastAsia" w:ascii="宋体" w:hAnsi="宋体" w:eastAsia="宋体" w:cs="宋体"/>
          <w:b w:val="0"/>
          <w:i w:val="0"/>
          <w:color w:val="000000"/>
          <w:sz w:val="24"/>
          <w:szCs w:val="24"/>
          <w:shd w:val="clear" w:fill="FFFFFF"/>
        </w:rPr>
        <w:t>万小时，需提供产品检验证书（提供复印件加盖厂商公章）；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lang w:val="en-US"/>
        </w:rPr>
        <w:t>3.10</w:t>
      </w:r>
      <w:r>
        <w:rPr>
          <w:rFonts w:hint="eastAsia" w:ascii="宋体" w:hAnsi="宋体" w:eastAsia="宋体" w:cs="宋体"/>
          <w:b w:val="0"/>
          <w:i w:val="0"/>
          <w:color w:val="000000"/>
          <w:sz w:val="24"/>
          <w:szCs w:val="24"/>
          <w:shd w:val="clear" w:fill="FFFFFF"/>
        </w:rPr>
        <w:t>企业注册地或项目所在地检察机关出具的行贿犯罪档案查询告知函原件（从公告发布之日起由检察机关出具的，查询对象包含单位、法定代表人、被委托人）；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lang w:val="en-US"/>
        </w:rPr>
        <w:t>3.11</w:t>
      </w:r>
      <w:r>
        <w:rPr>
          <w:rFonts w:hint="eastAsia" w:ascii="宋体" w:hAnsi="宋体" w:eastAsia="宋体" w:cs="宋体"/>
          <w:b w:val="0"/>
          <w:i w:val="0"/>
          <w:color w:val="000000"/>
          <w:sz w:val="24"/>
          <w:szCs w:val="24"/>
          <w:shd w:val="clear" w:fill="FFFFFF"/>
        </w:rPr>
        <w:t>本项目不接受联合体投标。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highlight w:val="none"/>
        </w:rPr>
      </w:pPr>
      <w:r>
        <w:rPr>
          <w:rFonts w:hint="eastAsia" w:ascii="宋体" w:hAnsi="宋体" w:eastAsia="宋体" w:cs="宋体"/>
          <w:b w:val="0"/>
          <w:i w:val="0"/>
          <w:color w:val="000000"/>
          <w:sz w:val="24"/>
          <w:szCs w:val="24"/>
          <w:shd w:val="clear" w:fill="FFFFFF"/>
        </w:rPr>
        <w:t>四、报名方式、招标文件领取及时间</w:t>
      </w:r>
      <w:r>
        <w:rPr>
          <w:rFonts w:hint="eastAsia" w:ascii="宋体" w:hAnsi="宋体" w:eastAsia="宋体" w:cs="宋体"/>
          <w:b w:val="0"/>
          <w:i w:val="0"/>
          <w:color w:val="000000"/>
          <w:sz w:val="24"/>
          <w:szCs w:val="24"/>
          <w:shd w:val="clear" w:fill="FFFFFF"/>
          <w:lang w:val="en-US"/>
        </w:rPr>
        <w:br w:type="textWrapping"/>
      </w:r>
      <w:r>
        <w:rPr>
          <w:rFonts w:hint="eastAsia" w:ascii="宋体" w:hAnsi="宋体" w:eastAsia="宋体" w:cs="宋体"/>
          <w:b w:val="0"/>
          <w:i w:val="0"/>
          <w:color w:val="000000"/>
          <w:sz w:val="24"/>
          <w:szCs w:val="24"/>
          <w:shd w:val="clear" w:fill="FFFFFF"/>
          <w:lang w:val="en-US"/>
        </w:rPr>
        <w:t>4.1</w:t>
      </w:r>
      <w:r>
        <w:rPr>
          <w:rFonts w:hint="eastAsia" w:ascii="宋体" w:hAnsi="宋体" w:eastAsia="宋体" w:cs="宋体"/>
          <w:b w:val="0"/>
          <w:i w:val="0"/>
          <w:color w:val="000000"/>
          <w:sz w:val="24"/>
          <w:szCs w:val="24"/>
          <w:shd w:val="clear" w:fill="FFFFFF"/>
        </w:rPr>
        <w:t>本项目采用网上报名：凡有意参加投标者，请使用企业数字证书（</w:t>
      </w:r>
      <w:r>
        <w:rPr>
          <w:rFonts w:hint="eastAsia" w:ascii="宋体" w:hAnsi="宋体" w:eastAsia="宋体" w:cs="宋体"/>
          <w:b w:val="0"/>
          <w:i w:val="0"/>
          <w:color w:val="000000"/>
          <w:sz w:val="24"/>
          <w:szCs w:val="24"/>
          <w:shd w:val="clear" w:fill="FFFFFF"/>
          <w:lang w:val="en-US"/>
        </w:rPr>
        <w:t>key</w:t>
      </w:r>
      <w:r>
        <w:rPr>
          <w:rFonts w:hint="eastAsia" w:ascii="宋体" w:hAnsi="宋体" w:eastAsia="宋体" w:cs="宋体"/>
          <w:b w:val="0"/>
          <w:i w:val="0"/>
          <w:color w:val="000000"/>
          <w:sz w:val="24"/>
          <w:szCs w:val="24"/>
          <w:shd w:val="clear" w:fill="FFFFFF"/>
        </w:rPr>
        <w:t>）登录永城市公共资源交易中心网站 进入投标专区进行网上报名并下载招标文件。</w:t>
      </w:r>
      <w:r>
        <w:rPr>
          <w:rFonts w:hint="eastAsia" w:ascii="宋体" w:hAnsi="宋体" w:eastAsia="宋体" w:cs="宋体"/>
          <w:b w:val="0"/>
          <w:i w:val="0"/>
          <w:color w:val="000000"/>
          <w:sz w:val="24"/>
          <w:szCs w:val="24"/>
          <w:shd w:val="clear" w:fill="FFFFFF"/>
          <w:lang w:val="en-US"/>
        </w:rPr>
        <w:br w:type="textWrapping"/>
      </w:r>
      <w:r>
        <w:rPr>
          <w:rFonts w:hint="eastAsia" w:ascii="宋体" w:hAnsi="宋体" w:eastAsia="宋体" w:cs="宋体"/>
          <w:b w:val="0"/>
          <w:i w:val="0"/>
          <w:color w:val="000000"/>
          <w:sz w:val="24"/>
          <w:szCs w:val="24"/>
          <w:highlight w:val="none"/>
          <w:shd w:val="clear" w:fill="FFFFFF"/>
          <w:lang w:val="en-US"/>
        </w:rPr>
        <w:t>4.2</w:t>
      </w:r>
      <w:r>
        <w:rPr>
          <w:rFonts w:hint="eastAsia" w:ascii="宋体" w:hAnsi="宋体" w:eastAsia="宋体" w:cs="宋体"/>
          <w:b w:val="0"/>
          <w:i w:val="0"/>
          <w:color w:val="000000"/>
          <w:sz w:val="24"/>
          <w:szCs w:val="24"/>
          <w:highlight w:val="none"/>
          <w:shd w:val="clear" w:fill="FFFFFF"/>
        </w:rPr>
        <w:t>报名及招标文件下载时间：</w:t>
      </w:r>
      <w:r>
        <w:rPr>
          <w:rFonts w:hint="eastAsia" w:ascii="宋体" w:hAnsi="宋体" w:eastAsia="宋体" w:cs="宋体"/>
          <w:b w:val="0"/>
          <w:i w:val="0"/>
          <w:color w:val="000000"/>
          <w:sz w:val="24"/>
          <w:szCs w:val="24"/>
          <w:highlight w:val="none"/>
          <w:shd w:val="clear" w:fill="FFFFFF"/>
          <w:lang w:val="en-US"/>
        </w:rPr>
        <w:t>2017</w:t>
      </w:r>
      <w:r>
        <w:rPr>
          <w:rFonts w:hint="eastAsia" w:ascii="宋体" w:hAnsi="宋体" w:eastAsia="宋体" w:cs="宋体"/>
          <w:b w:val="0"/>
          <w:i w:val="0"/>
          <w:color w:val="000000"/>
          <w:sz w:val="24"/>
          <w:szCs w:val="24"/>
          <w:highlight w:val="none"/>
          <w:shd w:val="clear" w:fill="FFFFFF"/>
        </w:rPr>
        <w:t xml:space="preserve">年 </w:t>
      </w:r>
      <w:r>
        <w:rPr>
          <w:rFonts w:hint="eastAsia" w:ascii="宋体" w:hAnsi="宋体" w:eastAsia="宋体" w:cs="宋体"/>
          <w:b w:val="0"/>
          <w:i w:val="0"/>
          <w:color w:val="000000"/>
          <w:sz w:val="24"/>
          <w:szCs w:val="24"/>
          <w:highlight w:val="none"/>
          <w:shd w:val="clear" w:fill="FFFFFF"/>
          <w:lang w:val="en-US"/>
        </w:rPr>
        <w:t>1</w:t>
      </w:r>
      <w:r>
        <w:rPr>
          <w:rFonts w:hint="eastAsia" w:ascii="宋体" w:hAnsi="宋体" w:eastAsia="宋体" w:cs="宋体"/>
          <w:b w:val="0"/>
          <w:i w:val="0"/>
          <w:color w:val="000000"/>
          <w:sz w:val="24"/>
          <w:szCs w:val="24"/>
          <w:highlight w:val="none"/>
          <w:shd w:val="clear" w:fill="FFFFFF"/>
          <w:lang w:val="en-US" w:eastAsia="zh-CN"/>
        </w:rPr>
        <w:t>1</w:t>
      </w:r>
      <w:r>
        <w:rPr>
          <w:rFonts w:hint="eastAsia" w:ascii="宋体" w:hAnsi="宋体" w:eastAsia="宋体" w:cs="宋体"/>
          <w:b w:val="0"/>
          <w:i w:val="0"/>
          <w:color w:val="000000"/>
          <w:sz w:val="24"/>
          <w:szCs w:val="24"/>
          <w:highlight w:val="none"/>
          <w:shd w:val="clear" w:fill="FFFFFF"/>
        </w:rPr>
        <w:t>月</w:t>
      </w:r>
      <w:r>
        <w:rPr>
          <w:rFonts w:hint="eastAsia" w:ascii="宋体" w:hAnsi="宋体" w:eastAsia="宋体" w:cs="宋体"/>
          <w:b w:val="0"/>
          <w:i w:val="0"/>
          <w:color w:val="000000"/>
          <w:sz w:val="24"/>
          <w:szCs w:val="24"/>
          <w:highlight w:val="none"/>
          <w:shd w:val="clear" w:fill="FFFFFF"/>
          <w:lang w:val="en-US"/>
        </w:rPr>
        <w:t>1</w:t>
      </w:r>
      <w:r>
        <w:rPr>
          <w:rFonts w:hint="eastAsia" w:ascii="宋体" w:hAnsi="宋体" w:eastAsia="宋体" w:cs="宋体"/>
          <w:b w:val="0"/>
          <w:i w:val="0"/>
          <w:color w:val="000000"/>
          <w:sz w:val="24"/>
          <w:szCs w:val="24"/>
          <w:highlight w:val="none"/>
          <w:shd w:val="clear" w:fill="FFFFFF"/>
          <w:lang w:val="en-US" w:eastAsia="zh-CN"/>
        </w:rPr>
        <w:t>7</w:t>
      </w:r>
      <w:r>
        <w:rPr>
          <w:rFonts w:hint="eastAsia" w:ascii="宋体" w:hAnsi="宋体" w:eastAsia="宋体" w:cs="宋体"/>
          <w:b w:val="0"/>
          <w:i w:val="0"/>
          <w:color w:val="000000"/>
          <w:sz w:val="24"/>
          <w:szCs w:val="24"/>
          <w:highlight w:val="none"/>
          <w:shd w:val="clear" w:fill="FFFFFF"/>
        </w:rPr>
        <w:t>日至</w:t>
      </w:r>
      <w:r>
        <w:rPr>
          <w:rFonts w:hint="eastAsia" w:ascii="宋体" w:hAnsi="宋体" w:eastAsia="宋体" w:cs="宋体"/>
          <w:b w:val="0"/>
          <w:i w:val="0"/>
          <w:color w:val="000000"/>
          <w:sz w:val="24"/>
          <w:szCs w:val="24"/>
          <w:highlight w:val="none"/>
          <w:shd w:val="clear" w:fill="FFFFFF"/>
          <w:lang w:val="en-US"/>
        </w:rPr>
        <w:t>2017</w:t>
      </w:r>
      <w:r>
        <w:rPr>
          <w:rFonts w:hint="eastAsia" w:ascii="宋体" w:hAnsi="宋体" w:eastAsia="宋体" w:cs="宋体"/>
          <w:b w:val="0"/>
          <w:i w:val="0"/>
          <w:color w:val="000000"/>
          <w:sz w:val="24"/>
          <w:szCs w:val="24"/>
          <w:highlight w:val="none"/>
          <w:shd w:val="clear" w:fill="FFFFFF"/>
        </w:rPr>
        <w:t>年</w:t>
      </w:r>
      <w:r>
        <w:rPr>
          <w:rFonts w:hint="eastAsia" w:ascii="宋体" w:hAnsi="宋体" w:eastAsia="宋体" w:cs="宋体"/>
          <w:b w:val="0"/>
          <w:i w:val="0"/>
          <w:color w:val="000000"/>
          <w:sz w:val="24"/>
          <w:szCs w:val="24"/>
          <w:highlight w:val="none"/>
          <w:shd w:val="clear" w:fill="FFFFFF"/>
          <w:lang w:val="en-US"/>
        </w:rPr>
        <w:t>1</w:t>
      </w:r>
      <w:r>
        <w:rPr>
          <w:rFonts w:hint="eastAsia" w:ascii="宋体" w:hAnsi="宋体" w:eastAsia="宋体" w:cs="宋体"/>
          <w:b w:val="0"/>
          <w:i w:val="0"/>
          <w:color w:val="000000"/>
          <w:sz w:val="24"/>
          <w:szCs w:val="24"/>
          <w:highlight w:val="none"/>
          <w:shd w:val="clear" w:fill="FFFFFF"/>
          <w:lang w:val="en-US" w:eastAsia="zh-CN"/>
        </w:rPr>
        <w:t>1</w:t>
      </w:r>
      <w:r>
        <w:rPr>
          <w:rFonts w:hint="eastAsia" w:ascii="宋体" w:hAnsi="宋体" w:eastAsia="宋体" w:cs="宋体"/>
          <w:b w:val="0"/>
          <w:i w:val="0"/>
          <w:color w:val="000000"/>
          <w:sz w:val="24"/>
          <w:szCs w:val="24"/>
          <w:highlight w:val="none"/>
          <w:shd w:val="clear" w:fill="FFFFFF"/>
        </w:rPr>
        <w:t>月</w:t>
      </w:r>
      <w:r>
        <w:rPr>
          <w:rFonts w:hint="eastAsia" w:ascii="宋体" w:hAnsi="宋体" w:eastAsia="宋体" w:cs="宋体"/>
          <w:b w:val="0"/>
          <w:i w:val="0"/>
          <w:color w:val="000000"/>
          <w:sz w:val="24"/>
          <w:szCs w:val="24"/>
          <w:highlight w:val="none"/>
          <w:shd w:val="clear" w:fill="FFFFFF"/>
          <w:lang w:val="en-US"/>
        </w:rPr>
        <w:t>2</w:t>
      </w:r>
      <w:r>
        <w:rPr>
          <w:rFonts w:hint="eastAsia" w:ascii="宋体" w:hAnsi="宋体" w:eastAsia="宋体" w:cs="宋体"/>
          <w:b w:val="0"/>
          <w:i w:val="0"/>
          <w:color w:val="000000"/>
          <w:sz w:val="24"/>
          <w:szCs w:val="24"/>
          <w:highlight w:val="none"/>
          <w:shd w:val="clear" w:fill="FFFFFF"/>
          <w:lang w:val="en-US" w:eastAsia="zh-CN"/>
        </w:rPr>
        <w:t>7</w:t>
      </w:r>
      <w:r>
        <w:rPr>
          <w:rFonts w:hint="eastAsia" w:ascii="宋体" w:hAnsi="宋体" w:eastAsia="宋体" w:cs="宋体"/>
          <w:b w:val="0"/>
          <w:i w:val="0"/>
          <w:color w:val="000000"/>
          <w:sz w:val="24"/>
          <w:szCs w:val="24"/>
          <w:highlight w:val="none"/>
          <w:shd w:val="clear" w:fill="FFFFFF"/>
        </w:rPr>
        <w:t>日下午</w:t>
      </w:r>
      <w:r>
        <w:rPr>
          <w:rFonts w:hint="eastAsia" w:ascii="宋体" w:hAnsi="宋体" w:eastAsia="宋体" w:cs="宋体"/>
          <w:b w:val="0"/>
          <w:i w:val="0"/>
          <w:color w:val="000000"/>
          <w:sz w:val="24"/>
          <w:szCs w:val="24"/>
          <w:highlight w:val="none"/>
          <w:shd w:val="clear" w:fill="FFFFFF"/>
          <w:lang w:val="en-US"/>
        </w:rPr>
        <w:t>18:00</w:t>
      </w:r>
      <w:r>
        <w:rPr>
          <w:rFonts w:hint="eastAsia" w:ascii="宋体" w:hAnsi="宋体" w:eastAsia="宋体" w:cs="宋体"/>
          <w:b w:val="0"/>
          <w:i w:val="0"/>
          <w:color w:val="000000"/>
          <w:sz w:val="24"/>
          <w:szCs w:val="24"/>
          <w:highlight w:val="none"/>
          <w:shd w:val="clear" w:fill="FFFFFF"/>
        </w:rPr>
        <w:t>。</w:t>
      </w:r>
      <w:r>
        <w:rPr>
          <w:rFonts w:hint="eastAsia" w:ascii="宋体" w:hAnsi="宋体" w:eastAsia="宋体" w:cs="宋体"/>
          <w:b w:val="0"/>
          <w:i w:val="0"/>
          <w:color w:val="000000"/>
          <w:sz w:val="24"/>
          <w:szCs w:val="24"/>
          <w:highlight w:val="yellow"/>
          <w:shd w:val="clear" w:fill="FFFFFF"/>
          <w:lang w:val="en-US"/>
        </w:rPr>
        <w:br w:type="textWrapping"/>
      </w:r>
      <w:r>
        <w:rPr>
          <w:rFonts w:hint="eastAsia" w:ascii="宋体" w:hAnsi="宋体" w:eastAsia="宋体" w:cs="宋体"/>
          <w:b w:val="0"/>
          <w:i w:val="0"/>
          <w:color w:val="000000"/>
          <w:sz w:val="24"/>
          <w:szCs w:val="24"/>
          <w:shd w:val="clear" w:fill="FFFFFF"/>
          <w:lang w:val="en-US"/>
        </w:rPr>
        <w:t>4.3</w:t>
      </w:r>
      <w:r>
        <w:rPr>
          <w:rFonts w:hint="eastAsia" w:ascii="宋体" w:hAnsi="宋体" w:eastAsia="宋体" w:cs="宋体"/>
          <w:b w:val="0"/>
          <w:i w:val="0"/>
          <w:color w:val="000000"/>
          <w:sz w:val="24"/>
          <w:szCs w:val="24"/>
          <w:shd w:val="clear" w:fill="FFFFFF"/>
        </w:rPr>
        <w:t>招标文件售价：</w:t>
      </w:r>
      <w:r>
        <w:rPr>
          <w:rFonts w:hint="eastAsia" w:ascii="宋体" w:hAnsi="宋体" w:eastAsia="宋体" w:cs="宋体"/>
          <w:b w:val="0"/>
          <w:i w:val="0"/>
          <w:color w:val="000000"/>
          <w:sz w:val="24"/>
          <w:szCs w:val="24"/>
          <w:shd w:val="clear" w:fill="FFFFFF"/>
          <w:lang w:val="en-US"/>
        </w:rPr>
        <w:t>500</w:t>
      </w:r>
      <w:r>
        <w:rPr>
          <w:rFonts w:hint="eastAsia" w:ascii="宋体" w:hAnsi="宋体" w:eastAsia="宋体" w:cs="宋体"/>
          <w:b w:val="0"/>
          <w:i w:val="0"/>
          <w:color w:val="000000"/>
          <w:sz w:val="24"/>
          <w:szCs w:val="24"/>
          <w:shd w:val="clear" w:fill="FFFFFF"/>
        </w:rPr>
        <w:t>元</w:t>
      </w:r>
      <w:r>
        <w:rPr>
          <w:rFonts w:hint="eastAsia" w:ascii="宋体" w:hAnsi="宋体" w:eastAsia="宋体" w:cs="宋体"/>
          <w:b w:val="0"/>
          <w:i w:val="0"/>
          <w:color w:val="000000"/>
          <w:sz w:val="24"/>
          <w:szCs w:val="24"/>
          <w:shd w:val="clear" w:fill="FFFFFF"/>
          <w:lang w:val="en-US"/>
        </w:rPr>
        <w:t>/</w:t>
      </w:r>
      <w:r>
        <w:rPr>
          <w:rFonts w:hint="eastAsia" w:ascii="宋体" w:hAnsi="宋体" w:eastAsia="宋体" w:cs="宋体"/>
          <w:b w:val="0"/>
          <w:i w:val="0"/>
          <w:color w:val="000000"/>
          <w:sz w:val="24"/>
          <w:szCs w:val="24"/>
          <w:shd w:val="clear" w:fill="FFFFFF"/>
        </w:rPr>
        <w:t>份（开标前由代理公司现场统一收取）。</w:t>
      </w:r>
      <w:r>
        <w:rPr>
          <w:rFonts w:hint="eastAsia" w:ascii="宋体" w:hAnsi="宋体" w:eastAsia="宋体" w:cs="宋体"/>
          <w:b w:val="0"/>
          <w:i w:val="0"/>
          <w:color w:val="000000"/>
          <w:sz w:val="24"/>
          <w:szCs w:val="24"/>
          <w:shd w:val="clear" w:fill="FFFFFF"/>
          <w:lang w:val="en-US"/>
        </w:rPr>
        <w:br w:type="textWrapping"/>
      </w:r>
      <w:r>
        <w:rPr>
          <w:rFonts w:hint="eastAsia" w:ascii="宋体" w:hAnsi="宋体" w:eastAsia="宋体" w:cs="宋体"/>
          <w:b w:val="0"/>
          <w:i w:val="0"/>
          <w:color w:val="000000"/>
          <w:sz w:val="24"/>
          <w:szCs w:val="24"/>
          <w:shd w:val="clear" w:fill="FFFFFF"/>
          <w:lang w:val="en-US"/>
        </w:rPr>
        <w:t>4.4</w:t>
      </w:r>
      <w:r>
        <w:rPr>
          <w:rFonts w:hint="eastAsia" w:ascii="宋体" w:hAnsi="宋体" w:eastAsia="宋体" w:cs="宋体"/>
          <w:b w:val="0"/>
          <w:i w:val="0"/>
          <w:color w:val="000000"/>
          <w:sz w:val="24"/>
          <w:szCs w:val="24"/>
          <w:shd w:val="clear" w:fill="FFFFFF"/>
        </w:rPr>
        <w:t>请在规定时间内报名，超过时间将停止报名。</w:t>
      </w:r>
      <w:r>
        <w:rPr>
          <w:rFonts w:hint="eastAsia" w:ascii="宋体" w:hAnsi="宋体" w:eastAsia="宋体" w:cs="宋体"/>
          <w:b w:val="0"/>
          <w:i w:val="0"/>
          <w:color w:val="000000"/>
          <w:sz w:val="24"/>
          <w:szCs w:val="24"/>
          <w:shd w:val="clear" w:fill="FFFFFF"/>
          <w:lang w:val="en-US"/>
        </w:rPr>
        <w:br w:type="textWrapping"/>
      </w:r>
      <w:r>
        <w:rPr>
          <w:rFonts w:hint="eastAsia" w:ascii="宋体" w:hAnsi="宋体" w:eastAsia="宋体" w:cs="宋体"/>
          <w:b w:val="0"/>
          <w:i w:val="0"/>
          <w:color w:val="000000"/>
          <w:sz w:val="24"/>
          <w:szCs w:val="24"/>
          <w:shd w:val="clear" w:fill="FFFFFF"/>
        </w:rPr>
        <w:t>特别提醒：未在永城市公共资源交易中心办理数字证书的投标人请在永城市公共资源交易中心登记入库办理数字证书。投标人报名操作说明书请在永城市公共资</w:t>
      </w:r>
      <w:r>
        <w:rPr>
          <w:rFonts w:hint="eastAsia" w:ascii="宋体" w:hAnsi="宋体" w:eastAsia="宋体" w:cs="宋体"/>
          <w:b w:val="0"/>
          <w:i w:val="0"/>
          <w:color w:val="000000"/>
          <w:sz w:val="24"/>
          <w:szCs w:val="24"/>
          <w:highlight w:val="none"/>
          <w:shd w:val="clear" w:fill="FFFFFF"/>
        </w:rPr>
        <w:t>源交易网站下载专区下载。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highlight w:val="none"/>
        </w:rPr>
      </w:pPr>
      <w:r>
        <w:rPr>
          <w:rFonts w:hint="eastAsia" w:ascii="宋体" w:hAnsi="宋体" w:eastAsia="宋体" w:cs="宋体"/>
          <w:b w:val="0"/>
          <w:i w:val="0"/>
          <w:color w:val="000000"/>
          <w:sz w:val="24"/>
          <w:szCs w:val="24"/>
          <w:highlight w:val="none"/>
          <w:shd w:val="clear" w:fill="FFFFFF"/>
        </w:rPr>
        <w:t>五、开标时间：</w:t>
      </w:r>
      <w:r>
        <w:rPr>
          <w:rFonts w:hint="eastAsia" w:ascii="宋体" w:hAnsi="宋体" w:eastAsia="宋体" w:cs="宋体"/>
          <w:b w:val="0"/>
          <w:i w:val="0"/>
          <w:color w:val="000000"/>
          <w:sz w:val="24"/>
          <w:szCs w:val="24"/>
          <w:highlight w:val="none"/>
          <w:shd w:val="clear" w:fill="FFFFFF"/>
          <w:lang w:val="en-US"/>
        </w:rPr>
        <w:t>2017</w:t>
      </w:r>
      <w:r>
        <w:rPr>
          <w:rFonts w:hint="eastAsia" w:ascii="宋体" w:hAnsi="宋体" w:eastAsia="宋体" w:cs="宋体"/>
          <w:b w:val="0"/>
          <w:i w:val="0"/>
          <w:color w:val="000000"/>
          <w:sz w:val="24"/>
          <w:szCs w:val="24"/>
          <w:highlight w:val="none"/>
          <w:shd w:val="clear" w:fill="FFFFFF"/>
        </w:rPr>
        <w:t>年</w:t>
      </w:r>
      <w:r>
        <w:rPr>
          <w:rFonts w:hint="eastAsia" w:ascii="宋体" w:hAnsi="宋体" w:eastAsia="宋体" w:cs="宋体"/>
          <w:b w:val="0"/>
          <w:i w:val="0"/>
          <w:color w:val="000000"/>
          <w:sz w:val="24"/>
          <w:szCs w:val="24"/>
          <w:highlight w:val="none"/>
          <w:shd w:val="clear" w:fill="FFFFFF"/>
          <w:lang w:val="en-US" w:eastAsia="zh-CN"/>
        </w:rPr>
        <w:t>12</w:t>
      </w:r>
      <w:r>
        <w:rPr>
          <w:rFonts w:hint="eastAsia" w:ascii="宋体" w:hAnsi="宋体" w:eastAsia="宋体" w:cs="宋体"/>
          <w:b w:val="0"/>
          <w:i w:val="0"/>
          <w:color w:val="000000"/>
          <w:sz w:val="24"/>
          <w:szCs w:val="24"/>
          <w:highlight w:val="none"/>
          <w:shd w:val="clear" w:fill="FFFFFF"/>
          <w:lang w:val="en-US"/>
        </w:rPr>
        <w:t xml:space="preserve"> </w:t>
      </w:r>
      <w:r>
        <w:rPr>
          <w:rFonts w:hint="eastAsia" w:ascii="宋体" w:hAnsi="宋体" w:eastAsia="宋体" w:cs="宋体"/>
          <w:b w:val="0"/>
          <w:i w:val="0"/>
          <w:color w:val="000000"/>
          <w:sz w:val="24"/>
          <w:szCs w:val="24"/>
          <w:highlight w:val="none"/>
          <w:shd w:val="clear" w:fill="FFFFFF"/>
        </w:rPr>
        <w:t xml:space="preserve">月 </w:t>
      </w:r>
      <w:r>
        <w:rPr>
          <w:rFonts w:hint="eastAsia" w:ascii="宋体" w:hAnsi="宋体" w:eastAsia="宋体" w:cs="宋体"/>
          <w:b w:val="0"/>
          <w:i w:val="0"/>
          <w:color w:val="000000"/>
          <w:sz w:val="24"/>
          <w:szCs w:val="24"/>
          <w:highlight w:val="none"/>
          <w:shd w:val="clear" w:fill="FFFFFF"/>
          <w:lang w:val="en-US" w:eastAsia="zh-CN"/>
        </w:rPr>
        <w:t>07</w:t>
      </w:r>
      <w:r>
        <w:rPr>
          <w:rFonts w:hint="eastAsia" w:ascii="宋体" w:hAnsi="宋体" w:eastAsia="宋体" w:cs="宋体"/>
          <w:b w:val="0"/>
          <w:i w:val="0"/>
          <w:color w:val="000000"/>
          <w:sz w:val="24"/>
          <w:szCs w:val="24"/>
          <w:highlight w:val="none"/>
          <w:shd w:val="clear" w:fill="FFFFFF"/>
        </w:rPr>
        <w:t>日上午</w:t>
      </w:r>
      <w:r>
        <w:rPr>
          <w:rFonts w:hint="eastAsia" w:ascii="宋体" w:hAnsi="宋体" w:eastAsia="宋体" w:cs="宋体"/>
          <w:b w:val="0"/>
          <w:i w:val="0"/>
          <w:color w:val="000000"/>
          <w:sz w:val="24"/>
          <w:szCs w:val="24"/>
          <w:highlight w:val="none"/>
          <w:shd w:val="clear" w:fill="FFFFFF"/>
          <w:lang w:val="en-US"/>
        </w:rPr>
        <w:t>9</w:t>
      </w:r>
      <w:r>
        <w:rPr>
          <w:rFonts w:hint="eastAsia" w:ascii="宋体" w:hAnsi="宋体" w:eastAsia="宋体" w:cs="宋体"/>
          <w:b w:val="0"/>
          <w:i w:val="0"/>
          <w:color w:val="000000"/>
          <w:sz w:val="24"/>
          <w:szCs w:val="24"/>
          <w:highlight w:val="none"/>
          <w:shd w:val="clear" w:fill="FFFFFF"/>
        </w:rPr>
        <w:t>时</w:t>
      </w:r>
      <w:r>
        <w:rPr>
          <w:rFonts w:hint="eastAsia" w:ascii="宋体" w:hAnsi="宋体" w:eastAsia="宋体" w:cs="宋体"/>
          <w:b w:val="0"/>
          <w:i w:val="0"/>
          <w:color w:val="000000"/>
          <w:sz w:val="24"/>
          <w:szCs w:val="24"/>
          <w:highlight w:val="none"/>
          <w:shd w:val="clear" w:fill="FFFFFF"/>
          <w:lang w:val="en-US"/>
        </w:rPr>
        <w:t>30</w:t>
      </w:r>
      <w:r>
        <w:rPr>
          <w:rFonts w:hint="eastAsia" w:ascii="宋体" w:hAnsi="宋体" w:eastAsia="宋体" w:cs="宋体"/>
          <w:b w:val="0"/>
          <w:i w:val="0"/>
          <w:color w:val="000000"/>
          <w:sz w:val="24"/>
          <w:szCs w:val="24"/>
          <w:highlight w:val="none"/>
          <w:shd w:val="clear" w:fill="FFFFFF"/>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rPr>
        <w:t>开标地点：永城市公共资源交易中心</w:t>
      </w:r>
      <w:r>
        <w:rPr>
          <w:rFonts w:hint="eastAsia" w:ascii="宋体" w:hAnsi="宋体" w:eastAsia="宋体" w:cs="宋体"/>
          <w:b w:val="0"/>
          <w:i w:val="0"/>
          <w:color w:val="000000"/>
          <w:sz w:val="24"/>
          <w:szCs w:val="24"/>
          <w:shd w:val="clear" w:fill="FFFFFF"/>
          <w:lang w:eastAsia="zh-CN"/>
        </w:rPr>
        <w:t>第一开标室</w:t>
      </w:r>
      <w:bookmarkStart w:id="4" w:name="_GoBack"/>
      <w:bookmarkEnd w:id="4"/>
      <w:r>
        <w:rPr>
          <w:rFonts w:hint="eastAsia" w:ascii="宋体" w:hAnsi="宋体" w:eastAsia="宋体" w:cs="宋体"/>
          <w:b w:val="0"/>
          <w:i w:val="0"/>
          <w:color w:val="000000"/>
          <w:sz w:val="24"/>
          <w:szCs w:val="24"/>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rPr>
        <w:t>六、发布公告的媒介：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firstLine="482"/>
        <w:jc w:val="both"/>
        <w:textAlignment w:val="auto"/>
        <w:outlineLvl w:val="9"/>
        <w:rPr>
          <w:rFonts w:hint="eastAsia" w:ascii="宋体" w:hAnsi="宋体" w:eastAsia="宋体" w:cs="宋体"/>
          <w:b w:val="0"/>
          <w:i w:val="0"/>
        </w:rPr>
      </w:pPr>
      <w:bookmarkStart w:id="2" w:name="OLE_LINK12"/>
      <w:bookmarkEnd w:id="2"/>
      <w:r>
        <w:rPr>
          <w:rFonts w:hint="eastAsia" w:ascii="宋体" w:hAnsi="宋体" w:eastAsia="宋体" w:cs="宋体"/>
          <w:b w:val="0"/>
          <w:i w:val="0"/>
          <w:color w:val="000000"/>
          <w:sz w:val="24"/>
          <w:szCs w:val="24"/>
          <w:shd w:val="clear" w:fill="FFFFFF"/>
        </w:rPr>
        <w:t>本公告同时在</w:t>
      </w:r>
      <w:r>
        <w:rPr>
          <w:rFonts w:hint="eastAsia" w:ascii="宋体" w:hAnsi="宋体" w:eastAsia="宋体" w:cs="宋体"/>
          <w:b w:val="0"/>
          <w:i w:val="0"/>
          <w:color w:val="000000"/>
          <w:sz w:val="24"/>
          <w:szCs w:val="24"/>
          <w:u w:val="single"/>
          <w:shd w:val="clear" w:fill="FFFFFF"/>
        </w:rPr>
        <w:t>《中国采购与招标网》</w:t>
      </w:r>
      <w:r>
        <w:rPr>
          <w:rFonts w:hint="eastAsia" w:ascii="宋体" w:hAnsi="宋体" w:eastAsia="宋体" w:cs="宋体"/>
          <w:b w:val="0"/>
          <w:i w:val="0"/>
          <w:color w:val="000000"/>
          <w:sz w:val="24"/>
          <w:szCs w:val="24"/>
          <w:shd w:val="clear" w:fill="FFFFFF"/>
        </w:rPr>
        <w:t>、</w:t>
      </w:r>
      <w:r>
        <w:rPr>
          <w:rFonts w:hint="eastAsia" w:ascii="宋体" w:hAnsi="宋体" w:eastAsia="宋体" w:cs="宋体"/>
          <w:b w:val="0"/>
          <w:i w:val="0"/>
          <w:color w:val="000000"/>
          <w:sz w:val="24"/>
          <w:szCs w:val="24"/>
          <w:u w:val="single"/>
          <w:shd w:val="clear" w:fill="FFFFFF"/>
        </w:rPr>
        <w:t>《河南招标采购综合网》</w:t>
      </w:r>
      <w:r>
        <w:rPr>
          <w:rFonts w:hint="eastAsia" w:ascii="宋体" w:hAnsi="宋体" w:eastAsia="宋体" w:cs="宋体"/>
          <w:b w:val="0"/>
          <w:i w:val="0"/>
          <w:color w:val="000000"/>
          <w:sz w:val="24"/>
          <w:szCs w:val="24"/>
          <w:shd w:val="clear" w:fill="FFFFFF"/>
        </w:rPr>
        <w:t>、</w:t>
      </w:r>
      <w:r>
        <w:rPr>
          <w:rFonts w:hint="eastAsia" w:ascii="宋体" w:hAnsi="宋体" w:eastAsia="宋体" w:cs="宋体"/>
          <w:b w:val="0"/>
          <w:i w:val="0"/>
          <w:color w:val="000000"/>
          <w:sz w:val="24"/>
          <w:szCs w:val="24"/>
          <w:u w:val="single"/>
          <w:shd w:val="clear" w:fill="FFFFFF"/>
        </w:rPr>
        <w:t>《河南省政府采购网》</w:t>
      </w:r>
      <w:r>
        <w:rPr>
          <w:rFonts w:hint="eastAsia" w:ascii="宋体" w:hAnsi="宋体" w:eastAsia="宋体" w:cs="宋体"/>
          <w:b w:val="0"/>
          <w:i w:val="0"/>
          <w:color w:val="000000"/>
          <w:sz w:val="24"/>
          <w:szCs w:val="24"/>
          <w:shd w:val="clear" w:fill="FFFFFF"/>
        </w:rPr>
        <w:t>、</w:t>
      </w:r>
      <w:r>
        <w:rPr>
          <w:rFonts w:hint="eastAsia" w:ascii="宋体" w:hAnsi="宋体" w:eastAsia="宋体" w:cs="宋体"/>
          <w:b w:val="0"/>
          <w:i w:val="0"/>
          <w:color w:val="000000"/>
          <w:sz w:val="24"/>
          <w:szCs w:val="24"/>
          <w:u w:val="single"/>
          <w:shd w:val="clear" w:fill="FFFFFF"/>
        </w:rPr>
        <w:t>《商丘市政府采购网》、《永城市公共资源交易中心网》</w:t>
      </w:r>
      <w:r>
        <w:rPr>
          <w:rFonts w:hint="eastAsia" w:ascii="宋体" w:hAnsi="宋体" w:eastAsia="宋体" w:cs="宋体"/>
          <w:b w:val="0"/>
          <w:i w:val="0"/>
          <w:color w:val="000000"/>
          <w:sz w:val="24"/>
          <w:szCs w:val="24"/>
          <w:shd w:val="clear" w:fill="FFFFFF"/>
        </w:rPr>
        <w:t>媒体上发布，其他网站转载不负法律责任。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rPr>
        <w:t>七、联系方式：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firstLine="482"/>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rPr>
        <w:t>采购单位：永城市人民法院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firstLine="482"/>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rPr>
        <w:t>联 系 人：赵先生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firstLine="482"/>
        <w:jc w:val="both"/>
        <w:textAlignment w:val="auto"/>
        <w:outlineLvl w:val="9"/>
        <w:rPr>
          <w:rFonts w:hint="eastAsia" w:ascii="宋体" w:hAnsi="宋体" w:eastAsia="宋体" w:cs="宋体"/>
          <w:b w:val="0"/>
          <w:i w:val="0"/>
        </w:rPr>
      </w:pPr>
      <w:bookmarkStart w:id="3" w:name="OLE_LINK8"/>
      <w:bookmarkEnd w:id="3"/>
      <w:r>
        <w:rPr>
          <w:rFonts w:hint="eastAsia" w:ascii="宋体" w:hAnsi="宋体" w:eastAsia="宋体" w:cs="宋体"/>
          <w:b w:val="0"/>
          <w:i w:val="0"/>
          <w:color w:val="000000"/>
          <w:sz w:val="24"/>
          <w:szCs w:val="24"/>
          <w:shd w:val="clear" w:fill="FFFFFF"/>
        </w:rPr>
        <w:t>联系方式：</w:t>
      </w:r>
      <w:r>
        <w:rPr>
          <w:rFonts w:hint="eastAsia" w:ascii="宋体" w:hAnsi="宋体" w:eastAsia="宋体" w:cs="宋体"/>
          <w:b w:val="0"/>
          <w:i w:val="0"/>
          <w:color w:val="000000"/>
          <w:sz w:val="24"/>
          <w:szCs w:val="24"/>
          <w:shd w:val="clear" w:fill="FFFFFF"/>
          <w:lang w:val="en-US"/>
        </w:rPr>
        <w:t>13937050600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firstLine="480" w:firstLineChars="20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rPr>
        <w:t>代理机构：山东正方建设项目管理有限公司河南分公司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firstLine="480" w:firstLineChars="20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rPr>
        <w:t>联 系 人：孙先生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firstLine="482"/>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4"/>
          <w:szCs w:val="24"/>
          <w:shd w:val="clear" w:fill="FFFFFF"/>
        </w:rPr>
        <w:t>联系方式：</w:t>
      </w:r>
      <w:r>
        <w:rPr>
          <w:rFonts w:hint="eastAsia" w:ascii="宋体" w:hAnsi="宋体" w:eastAsia="宋体" w:cs="宋体"/>
          <w:b w:val="0"/>
          <w:i w:val="0"/>
          <w:color w:val="000000"/>
          <w:sz w:val="24"/>
          <w:szCs w:val="24"/>
          <w:shd w:val="clear" w:fill="FFFFFF"/>
          <w:lang w:val="en-US"/>
        </w:rPr>
        <w:t xml:space="preserve">0371-55967917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r>
        <w:rPr>
          <w:rFonts w:hint="eastAsia" w:ascii="宋体" w:hAnsi="宋体" w:eastAsia="宋体" w:cs="宋体"/>
          <w:b w:val="0"/>
          <w:i w:val="0"/>
          <w:color w:val="000000"/>
          <w:sz w:val="21"/>
          <w:szCs w:val="21"/>
          <w:shd w:val="clear" w:fill="FFFFFF"/>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highlight w:val="none"/>
        </w:rPr>
      </w:pPr>
      <w:r>
        <w:rPr>
          <w:rFonts w:hint="eastAsia" w:ascii="宋体" w:hAnsi="宋体" w:eastAsia="宋体" w:cs="宋体"/>
          <w:b w:val="0"/>
          <w:i w:val="0"/>
          <w:color w:val="000000"/>
          <w:sz w:val="21"/>
          <w:szCs w:val="21"/>
          <w:shd w:val="clear" w:fill="FFFFFF"/>
        </w:rPr>
        <w:t> </w:t>
      </w:r>
      <w:r>
        <w:rPr>
          <w:rFonts w:hint="eastAsia" w:ascii="宋体" w:hAnsi="宋体" w:eastAsia="宋体" w:cs="宋体"/>
          <w:b w:val="0"/>
          <w:i w:val="0"/>
          <w:color w:val="000000"/>
          <w:sz w:val="21"/>
          <w:szCs w:val="21"/>
          <w:shd w:val="clear" w:fill="FFFFFF"/>
          <w:lang w:val="en-US" w:eastAsia="zh-CN"/>
        </w:rPr>
        <w:t xml:space="preserve">                                                     </w:t>
      </w:r>
      <w:r>
        <w:rPr>
          <w:rFonts w:hint="eastAsia" w:ascii="宋体" w:hAnsi="宋体" w:eastAsia="宋体" w:cs="宋体"/>
          <w:b w:val="0"/>
          <w:i w:val="0"/>
          <w:color w:val="000000"/>
          <w:sz w:val="21"/>
          <w:szCs w:val="21"/>
          <w:highlight w:val="none"/>
          <w:shd w:val="clear" w:fill="FFFFFF"/>
          <w:lang w:val="en-US" w:eastAsia="zh-CN"/>
        </w:rPr>
        <w:t xml:space="preserve">   </w:t>
      </w:r>
      <w:r>
        <w:rPr>
          <w:rFonts w:hint="eastAsia" w:ascii="宋体" w:hAnsi="宋体" w:eastAsia="宋体" w:cs="宋体"/>
          <w:b w:val="0"/>
          <w:i w:val="0"/>
          <w:color w:val="000000"/>
          <w:sz w:val="21"/>
          <w:szCs w:val="21"/>
          <w:highlight w:val="none"/>
          <w:shd w:val="clear" w:fill="FFFFFF"/>
        </w:rPr>
        <w:t xml:space="preserve"> </w:t>
      </w:r>
      <w:r>
        <w:rPr>
          <w:rFonts w:hint="eastAsia" w:ascii="宋体" w:hAnsi="宋体" w:eastAsia="宋体" w:cs="宋体"/>
          <w:b w:val="0"/>
          <w:i w:val="0"/>
          <w:color w:val="000000"/>
          <w:sz w:val="24"/>
          <w:szCs w:val="24"/>
          <w:highlight w:val="none"/>
          <w:shd w:val="clear" w:fill="FFFFFF"/>
          <w:lang w:val="en-US"/>
        </w:rPr>
        <w:t>2017</w:t>
      </w:r>
      <w:r>
        <w:rPr>
          <w:rFonts w:hint="eastAsia" w:ascii="宋体" w:hAnsi="宋体" w:eastAsia="宋体" w:cs="宋体"/>
          <w:b w:val="0"/>
          <w:i w:val="0"/>
          <w:color w:val="000000"/>
          <w:sz w:val="24"/>
          <w:szCs w:val="24"/>
          <w:highlight w:val="none"/>
          <w:shd w:val="clear" w:fill="FFFFFF"/>
        </w:rPr>
        <w:t xml:space="preserve">年 </w:t>
      </w:r>
      <w:r>
        <w:rPr>
          <w:rFonts w:hint="eastAsia" w:ascii="宋体" w:hAnsi="宋体" w:eastAsia="宋体" w:cs="宋体"/>
          <w:b w:val="0"/>
          <w:i w:val="0"/>
          <w:color w:val="000000"/>
          <w:sz w:val="24"/>
          <w:szCs w:val="24"/>
          <w:highlight w:val="none"/>
          <w:shd w:val="clear" w:fill="FFFFFF"/>
          <w:lang w:val="en-US"/>
        </w:rPr>
        <w:t>1</w:t>
      </w:r>
      <w:r>
        <w:rPr>
          <w:rFonts w:hint="eastAsia" w:ascii="宋体" w:hAnsi="宋体" w:eastAsia="宋体" w:cs="宋体"/>
          <w:b w:val="0"/>
          <w:i w:val="0"/>
          <w:color w:val="000000"/>
          <w:sz w:val="24"/>
          <w:szCs w:val="24"/>
          <w:highlight w:val="none"/>
          <w:shd w:val="clear" w:fill="FFFFFF"/>
          <w:lang w:val="en-US" w:eastAsia="zh-CN"/>
        </w:rPr>
        <w:t>1</w:t>
      </w:r>
      <w:r>
        <w:rPr>
          <w:rFonts w:hint="eastAsia" w:ascii="宋体" w:hAnsi="宋体" w:eastAsia="宋体" w:cs="宋体"/>
          <w:b w:val="0"/>
          <w:i w:val="0"/>
          <w:color w:val="000000"/>
          <w:sz w:val="24"/>
          <w:szCs w:val="24"/>
          <w:highlight w:val="none"/>
          <w:shd w:val="clear" w:fill="FFFFFF"/>
        </w:rPr>
        <w:t xml:space="preserve">月 </w:t>
      </w:r>
      <w:r>
        <w:rPr>
          <w:rFonts w:hint="eastAsia" w:ascii="宋体" w:hAnsi="宋体" w:eastAsia="宋体" w:cs="宋体"/>
          <w:b w:val="0"/>
          <w:i w:val="0"/>
          <w:color w:val="000000"/>
          <w:sz w:val="24"/>
          <w:szCs w:val="24"/>
          <w:highlight w:val="none"/>
          <w:shd w:val="clear" w:fill="FFFFFF"/>
          <w:lang w:val="en-US"/>
        </w:rPr>
        <w:t>1</w:t>
      </w:r>
      <w:r>
        <w:rPr>
          <w:rFonts w:hint="eastAsia" w:ascii="宋体" w:hAnsi="宋体" w:eastAsia="宋体" w:cs="宋体"/>
          <w:b w:val="0"/>
          <w:i w:val="0"/>
          <w:color w:val="000000"/>
          <w:sz w:val="24"/>
          <w:szCs w:val="24"/>
          <w:highlight w:val="none"/>
          <w:shd w:val="clear" w:fill="FFFFFF"/>
          <w:lang w:val="en-US" w:eastAsia="zh-CN"/>
        </w:rPr>
        <w:t>7</w:t>
      </w:r>
      <w:r>
        <w:rPr>
          <w:rFonts w:hint="eastAsia" w:ascii="宋体" w:hAnsi="宋体" w:eastAsia="宋体" w:cs="宋体"/>
          <w:b w:val="0"/>
          <w:i w:val="0"/>
          <w:color w:val="000000"/>
          <w:sz w:val="24"/>
          <w:szCs w:val="24"/>
          <w:highlight w:val="none"/>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宋体" w:hAnsi="宋体" w:eastAsia="宋体" w:cs="宋体"/>
          <w:b w:val="0"/>
          <w:i w:val="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仿宋" w:hAnsi="仿宋" w:eastAsia="仿宋" w:cs="仿宋"/>
          <w:b w:val="0"/>
          <w:i w:val="0"/>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rightChars="0"/>
        <w:jc w:val="both"/>
        <w:textAlignment w:val="auto"/>
        <w:outlineLvl w:val="9"/>
        <w:rPr>
          <w:rFonts w:hint="eastAsia" w:ascii="仿宋" w:hAnsi="仿宋" w:eastAsia="仿宋" w:cs="仿宋"/>
          <w:color w:val="000000"/>
          <w:sz w:val="21"/>
          <w:szCs w:val="21"/>
        </w:rPr>
      </w:pPr>
    </w:p>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E1BAB"/>
    <w:rsid w:val="01E60095"/>
    <w:rsid w:val="0E993B03"/>
    <w:rsid w:val="10FE1BAB"/>
    <w:rsid w:val="1891465E"/>
    <w:rsid w:val="19CA6D19"/>
    <w:rsid w:val="499C783C"/>
    <w:rsid w:val="5AD63F15"/>
    <w:rsid w:val="5C647C8D"/>
    <w:rsid w:val="724C76AA"/>
    <w:rsid w:val="73DC30A4"/>
    <w:rsid w:val="7A9717F9"/>
    <w:rsid w:val="7E726023"/>
    <w:rsid w:val="7F69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FollowedHyperlink"/>
    <w:basedOn w:val="3"/>
    <w:qFormat/>
    <w:uiPriority w:val="0"/>
    <w:rPr>
      <w:color w:val="000000"/>
      <w:u w:val="none"/>
    </w:rPr>
  </w:style>
  <w:style w:type="character" w:styleId="5">
    <w:name w:val="Emphasis"/>
    <w:basedOn w:val="3"/>
    <w:qFormat/>
    <w:uiPriority w:val="0"/>
  </w:style>
  <w:style w:type="character" w:styleId="6">
    <w:name w:val="Hyperlink"/>
    <w:basedOn w:val="3"/>
    <w:qFormat/>
    <w:uiPriority w:val="0"/>
    <w:rPr>
      <w:color w:val="000000"/>
      <w:u w:val="none"/>
    </w:rPr>
  </w:style>
  <w:style w:type="character" w:customStyle="1" w:styleId="8">
    <w:name w:val="hover13"/>
    <w:basedOn w:val="3"/>
    <w:qFormat/>
    <w:uiPriority w:val="0"/>
  </w:style>
  <w:style w:type="character" w:customStyle="1" w:styleId="9">
    <w:name w:val="right"/>
    <w:basedOn w:val="3"/>
    <w:uiPriority w:val="0"/>
    <w:rPr>
      <w:color w:val="999999"/>
    </w:rPr>
  </w:style>
  <w:style w:type="character" w:customStyle="1" w:styleId="10">
    <w:name w:val="blue"/>
    <w:basedOn w:val="3"/>
    <w:qFormat/>
    <w:uiPriority w:val="0"/>
    <w:rPr>
      <w:color w:val="0371C6"/>
      <w:sz w:val="21"/>
      <w:szCs w:val="21"/>
    </w:rPr>
  </w:style>
  <w:style w:type="character" w:customStyle="1" w:styleId="11">
    <w:name w:val="gb-jt"/>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2017-11-16T05:47:00Z</dcterms:created>
  <dc:creator>山东正方建设项目管理有限公司:王建杰</dc:creator>
  <cp:lastModifiedBy>山东正方建设项目管理有限公司:山东正方建设项目管理有限公司</cp:lastModifiedBy>
  <dcterms:modified xsi:type="dcterms:W3CDTF">2017-11-17T03:16:15Z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