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000000"/>
          <w:sz w:val="32"/>
          <w:szCs w:val="36"/>
          <w:lang w:val="en-US" w:eastAsia="zh-CN"/>
        </w:rPr>
      </w:pPr>
      <w:r>
        <w:rPr>
          <w:rFonts w:hint="eastAsia" w:ascii="宋体" w:hAnsi="宋体"/>
          <w:b/>
          <w:bCs/>
          <w:color w:val="000000"/>
          <w:sz w:val="32"/>
          <w:szCs w:val="36"/>
          <w:lang w:val="en-US" w:eastAsia="zh-CN"/>
        </w:rPr>
        <w:t>永城市2016年涉农资金管理改革试点高标准粮田建设工程变更公告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eastAsia" w:ascii="宋体" w:hAnsi="宋体"/>
          <w:b/>
          <w:bCs/>
          <w:sz w:val="24"/>
          <w:szCs w:val="28"/>
          <w:lang w:val="en-US" w:eastAsia="zh-CN"/>
        </w:rPr>
      </w:pPr>
      <w:r>
        <w:rPr>
          <w:rFonts w:hint="eastAsia" w:ascii="宋体" w:hAnsi="宋体"/>
          <w:b/>
          <w:bCs/>
          <w:sz w:val="24"/>
          <w:szCs w:val="28"/>
          <w:lang w:val="en-US" w:eastAsia="zh-CN"/>
        </w:rPr>
        <w:t>1.项目概况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firstLine="420" w:firstLineChars="175"/>
        <w:jc w:val="left"/>
        <w:rPr>
          <w:rFonts w:hint="default" w:ascii="宋体" w:hAnsi="宋体"/>
          <w:sz w:val="24"/>
          <w:szCs w:val="28"/>
          <w:lang w:val="en-US" w:eastAsia="zh-CN"/>
        </w:rPr>
      </w:pPr>
      <w:r>
        <w:rPr>
          <w:rFonts w:hint="eastAsia" w:ascii="宋体" w:hAnsi="宋体"/>
          <w:sz w:val="24"/>
          <w:szCs w:val="28"/>
          <w:lang w:val="en-US" w:eastAsia="zh-CN"/>
        </w:rPr>
        <w:t>1.1</w:t>
      </w:r>
      <w:r>
        <w:rPr>
          <w:rFonts w:hint="default" w:ascii="宋体" w:hAnsi="宋体"/>
          <w:sz w:val="24"/>
          <w:szCs w:val="28"/>
          <w:lang w:val="en-US" w:eastAsia="zh-CN"/>
        </w:rPr>
        <w:t>项目名称：永城市2016年涉农资金管理改革试点高标准粮田建设工程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firstLine="420" w:firstLineChars="175"/>
        <w:jc w:val="left"/>
        <w:rPr>
          <w:rFonts w:hint="default" w:ascii="宋体" w:hAnsi="宋体"/>
          <w:sz w:val="24"/>
          <w:szCs w:val="28"/>
          <w:lang w:val="en-US" w:eastAsia="zh-CN"/>
        </w:rPr>
      </w:pPr>
      <w:r>
        <w:rPr>
          <w:rFonts w:hint="eastAsia" w:ascii="宋体" w:hAnsi="宋体"/>
          <w:sz w:val="24"/>
          <w:szCs w:val="28"/>
          <w:lang w:val="en-US" w:eastAsia="zh-CN"/>
        </w:rPr>
        <w:t>1.2</w:t>
      </w:r>
      <w:r>
        <w:rPr>
          <w:rFonts w:hint="default" w:ascii="宋体" w:hAnsi="宋体"/>
          <w:sz w:val="24"/>
          <w:szCs w:val="28"/>
          <w:lang w:val="en-US" w:eastAsia="zh-CN"/>
        </w:rPr>
        <w:t>采购编号：永财采购【2017】108号 中心编号：永公采【2017】107号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default" w:ascii="宋体" w:hAnsi="宋体"/>
          <w:b/>
          <w:bCs/>
          <w:sz w:val="24"/>
          <w:szCs w:val="28"/>
          <w:lang w:val="en-US" w:eastAsia="zh-CN"/>
        </w:rPr>
      </w:pPr>
      <w:r>
        <w:rPr>
          <w:rFonts w:hint="eastAsia" w:ascii="宋体" w:hAnsi="宋体"/>
          <w:b/>
          <w:bCs/>
          <w:sz w:val="24"/>
          <w:szCs w:val="28"/>
          <w:lang w:val="en-US" w:eastAsia="zh-CN"/>
        </w:rPr>
        <w:t>2.</w:t>
      </w:r>
      <w:r>
        <w:rPr>
          <w:rFonts w:hint="default" w:ascii="宋体" w:hAnsi="宋体"/>
          <w:b/>
          <w:bCs/>
          <w:sz w:val="24"/>
          <w:szCs w:val="28"/>
          <w:lang w:val="en-US" w:eastAsia="zh-CN"/>
        </w:rPr>
        <w:t>变更</w:t>
      </w:r>
      <w:r>
        <w:rPr>
          <w:rFonts w:hint="eastAsia" w:ascii="宋体" w:hAnsi="宋体"/>
          <w:b/>
          <w:bCs/>
          <w:sz w:val="24"/>
          <w:szCs w:val="28"/>
          <w:lang w:val="en-US" w:eastAsia="zh-CN"/>
        </w:rPr>
        <w:t>内容</w:t>
      </w:r>
      <w:r>
        <w:rPr>
          <w:rFonts w:hint="default" w:ascii="宋体" w:hAnsi="宋体"/>
          <w:b/>
          <w:bCs/>
          <w:sz w:val="24"/>
          <w:szCs w:val="28"/>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firstLine="422" w:firstLineChars="175"/>
        <w:jc w:val="left"/>
        <w:rPr>
          <w:rFonts w:hint="default" w:ascii="宋体" w:hAnsi="宋体"/>
          <w:b/>
          <w:bCs/>
          <w:sz w:val="24"/>
          <w:szCs w:val="28"/>
          <w:lang w:val="en-US" w:eastAsia="zh-CN"/>
        </w:rPr>
      </w:pPr>
      <w:r>
        <w:rPr>
          <w:rFonts w:hint="default" w:ascii="宋体" w:hAnsi="宋体"/>
          <w:b/>
          <w:bCs/>
          <w:sz w:val="24"/>
          <w:szCs w:val="28"/>
          <w:lang w:val="en-US" w:eastAsia="zh-CN"/>
        </w:rPr>
        <w:t>原公告内容：</w:t>
      </w:r>
    </w:p>
    <w:p>
      <w:pPr>
        <w:spacing w:line="440" w:lineRule="atLeast"/>
        <w:ind w:firstLine="460" w:firstLineChars="200"/>
        <w:rPr>
          <w:rFonts w:hint="eastAsia"/>
          <w:color w:val="000000"/>
          <w:sz w:val="23"/>
          <w:szCs w:val="21"/>
          <w:lang w:val="en-US" w:eastAsia="zh-CN"/>
        </w:rPr>
      </w:pPr>
      <w:r>
        <w:rPr>
          <w:rFonts w:hint="eastAsia"/>
          <w:color w:val="000000"/>
          <w:sz w:val="23"/>
          <w:szCs w:val="21"/>
          <w:lang w:val="en-US" w:eastAsia="zh-CN"/>
        </w:rPr>
        <w:t>第二标段：新打机井30眼，机井配套30套（井泵及其配套、井堡工程）；疏浚沟渠19.82公里(完成土方30540m³)，其中：口宽4米的沟清淤8000米、口宽3米的沟清淤11820米。</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2" w:firstLineChars="200"/>
        <w:textAlignment w:val="auto"/>
        <w:rPr>
          <w:rFonts w:hint="default"/>
          <w:color w:val="000000"/>
          <w:sz w:val="23"/>
          <w:szCs w:val="21"/>
          <w:lang w:val="en-US" w:eastAsia="zh-CN"/>
        </w:rPr>
      </w:pPr>
      <w:r>
        <w:rPr>
          <w:rFonts w:hint="eastAsia"/>
          <w:b/>
          <w:bCs/>
          <w:color w:val="000000"/>
          <w:sz w:val="23"/>
          <w:szCs w:val="21"/>
          <w:lang w:val="en-US" w:eastAsia="zh-CN"/>
        </w:rPr>
        <w:t>第二标段资质要求：</w:t>
      </w:r>
      <w:r>
        <w:rPr>
          <w:rFonts w:hint="eastAsia"/>
          <w:color w:val="000000"/>
          <w:sz w:val="23"/>
          <w:szCs w:val="21"/>
          <w:lang w:val="en-US" w:eastAsia="zh-CN"/>
        </w:rPr>
        <w:t>投标人应具有水利水电工程施工总承包叁级或其以上资质，并具有安全生产许可证，拟任项目经理须具有水利工程专业二级及其以上建造师资格，建造师具有有效的安全生产考核合格证，且不得有在建工程，并出具无在建项目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firstLine="422" w:firstLineChars="175"/>
        <w:jc w:val="left"/>
        <w:rPr>
          <w:rFonts w:hint="default" w:ascii="宋体" w:hAnsi="宋体"/>
          <w:b/>
          <w:bCs/>
          <w:sz w:val="24"/>
          <w:szCs w:val="28"/>
          <w:lang w:val="en-US" w:eastAsia="zh-CN"/>
        </w:rPr>
      </w:pPr>
      <w:r>
        <w:rPr>
          <w:rFonts w:hint="default" w:ascii="宋体" w:hAnsi="宋体"/>
          <w:b/>
          <w:bCs/>
          <w:sz w:val="24"/>
          <w:szCs w:val="28"/>
          <w:lang w:val="en-US" w:eastAsia="zh-CN"/>
        </w:rPr>
        <w:t>现变更为：</w:t>
      </w:r>
    </w:p>
    <w:p>
      <w:pPr>
        <w:spacing w:line="440" w:lineRule="atLeast"/>
        <w:ind w:firstLine="460" w:firstLineChars="200"/>
        <w:rPr>
          <w:rFonts w:hint="eastAsia"/>
          <w:bCs/>
          <w:color w:val="000000"/>
          <w:sz w:val="23"/>
          <w:szCs w:val="21"/>
        </w:rPr>
      </w:pPr>
      <w:r>
        <w:rPr>
          <w:rFonts w:hint="eastAsia"/>
          <w:bCs/>
          <w:color w:val="000000"/>
          <w:sz w:val="23"/>
          <w:szCs w:val="21"/>
          <w:lang w:val="en-US" w:eastAsia="zh-CN"/>
        </w:rPr>
        <w:t>第二标段：</w:t>
      </w:r>
      <w:r>
        <w:rPr>
          <w:rFonts w:hint="eastAsia"/>
          <w:bCs/>
          <w:color w:val="000000"/>
          <w:sz w:val="23"/>
          <w:szCs w:val="21"/>
        </w:rPr>
        <w:t>新建桥涵26座，其中：3*5米板桥16座，4*5米板桥10座。</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2" w:firstLineChars="200"/>
        <w:textAlignment w:val="auto"/>
        <w:rPr>
          <w:rFonts w:hint="eastAsia"/>
          <w:b w:val="0"/>
          <w:bCs w:val="0"/>
          <w:color w:val="000000"/>
          <w:sz w:val="23"/>
          <w:szCs w:val="21"/>
          <w:lang w:val="en-US" w:eastAsia="zh-CN"/>
        </w:rPr>
      </w:pPr>
      <w:r>
        <w:rPr>
          <w:rFonts w:hint="eastAsia"/>
          <w:b/>
          <w:bCs/>
          <w:color w:val="000000"/>
          <w:sz w:val="23"/>
          <w:szCs w:val="21"/>
          <w:lang w:val="en-US" w:eastAsia="zh-CN"/>
        </w:rPr>
        <w:t>第二标段资质要求：</w:t>
      </w:r>
      <w:r>
        <w:rPr>
          <w:rFonts w:hint="eastAsia"/>
          <w:b w:val="0"/>
          <w:bCs w:val="0"/>
          <w:color w:val="000000"/>
          <w:sz w:val="23"/>
          <w:szCs w:val="21"/>
          <w:lang w:val="en-US" w:eastAsia="zh-CN"/>
        </w:rPr>
        <w:t>投标人应具有水利水电工程或市政公用工程施工总承包叁级或其以上资质，并具有安全生产许可证，拟任项目经理须具有水利工程或市政工程专业二级及其以上建造师资格，建造师具有有效的安全生产考核合格证，且不得有在建工程，并出具无在建项目承诺书；</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24" w:firstLineChars="200"/>
        <w:textAlignment w:val="auto"/>
        <w:rPr>
          <w:rFonts w:hint="eastAsia"/>
          <w:b w:val="0"/>
          <w:bCs w:val="0"/>
          <w:color w:val="000000"/>
          <w:sz w:val="23"/>
          <w:szCs w:val="21"/>
          <w:lang w:val="en-US" w:eastAsia="zh-CN"/>
        </w:rPr>
      </w:pPr>
      <w:r>
        <w:rPr>
          <w:rFonts w:hint="eastAsia" w:ascii="宋体" w:hAnsi="宋体"/>
          <w:spacing w:val="1"/>
          <w:kern w:val="0"/>
          <w:lang w:val="en-US" w:eastAsia="zh-CN"/>
        </w:rPr>
        <w:t>第三十九、四十标段</w:t>
      </w:r>
      <w:r>
        <w:rPr>
          <w:rFonts w:hint="eastAsia"/>
          <w:b w:val="0"/>
          <w:bCs w:val="0"/>
          <w:color w:val="000000"/>
          <w:sz w:val="23"/>
          <w:szCs w:val="21"/>
          <w:lang w:val="en-US" w:eastAsia="zh-CN"/>
        </w:rPr>
        <w:t>监理投标保证金缴纳金额为</w:t>
      </w:r>
      <w:r>
        <w:rPr>
          <w:rFonts w:hint="eastAsia" w:ascii="宋体" w:hAnsi="宋体"/>
          <w:spacing w:val="1"/>
          <w:kern w:val="0"/>
          <w:lang w:val="en-US" w:eastAsia="zh-CN"/>
        </w:rPr>
        <w:t>：每标段贰</w:t>
      </w:r>
      <w:r>
        <w:rPr>
          <w:rFonts w:hint="eastAsia" w:ascii="宋体" w:hAnsi="宋体"/>
          <w:spacing w:val="1"/>
          <w:kern w:val="0"/>
        </w:rPr>
        <w:t>万元整</w:t>
      </w:r>
      <w:r>
        <w:rPr>
          <w:rFonts w:hint="eastAsia" w:ascii="宋体" w:hAnsi="宋体"/>
          <w:spacing w:val="1"/>
          <w:kern w:val="0"/>
          <w:lang w:eastAsia="zh-CN"/>
        </w:rPr>
        <w:t>。</w:t>
      </w:r>
    </w:p>
    <w:p>
      <w:pPr>
        <w:spacing w:line="440" w:lineRule="atLeast"/>
        <w:ind w:firstLine="460" w:firstLineChars="200"/>
        <w:rPr>
          <w:rFonts w:hint="default"/>
          <w:bCs/>
          <w:color w:val="000000"/>
          <w:sz w:val="23"/>
          <w:szCs w:val="21"/>
          <w:lang w:val="en-US" w:eastAsia="zh-CN"/>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eastAsia" w:ascii="宋体" w:hAnsi="宋体"/>
          <w:b/>
          <w:bCs/>
          <w:sz w:val="24"/>
          <w:szCs w:val="28"/>
          <w:lang w:val="en-US" w:eastAsia="zh-CN"/>
        </w:rPr>
      </w:pPr>
      <w:r>
        <w:rPr>
          <w:rFonts w:hint="eastAsia" w:ascii="宋体" w:hAnsi="宋体"/>
          <w:b/>
          <w:bCs/>
          <w:sz w:val="24"/>
          <w:szCs w:val="28"/>
          <w:lang w:val="en-US" w:eastAsia="zh-CN"/>
        </w:rPr>
        <w:t>3.发布公告的媒介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firstLine="420" w:firstLineChars="175"/>
        <w:jc w:val="left"/>
        <w:rPr>
          <w:rFonts w:hint="eastAsia" w:ascii="宋体" w:hAnsi="宋体"/>
          <w:sz w:val="24"/>
          <w:szCs w:val="28"/>
          <w:lang w:val="en-US" w:eastAsia="zh-CN"/>
        </w:rPr>
      </w:pPr>
      <w:r>
        <w:rPr>
          <w:rFonts w:hint="eastAsia" w:ascii="宋体" w:hAnsi="宋体"/>
          <w:sz w:val="24"/>
          <w:szCs w:val="28"/>
          <w:lang w:val="en-US" w:eastAsia="zh-CN"/>
        </w:rPr>
        <w:t>本公告在《河南省政府采购网》、《中国采购与招标网》、《河南招标采购综合网》、《永城市公共资源交易网》等网站同时发布。</w:t>
      </w:r>
    </w:p>
    <w:p>
      <w:pPr>
        <w:spacing w:line="500" w:lineRule="exact"/>
        <w:rPr>
          <w:rFonts w:hint="eastAsia" w:ascii="宋体" w:hAnsi="宋体"/>
          <w:b/>
          <w:color w:val="000000"/>
          <w:sz w:val="24"/>
          <w:szCs w:val="28"/>
        </w:rPr>
      </w:pPr>
      <w:r>
        <w:rPr>
          <w:rFonts w:hint="eastAsia" w:ascii="宋体" w:hAnsi="宋体"/>
          <w:b/>
          <w:color w:val="000000"/>
          <w:sz w:val="24"/>
          <w:szCs w:val="28"/>
          <w:lang w:val="en-US" w:eastAsia="zh-CN"/>
        </w:rPr>
        <w:t>4</w:t>
      </w:r>
      <w:r>
        <w:rPr>
          <w:rFonts w:hint="eastAsia" w:ascii="宋体" w:hAnsi="宋体"/>
          <w:b/>
          <w:color w:val="000000"/>
          <w:sz w:val="24"/>
          <w:szCs w:val="28"/>
        </w:rPr>
        <w:t>.联系方式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firstLine="420" w:firstLineChars="175"/>
        <w:jc w:val="left"/>
        <w:rPr>
          <w:rFonts w:hint="eastAsia" w:ascii="宋体" w:hAnsi="宋体"/>
          <w:sz w:val="24"/>
          <w:szCs w:val="28"/>
          <w:lang w:val="en-US" w:eastAsia="zh-CN"/>
        </w:rPr>
      </w:pPr>
      <w:r>
        <w:rPr>
          <w:rFonts w:hint="eastAsia" w:ascii="宋体" w:hAnsi="宋体"/>
          <w:sz w:val="24"/>
          <w:szCs w:val="28"/>
          <w:lang w:val="en-US" w:eastAsia="zh-CN"/>
        </w:rPr>
        <w:t>采购人：永城市农业局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firstLine="420" w:firstLineChars="175"/>
        <w:jc w:val="left"/>
        <w:rPr>
          <w:rFonts w:hint="eastAsia" w:ascii="宋体" w:hAnsi="宋体"/>
          <w:sz w:val="24"/>
          <w:szCs w:val="28"/>
          <w:lang w:val="en-US" w:eastAsia="zh-CN"/>
        </w:rPr>
      </w:pPr>
      <w:r>
        <w:rPr>
          <w:rFonts w:hint="eastAsia" w:ascii="宋体" w:hAnsi="宋体"/>
          <w:sz w:val="24"/>
          <w:szCs w:val="28"/>
          <w:lang w:val="en-US" w:eastAsia="zh-CN"/>
        </w:rPr>
        <w:t>地址：永城市东方大道东段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firstLine="420" w:firstLineChars="175"/>
        <w:jc w:val="left"/>
        <w:rPr>
          <w:rFonts w:hint="eastAsia" w:ascii="宋体" w:hAnsi="宋体"/>
          <w:sz w:val="24"/>
          <w:szCs w:val="28"/>
          <w:lang w:val="en-US" w:eastAsia="zh-CN"/>
        </w:rPr>
      </w:pPr>
      <w:r>
        <w:rPr>
          <w:rFonts w:hint="eastAsia" w:ascii="宋体" w:hAnsi="宋体"/>
          <w:sz w:val="24"/>
          <w:szCs w:val="28"/>
          <w:lang w:val="en-US" w:eastAsia="zh-CN"/>
        </w:rPr>
        <w:t xml:space="preserve">联系人：程先生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firstLine="420" w:firstLineChars="175"/>
        <w:jc w:val="left"/>
        <w:rPr>
          <w:rFonts w:hint="eastAsia" w:ascii="宋体" w:hAnsi="宋体"/>
          <w:sz w:val="24"/>
          <w:szCs w:val="28"/>
          <w:lang w:val="en-US" w:eastAsia="zh-CN"/>
        </w:rPr>
      </w:pPr>
      <w:r>
        <w:rPr>
          <w:rFonts w:hint="eastAsia" w:ascii="宋体" w:hAnsi="宋体"/>
          <w:sz w:val="24"/>
          <w:szCs w:val="28"/>
          <w:lang w:val="en-US" w:eastAsia="zh-CN"/>
        </w:rPr>
        <w:t>电话： 13592357201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firstLine="420" w:firstLineChars="175"/>
        <w:jc w:val="left"/>
        <w:rPr>
          <w:rFonts w:hint="eastAsia" w:ascii="宋体" w:hAnsi="宋体"/>
          <w:sz w:val="24"/>
          <w:szCs w:val="28"/>
          <w:lang w:val="en-US" w:eastAsia="zh-CN"/>
        </w:rPr>
      </w:pPr>
      <w:r>
        <w:rPr>
          <w:rFonts w:hint="eastAsia" w:ascii="宋体" w:hAnsi="宋体"/>
          <w:sz w:val="24"/>
          <w:szCs w:val="28"/>
          <w:lang w:val="en-US" w:eastAsia="zh-CN"/>
        </w:rPr>
        <w:t>代理机构：河南省阳光工程项目管理有限公司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firstLine="420" w:firstLineChars="175"/>
        <w:jc w:val="left"/>
        <w:rPr>
          <w:rFonts w:hint="eastAsia" w:ascii="宋体" w:hAnsi="宋体"/>
          <w:sz w:val="24"/>
          <w:szCs w:val="28"/>
          <w:lang w:val="en-US" w:eastAsia="zh-CN"/>
        </w:rPr>
      </w:pPr>
      <w:r>
        <w:rPr>
          <w:rFonts w:hint="eastAsia" w:ascii="宋体" w:hAnsi="宋体"/>
          <w:sz w:val="24"/>
          <w:szCs w:val="28"/>
          <w:lang w:val="en-US" w:eastAsia="zh-CN"/>
        </w:rPr>
        <w:t>地  址：新乡市红旗区平原路与新中大道交叉口东南角世纪村7座1-2层西第7户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firstLine="420" w:firstLineChars="175"/>
        <w:jc w:val="left"/>
        <w:rPr>
          <w:rFonts w:hint="eastAsia" w:ascii="宋体" w:hAnsi="宋体"/>
          <w:sz w:val="24"/>
          <w:szCs w:val="28"/>
          <w:lang w:val="en-US" w:eastAsia="zh-CN"/>
        </w:rPr>
      </w:pPr>
      <w:r>
        <w:rPr>
          <w:rFonts w:hint="eastAsia" w:ascii="宋体" w:hAnsi="宋体"/>
          <w:sz w:val="24"/>
          <w:szCs w:val="28"/>
          <w:lang w:val="en-US" w:eastAsia="zh-CN"/>
        </w:rPr>
        <w:t>联系人：王经理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firstLine="420" w:firstLineChars="175"/>
        <w:jc w:val="left"/>
        <w:rPr>
          <w:rFonts w:hint="eastAsia" w:ascii="宋体" w:hAnsi="宋体"/>
          <w:sz w:val="24"/>
          <w:szCs w:val="28"/>
          <w:lang w:val="en-US" w:eastAsia="zh-CN"/>
        </w:rPr>
      </w:pPr>
      <w:r>
        <w:rPr>
          <w:rFonts w:hint="eastAsia" w:ascii="宋体" w:hAnsi="宋体"/>
          <w:sz w:val="24"/>
          <w:szCs w:val="28"/>
          <w:lang w:val="en-US" w:eastAsia="zh-CN"/>
        </w:rPr>
        <w:t>电话：18137059771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right"/>
        <w:textAlignment w:val="auto"/>
        <w:outlineLvl w:val="9"/>
        <w:rPr>
          <w:rFonts w:hint="eastAsia" w:ascii="宋体" w:hAnsi="宋体"/>
          <w:sz w:val="24"/>
          <w:szCs w:val="28"/>
          <w:lang w:val="en-US" w:eastAsia="zh-CN"/>
        </w:rPr>
      </w:pPr>
      <w:r>
        <w:rPr>
          <w:rFonts w:hint="eastAsia"/>
          <w:sz w:val="24"/>
          <w:szCs w:val="32"/>
          <w:lang w:val="en-US" w:eastAsia="zh-CN"/>
        </w:rPr>
        <w:t>2017年9月20日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10" w:usb3="00000000" w:csb0="00040000" w:csb1="00000000"/>
  </w:font>
  <w:font w:name="乼">
    <w:altName w:val="Comic Sans MS"/>
    <w:panose1 w:val="00000000000000000000"/>
    <w:charset w:val="63"/>
    <w:family w:val="auto"/>
    <w:pitch w:val="default"/>
    <w:sig w:usb0="00000000" w:usb1="00000000" w:usb2="30CF3775" w:usb3="BA2108BE" w:csb0="00134E00" w:csb1="30034163"/>
  </w:font>
  <w:font w:name="Comic Sans MS">
    <w:panose1 w:val="030F0702030302020204"/>
    <w:charset w:val="00"/>
    <w:family w:val="auto"/>
    <w:pitch w:val="default"/>
    <w:sig w:usb0="00000287" w:usb1="40000013" w:usb2="00000000" w:usb3="00000000" w:csb0="2000009F" w:csb1="00000000"/>
  </w:font>
  <w:font w:name="乼_x0013_">
    <w:altName w:val="MS Gothic"/>
    <w:panose1 w:val="00000000000000000000"/>
    <w:charset w:val="63"/>
    <w:family w:val="auto"/>
    <w:pitch w:val="default"/>
    <w:sig w:usb0="00000000" w:usb1="00000000" w:usb2="30CF3775" w:usb3="BA2108BE" w:csb0="00134E00" w:csb1="30034163"/>
  </w:font>
  <w:font w:name="MingLiU">
    <w:panose1 w:val="02020509000000000000"/>
    <w:charset w:val="88"/>
    <w:family w:val="modern"/>
    <w:pitch w:val="default"/>
    <w:sig w:usb0="A00002FF" w:usb1="28CFFCFA" w:usb2="00000016" w:usb3="00000000" w:csb0="00100001" w:csb1="00000000"/>
  </w:font>
  <w:font w:name="MS Gothic">
    <w:panose1 w:val="020B0609070205080204"/>
    <w:charset w:val="80"/>
    <w:family w:val="auto"/>
    <w:pitch w:val="default"/>
    <w:sig w:usb0="E00002FF" w:usb1="6AC7FDFB" w:usb2="08000012" w:usb3="00000000" w:csb0="4002009F" w:csb1="DFD70000"/>
  </w:font>
  <w:font w:name="MS Gothic">
    <w:panose1 w:val="020B0609070205080204"/>
    <w:charset w:val="63"/>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700E5B"/>
    <w:rsid w:val="04C007C3"/>
    <w:rsid w:val="11897CAA"/>
    <w:rsid w:val="1A10540E"/>
    <w:rsid w:val="1E14560E"/>
    <w:rsid w:val="1E276F3D"/>
    <w:rsid w:val="1FBD0300"/>
    <w:rsid w:val="20CE27A3"/>
    <w:rsid w:val="2A116640"/>
    <w:rsid w:val="2F2D36A4"/>
    <w:rsid w:val="305C5A40"/>
    <w:rsid w:val="32685A57"/>
    <w:rsid w:val="46B02B8E"/>
    <w:rsid w:val="48B063B4"/>
    <w:rsid w:val="538C69E4"/>
    <w:rsid w:val="55B06796"/>
    <w:rsid w:val="57700E5B"/>
    <w:rsid w:val="5F0F504E"/>
    <w:rsid w:val="5F1579BD"/>
    <w:rsid w:val="5FEA32B4"/>
    <w:rsid w:val="76E40FE7"/>
    <w:rsid w:val="776148FF"/>
    <w:rsid w:val="7E102F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400" w:lineRule="exact"/>
      <w:jc w:val="left"/>
      <w:outlineLvl w:val="2"/>
    </w:pPr>
    <w:rPr>
      <w:rFonts w:ascii="宋体" w:eastAsia="宋体"/>
      <w:b/>
      <w:bCs/>
      <w:color w:val="FF00FF"/>
      <w:kern w:val="2"/>
      <w:sz w:val="24"/>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2017-03-20T02:14:00Z</dcterms:created>
  <dc:creator>hjhh</dc:creator>
  <cp:lastModifiedBy>阳光工程项目管理有限公司:阳光工程项目管理有限公司</cp:lastModifiedBy>
  <dcterms:modified xsi:type="dcterms:W3CDTF">2017-09-20T08:01:19Z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