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60" w:lineRule="exact"/>
        <w:jc w:val="center"/>
        <w:rPr>
          <w:rFonts w:ascii="宋体" w:hAnsi="宋体" w:cs="宋体"/>
          <w:b/>
          <w:color w:val="000000"/>
          <w:kern w:val="0"/>
          <w:sz w:val="32"/>
          <w:szCs w:val="32"/>
        </w:rPr>
      </w:pPr>
      <w:r>
        <w:rPr>
          <w:rFonts w:hint="eastAsia" w:ascii="宋体" w:hAnsi="宋体" w:cs="宋体"/>
          <w:b/>
          <w:color w:val="000000"/>
          <w:kern w:val="0"/>
          <w:sz w:val="32"/>
          <w:szCs w:val="32"/>
          <w:lang w:eastAsia="zh-CN"/>
        </w:rPr>
        <w:t>永城市广播电视台演播室群高清化改造项目</w:t>
      </w:r>
      <w:r>
        <w:rPr>
          <w:rFonts w:hint="eastAsia" w:ascii="宋体" w:hAnsi="宋体" w:cs="宋体"/>
          <w:b/>
          <w:color w:val="000000"/>
          <w:kern w:val="0"/>
          <w:sz w:val="32"/>
          <w:szCs w:val="32"/>
        </w:rPr>
        <w:t>招标公告</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0" w:name="_Toc458347707"/>
      <w:r>
        <w:rPr>
          <w:rFonts w:hint="eastAsia"/>
          <w:color w:val="000000" w:themeColor="text1"/>
          <w:sz w:val="23"/>
          <w:szCs w:val="21"/>
          <w14:textFill>
            <w14:solidFill>
              <w14:schemeClr w14:val="tx1"/>
            </w14:solidFill>
          </w14:textFill>
        </w:rPr>
        <w:t>一、招标条件</w:t>
      </w:r>
      <w:bookmarkEnd w:id="0"/>
      <w:r>
        <w:rPr>
          <w:rFonts w:hint="eastAsia"/>
          <w:color w:val="000000" w:themeColor="text1"/>
          <w:sz w:val="23"/>
          <w:szCs w:val="21"/>
          <w14:textFill>
            <w14:solidFill>
              <w14:schemeClr w14:val="tx1"/>
            </w14:solidFill>
          </w14:textFill>
        </w:rPr>
        <w:t xml:space="preserve"> </w:t>
      </w:r>
    </w:p>
    <w:p>
      <w:pPr>
        <w:pStyle w:val="5"/>
        <w:spacing w:line="440" w:lineRule="atLeast"/>
        <w:ind w:firstLine="460" w:firstLineChars="200"/>
        <w:rPr>
          <w:b/>
          <w:bCs/>
          <w:color w:val="000000" w:themeColor="text1"/>
          <w:sz w:val="23"/>
          <w14:textFill>
            <w14:solidFill>
              <w14:schemeClr w14:val="tx1"/>
            </w14:solidFill>
          </w14:textFill>
        </w:rPr>
      </w:pPr>
      <w:r>
        <w:rPr>
          <w:rFonts w:hint="eastAsia"/>
          <w:bCs/>
          <w:color w:val="000000" w:themeColor="text1"/>
          <w:sz w:val="23"/>
          <w:lang w:eastAsia="zh-CN"/>
          <w14:textFill>
            <w14:solidFill>
              <w14:schemeClr w14:val="tx1"/>
            </w14:solidFill>
          </w14:textFill>
        </w:rPr>
        <w:t>河南省阳光工程项目管理有限公司</w:t>
      </w:r>
      <w:r>
        <w:rPr>
          <w:rFonts w:hint="eastAsia"/>
          <w:bCs/>
          <w:color w:val="000000" w:themeColor="text1"/>
          <w:sz w:val="23"/>
          <w14:textFill>
            <w14:solidFill>
              <w14:schemeClr w14:val="tx1"/>
            </w14:solidFill>
          </w14:textFill>
        </w:rPr>
        <w:t>受永城市广播电视台的委托，就</w:t>
      </w:r>
      <w:r>
        <w:rPr>
          <w:rFonts w:hint="eastAsia"/>
          <w:bCs/>
          <w:color w:val="000000" w:themeColor="text1"/>
          <w:sz w:val="23"/>
          <w:lang w:eastAsia="zh-CN"/>
          <w14:textFill>
            <w14:solidFill>
              <w14:schemeClr w14:val="tx1"/>
            </w14:solidFill>
          </w14:textFill>
        </w:rPr>
        <w:t>永城市广播电视台演播室群高清化改造项目</w:t>
      </w:r>
      <w:r>
        <w:rPr>
          <w:rFonts w:hint="eastAsia"/>
          <w:bCs/>
          <w:color w:val="000000" w:themeColor="text1"/>
          <w:sz w:val="23"/>
          <w14:textFill>
            <w14:solidFill>
              <w14:schemeClr w14:val="tx1"/>
            </w14:solidFill>
          </w14:textFill>
        </w:rPr>
        <w:t>进行公开招标，现项目已具备招标条件，诚邀对本项目有意的潜在供应商报名并参加投标。</w:t>
      </w:r>
    </w:p>
    <w:p>
      <w:pPr>
        <w:pStyle w:val="2"/>
        <w:snapToGrid/>
        <w:spacing w:before="0" w:beforeAutospacing="0" w:after="0" w:afterAutospacing="0" w:line="440" w:lineRule="atLeast"/>
        <w:ind w:firstLine="462"/>
        <w:rPr>
          <w:bCs/>
          <w:color w:val="000000" w:themeColor="text1"/>
          <w:sz w:val="23"/>
          <w:szCs w:val="21"/>
          <w14:textFill>
            <w14:solidFill>
              <w14:schemeClr w14:val="tx1"/>
            </w14:solidFill>
          </w14:textFill>
        </w:rPr>
      </w:pPr>
      <w:bookmarkStart w:id="1" w:name="_Toc458347708"/>
      <w:r>
        <w:rPr>
          <w:rFonts w:hint="eastAsia"/>
          <w:color w:val="000000" w:themeColor="text1"/>
          <w:sz w:val="23"/>
          <w:szCs w:val="21"/>
          <w14:textFill>
            <w14:solidFill>
              <w14:schemeClr w14:val="tx1"/>
            </w14:solidFill>
          </w14:textFill>
        </w:rPr>
        <w:t>二、项目概况</w:t>
      </w:r>
      <w:bookmarkEnd w:id="1"/>
    </w:p>
    <w:p>
      <w:pPr>
        <w:tabs>
          <w:tab w:val="left" w:pos="567"/>
        </w:tabs>
        <w:spacing w:line="440" w:lineRule="atLeast"/>
        <w:ind w:firstLine="460" w:firstLineChars="200"/>
        <w:rPr>
          <w:color w:val="auto"/>
          <w:sz w:val="23"/>
          <w:szCs w:val="21"/>
        </w:rPr>
      </w:pPr>
      <w:r>
        <w:rPr>
          <w:rFonts w:hint="eastAsia"/>
          <w:color w:val="000000" w:themeColor="text1"/>
          <w:sz w:val="23"/>
          <w:szCs w:val="21"/>
          <w14:textFill>
            <w14:solidFill>
              <w14:schemeClr w14:val="tx1"/>
            </w14:solidFill>
          </w14:textFill>
        </w:rPr>
        <w:t>1.项目名称：</w:t>
      </w:r>
      <w:bookmarkStart w:id="2" w:name="OLE_LINK2"/>
      <w:r>
        <w:rPr>
          <w:rFonts w:hint="eastAsia"/>
          <w:color w:val="000000" w:themeColor="text1"/>
          <w:sz w:val="23"/>
          <w:szCs w:val="21"/>
          <w:lang w:eastAsia="zh-CN"/>
          <w14:textFill>
            <w14:solidFill>
              <w14:schemeClr w14:val="tx1"/>
            </w14:solidFill>
          </w14:textFill>
        </w:rPr>
        <w:t>永城市广播</w:t>
      </w:r>
      <w:r>
        <w:rPr>
          <w:rFonts w:hint="eastAsia"/>
          <w:color w:val="auto"/>
          <w:sz w:val="23"/>
          <w:szCs w:val="21"/>
          <w:lang w:eastAsia="zh-CN"/>
        </w:rPr>
        <w:t>电视台演播室群高清化改造项目</w:t>
      </w:r>
    </w:p>
    <w:bookmarkEnd w:id="2"/>
    <w:p>
      <w:pPr>
        <w:tabs>
          <w:tab w:val="left" w:pos="567"/>
        </w:tabs>
        <w:spacing w:line="440" w:lineRule="atLeast"/>
        <w:ind w:firstLine="460" w:firstLineChars="200"/>
        <w:rPr>
          <w:color w:val="auto"/>
          <w:sz w:val="23"/>
          <w:szCs w:val="21"/>
        </w:rPr>
      </w:pPr>
      <w:r>
        <w:rPr>
          <w:rFonts w:hint="eastAsia"/>
          <w:color w:val="auto"/>
          <w:sz w:val="23"/>
          <w:szCs w:val="21"/>
        </w:rPr>
        <w:t>2.采购编号：永财采购【2017】</w:t>
      </w:r>
      <w:r>
        <w:rPr>
          <w:rFonts w:hint="eastAsia"/>
          <w:color w:val="auto"/>
          <w:sz w:val="23"/>
          <w:szCs w:val="21"/>
          <w:lang w:val="en-US" w:eastAsia="zh-CN"/>
        </w:rPr>
        <w:t>087</w:t>
      </w:r>
      <w:r>
        <w:rPr>
          <w:rFonts w:hint="eastAsia"/>
          <w:color w:val="auto"/>
          <w:sz w:val="23"/>
          <w:szCs w:val="21"/>
        </w:rPr>
        <w:t>号</w:t>
      </w:r>
    </w:p>
    <w:p>
      <w:pPr>
        <w:tabs>
          <w:tab w:val="left" w:pos="567"/>
        </w:tabs>
        <w:spacing w:line="440" w:lineRule="atLeast"/>
        <w:ind w:firstLine="460" w:firstLineChars="200"/>
        <w:rPr>
          <w:color w:val="auto"/>
          <w:sz w:val="23"/>
          <w:szCs w:val="21"/>
        </w:rPr>
      </w:pPr>
      <w:r>
        <w:rPr>
          <w:rFonts w:hint="eastAsia"/>
          <w:color w:val="auto"/>
          <w:sz w:val="23"/>
          <w:szCs w:val="21"/>
        </w:rPr>
        <w:t xml:space="preserve"> 中心编号：永公采【2017】</w:t>
      </w:r>
      <w:r>
        <w:rPr>
          <w:rFonts w:hint="eastAsia"/>
          <w:color w:val="auto"/>
          <w:sz w:val="23"/>
          <w:szCs w:val="21"/>
          <w:lang w:val="en-US" w:eastAsia="zh-CN"/>
        </w:rPr>
        <w:t>092</w:t>
      </w:r>
      <w:r>
        <w:rPr>
          <w:rFonts w:hint="eastAsia"/>
          <w:color w:val="auto"/>
          <w:sz w:val="23"/>
          <w:szCs w:val="21"/>
        </w:rPr>
        <w:t>号</w:t>
      </w:r>
    </w:p>
    <w:p>
      <w:pPr>
        <w:tabs>
          <w:tab w:val="left" w:pos="567"/>
        </w:tabs>
        <w:spacing w:line="440" w:lineRule="atLeast"/>
        <w:ind w:firstLine="460" w:firstLineChars="200"/>
        <w:rPr>
          <w:color w:val="auto"/>
          <w:sz w:val="23"/>
          <w:szCs w:val="21"/>
        </w:rPr>
      </w:pPr>
      <w:r>
        <w:rPr>
          <w:rFonts w:hint="eastAsia"/>
          <w:color w:val="auto"/>
          <w:sz w:val="23"/>
          <w:szCs w:val="21"/>
        </w:rPr>
        <w:t>3.采购金额：约</w:t>
      </w:r>
      <w:r>
        <w:rPr>
          <w:rFonts w:hint="eastAsia"/>
          <w:color w:val="auto"/>
          <w:sz w:val="23"/>
          <w:szCs w:val="21"/>
          <w:lang w:val="en-US" w:eastAsia="zh-CN"/>
        </w:rPr>
        <w:t>150</w:t>
      </w:r>
      <w:r>
        <w:rPr>
          <w:rFonts w:hint="eastAsia"/>
          <w:color w:val="auto"/>
          <w:sz w:val="23"/>
          <w:szCs w:val="21"/>
        </w:rPr>
        <w:t>万元，财政资金，已全部落实到位</w:t>
      </w:r>
    </w:p>
    <w:p>
      <w:pPr>
        <w:tabs>
          <w:tab w:val="left" w:pos="567"/>
        </w:tabs>
        <w:spacing w:line="440" w:lineRule="atLeast"/>
        <w:ind w:firstLine="460" w:firstLineChars="200"/>
        <w:rPr>
          <w:color w:val="auto"/>
          <w:sz w:val="23"/>
          <w:szCs w:val="21"/>
        </w:rPr>
      </w:pPr>
      <w:r>
        <w:rPr>
          <w:rFonts w:hint="eastAsia"/>
          <w:color w:val="auto"/>
          <w:sz w:val="23"/>
          <w:szCs w:val="21"/>
        </w:rPr>
        <w:t>4.标包划分及采购内容：本项目共划分为1个标包</w:t>
      </w:r>
    </w:p>
    <w:p>
      <w:pPr>
        <w:tabs>
          <w:tab w:val="left" w:pos="567"/>
        </w:tabs>
        <w:spacing w:line="440" w:lineRule="atLeast"/>
        <w:ind w:firstLine="460" w:firstLineChars="200"/>
        <w:rPr>
          <w:color w:val="auto"/>
          <w:sz w:val="23"/>
          <w:szCs w:val="21"/>
        </w:rPr>
      </w:pPr>
      <w:r>
        <w:rPr>
          <w:rFonts w:hint="eastAsia"/>
          <w:color w:val="auto"/>
          <w:sz w:val="23"/>
          <w:szCs w:val="21"/>
        </w:rPr>
        <w:t>5.</w:t>
      </w:r>
      <w:r>
        <w:rPr>
          <w:rFonts w:ascii="Times New Roman" w:hAnsi="Times New Roman" w:cs="Times New Roman"/>
          <w:color w:val="auto"/>
          <w:sz w:val="23"/>
          <w:szCs w:val="21"/>
        </w:rPr>
        <w:t xml:space="preserve">  </w:t>
      </w:r>
      <w:r>
        <w:rPr>
          <w:rFonts w:hint="eastAsia"/>
          <w:color w:val="auto"/>
          <w:sz w:val="23"/>
          <w:szCs w:val="21"/>
        </w:rPr>
        <w:t>采购参数及要求：详见招标文件</w:t>
      </w:r>
    </w:p>
    <w:p>
      <w:pPr>
        <w:tabs>
          <w:tab w:val="left" w:pos="567"/>
        </w:tabs>
        <w:spacing w:line="440" w:lineRule="atLeast"/>
        <w:ind w:firstLine="460" w:firstLineChars="200"/>
        <w:rPr>
          <w:color w:val="auto"/>
          <w:sz w:val="23"/>
          <w:szCs w:val="21"/>
        </w:rPr>
      </w:pPr>
      <w:r>
        <w:rPr>
          <w:rFonts w:hint="eastAsia"/>
          <w:color w:val="auto"/>
          <w:sz w:val="23"/>
          <w:szCs w:val="21"/>
        </w:rPr>
        <w:t>6.</w:t>
      </w:r>
      <w:r>
        <w:rPr>
          <w:rFonts w:ascii="Times New Roman" w:hAnsi="Times New Roman" w:cs="Times New Roman"/>
          <w:color w:val="auto"/>
          <w:sz w:val="23"/>
          <w:szCs w:val="21"/>
        </w:rPr>
        <w:t xml:space="preserve">  </w:t>
      </w:r>
      <w:r>
        <w:rPr>
          <w:rFonts w:hint="eastAsia"/>
          <w:color w:val="auto"/>
          <w:sz w:val="23"/>
          <w:szCs w:val="21"/>
        </w:rPr>
        <w:t>交货期：合同签订后</w:t>
      </w:r>
      <w:r>
        <w:rPr>
          <w:rFonts w:hint="eastAsia"/>
          <w:color w:val="auto"/>
          <w:sz w:val="23"/>
          <w:szCs w:val="21"/>
          <w:lang w:val="en-US" w:eastAsia="zh-CN"/>
        </w:rPr>
        <w:t>6</w:t>
      </w:r>
      <w:r>
        <w:rPr>
          <w:rFonts w:hint="eastAsia"/>
          <w:color w:val="auto"/>
          <w:sz w:val="23"/>
          <w:szCs w:val="21"/>
        </w:rPr>
        <w:t>0个工作日内</w:t>
      </w:r>
    </w:p>
    <w:p>
      <w:pPr>
        <w:tabs>
          <w:tab w:val="left" w:pos="567"/>
        </w:tabs>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7.</w:t>
      </w:r>
      <w:r>
        <w:rPr>
          <w:rFonts w:ascii="Times New Roman" w:hAnsi="Times New Roman" w:cs="Times New Roman"/>
          <w:color w:val="000000" w:themeColor="text1"/>
          <w:sz w:val="23"/>
          <w:szCs w:val="21"/>
          <w14:textFill>
            <w14:solidFill>
              <w14:schemeClr w14:val="tx1"/>
            </w14:solidFill>
          </w14:textFill>
        </w:rPr>
        <w:t xml:space="preserve">  </w:t>
      </w:r>
      <w:r>
        <w:rPr>
          <w:rFonts w:hint="eastAsia"/>
          <w:color w:val="000000" w:themeColor="text1"/>
          <w:sz w:val="23"/>
          <w:szCs w:val="21"/>
          <w14:textFill>
            <w14:solidFill>
              <w14:schemeClr w14:val="tx1"/>
            </w14:solidFill>
          </w14:textFill>
        </w:rPr>
        <w:t>质量：符合国家标准</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3" w:name="_Toc458347709"/>
      <w:r>
        <w:rPr>
          <w:rFonts w:hint="eastAsia"/>
          <w:color w:val="000000" w:themeColor="text1"/>
          <w:sz w:val="23"/>
          <w:szCs w:val="21"/>
          <w14:textFill>
            <w14:solidFill>
              <w14:schemeClr w14:val="tx1"/>
            </w14:solidFill>
          </w14:textFill>
        </w:rPr>
        <w:t>三、供应商资质要求</w:t>
      </w:r>
      <w:bookmarkEnd w:id="3"/>
      <w:r>
        <w:rPr>
          <w:rFonts w:hint="eastAsia"/>
          <w:color w:val="000000" w:themeColor="text1"/>
          <w:sz w:val="23"/>
          <w:szCs w:val="21"/>
          <w14:textFill>
            <w14:solidFill>
              <w14:schemeClr w14:val="tx1"/>
            </w14:solidFill>
          </w14:textFill>
        </w:rPr>
        <w:t xml:space="preserve"> </w:t>
      </w:r>
    </w:p>
    <w:p>
      <w:pPr>
        <w:spacing w:line="440" w:lineRule="atLeast"/>
        <w:ind w:firstLine="460" w:firstLineChars="200"/>
        <w:rPr>
          <w:rFonts w:hint="eastAsia"/>
          <w:color w:val="000000" w:themeColor="text1"/>
          <w:sz w:val="23"/>
          <w:szCs w:val="21"/>
          <w14:textFill>
            <w14:solidFill>
              <w14:schemeClr w14:val="tx1"/>
            </w14:solidFill>
          </w14:textFill>
        </w:rPr>
      </w:pPr>
      <w:r>
        <w:rPr>
          <w:rFonts w:hint="eastAsia"/>
          <w:color w:val="000000" w:themeColor="text1"/>
          <w:sz w:val="23"/>
          <w:szCs w:val="21"/>
          <w:lang w:val="en-US" w:eastAsia="zh-CN"/>
          <w14:textFill>
            <w14:solidFill>
              <w14:schemeClr w14:val="tx1"/>
            </w14:solidFill>
          </w14:textFill>
        </w:rPr>
        <w:t>1</w:t>
      </w:r>
      <w:r>
        <w:rPr>
          <w:rFonts w:hint="eastAsia"/>
          <w:color w:val="000000" w:themeColor="text1"/>
          <w:sz w:val="23"/>
          <w:szCs w:val="21"/>
          <w14:textFill>
            <w14:solidFill>
              <w14:schemeClr w14:val="tx1"/>
            </w14:solidFill>
          </w14:textFill>
        </w:rPr>
        <w:t>参加政府采购活动的供应商应当具备政府采购法第二十二条，并提供下列材料：</w:t>
      </w:r>
    </w:p>
    <w:p>
      <w:pPr>
        <w:spacing w:line="440" w:lineRule="atLeast"/>
        <w:ind w:firstLine="460" w:firstLineChars="200"/>
        <w:rPr>
          <w:rFonts w:hint="eastAsia"/>
          <w:color w:val="000000" w:themeColor="text1"/>
          <w:sz w:val="23"/>
          <w:szCs w:val="21"/>
          <w14:textFill>
            <w14:solidFill>
              <w14:schemeClr w14:val="tx1"/>
            </w14:solidFill>
          </w14:textFill>
        </w:rPr>
      </w:pPr>
      <w:r>
        <w:rPr>
          <w:rFonts w:hint="eastAsia"/>
          <w:color w:val="000000" w:themeColor="text1"/>
          <w:sz w:val="23"/>
          <w:szCs w:val="21"/>
          <w:lang w:val="en-US" w:eastAsia="zh-CN"/>
          <w14:textFill>
            <w14:solidFill>
              <w14:schemeClr w14:val="tx1"/>
            </w14:solidFill>
          </w14:textFill>
        </w:rPr>
        <w:t>1.1</w:t>
      </w:r>
      <w:r>
        <w:rPr>
          <w:rFonts w:hint="eastAsia"/>
          <w:color w:val="000000" w:themeColor="text1"/>
          <w:sz w:val="23"/>
          <w:szCs w:val="21"/>
          <w14:textFill>
            <w14:solidFill>
              <w14:schemeClr w14:val="tx1"/>
            </w14:solidFill>
          </w14:textFill>
        </w:rPr>
        <w:t>合法有效的营业执照，（经营范围须含有广播电视设备业务）.</w:t>
      </w:r>
    </w:p>
    <w:p>
      <w:pPr>
        <w:spacing w:line="440" w:lineRule="atLeast"/>
        <w:ind w:firstLine="460" w:firstLineChars="200"/>
        <w:rPr>
          <w:rFonts w:hint="eastAsia"/>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1.2单位财务状况表；（提供财务审计报</w:t>
      </w:r>
      <w:bookmarkStart w:id="8" w:name="_GoBack"/>
      <w:bookmarkEnd w:id="8"/>
      <w:r>
        <w:rPr>
          <w:rFonts w:hint="eastAsia"/>
          <w:color w:val="000000" w:themeColor="text1"/>
          <w:sz w:val="23"/>
          <w:szCs w:val="21"/>
          <w14:textFill>
            <w14:solidFill>
              <w14:schemeClr w14:val="tx1"/>
            </w14:solidFill>
          </w14:textFill>
        </w:rPr>
        <w:t>告，公司成立未满1年须提供公司基本账户所在银行出具的资信证明）。</w:t>
      </w:r>
    </w:p>
    <w:p>
      <w:pPr>
        <w:spacing w:line="440" w:lineRule="atLeast"/>
        <w:ind w:firstLine="460" w:firstLineChars="200"/>
        <w:rPr>
          <w:rFonts w:hint="eastAsia"/>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1.3依法纳税证明材料（提供纳税凭证近3个月）。</w:t>
      </w:r>
    </w:p>
    <w:p>
      <w:pPr>
        <w:spacing w:line="440" w:lineRule="atLeast"/>
        <w:ind w:firstLine="460" w:firstLineChars="200"/>
        <w:rPr>
          <w:rFonts w:hint="eastAsia"/>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1.4社会保障资金缴纳证明材料（提供社保证明近3个月 ）。</w:t>
      </w:r>
    </w:p>
    <w:p>
      <w:pPr>
        <w:spacing w:line="440" w:lineRule="atLeast"/>
        <w:ind w:firstLine="460" w:firstLineChars="200"/>
        <w:rPr>
          <w:rFonts w:hint="eastAsia"/>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1.5投标人开标前三年内无重大违法记录的书面声明。</w:t>
      </w:r>
    </w:p>
    <w:p>
      <w:pPr>
        <w:spacing w:line="440" w:lineRule="atLeast"/>
        <w:ind w:firstLine="460" w:firstLineChars="200"/>
        <w:rPr>
          <w:rFonts w:hint="eastAsia" w:eastAsia="宋体"/>
          <w:color w:val="000000" w:themeColor="text1"/>
          <w:sz w:val="23"/>
          <w:szCs w:val="21"/>
          <w:lang w:val="en-US" w:eastAsia="zh-CN"/>
          <w14:textFill>
            <w14:solidFill>
              <w14:schemeClr w14:val="tx1"/>
            </w14:solidFill>
          </w14:textFill>
        </w:rPr>
      </w:pPr>
      <w:r>
        <w:rPr>
          <w:rFonts w:hint="eastAsia"/>
          <w:color w:val="000000" w:themeColor="text1"/>
          <w:sz w:val="23"/>
          <w:szCs w:val="21"/>
          <w:lang w:val="en-US" w:eastAsia="zh-CN"/>
          <w14:textFill>
            <w14:solidFill>
              <w14:schemeClr w14:val="tx1"/>
            </w14:solidFill>
          </w14:textFill>
        </w:rPr>
        <w:t>1.6具有履行合同所必备的设备及人员技术能力。</w:t>
      </w:r>
    </w:p>
    <w:p>
      <w:pPr>
        <w:spacing w:line="440" w:lineRule="atLeast"/>
        <w:ind w:firstLine="460" w:firstLineChars="200"/>
        <w:rPr>
          <w:rFonts w:hint="eastAsia"/>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2为了保证产品的质量及货源来源， “高清特技切换台”、“高清虚拟演播室系统” “硬盘录像机”“遥控电动LED平板柔光灯” 遥控电动LED螺纹透镜聚光灯“遥控电动LED帕灯”设备须有设备生产厂家或国内总代理商针对此招标项目的专项授权</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lang w:val="en-US" w:eastAsia="zh-CN"/>
          <w14:textFill>
            <w14:solidFill>
              <w14:schemeClr w14:val="tx1"/>
            </w14:solidFill>
          </w14:textFill>
        </w:rPr>
        <w:t>3</w:t>
      </w:r>
      <w:r>
        <w:rPr>
          <w:rFonts w:hint="eastAsia"/>
          <w:color w:val="000000" w:themeColor="text1"/>
          <w:sz w:val="23"/>
          <w:szCs w:val="21"/>
          <w14:textFill>
            <w14:solidFill>
              <w14:schemeClr w14:val="tx1"/>
            </w14:solidFill>
          </w14:textFill>
        </w:rPr>
        <w:t xml:space="preserve">投标人须具有2013年以来的演播室设备采购及安装工程类似业绩； </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4.开标前须提供项目所在地或企业注册地区级检察院职务犯罪预防管理部门出具的无行贿犯罪记录证明(涵盖企业、法定代表人、授权委托人，开具日期须在公告发布时间之后)；</w:t>
      </w:r>
    </w:p>
    <w:p>
      <w:pPr>
        <w:spacing w:line="440" w:lineRule="atLeast"/>
        <w:ind w:firstLine="460" w:firstLineChars="200"/>
        <w:rPr>
          <w:rFonts w:hint="eastAsia"/>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5.本次招标不接受联合体投标。</w:t>
      </w:r>
    </w:p>
    <w:p>
      <w:pPr>
        <w:spacing w:line="440" w:lineRule="atLeast"/>
        <w:ind w:firstLine="460" w:firstLineChars="200"/>
        <w:rPr>
          <w:rFonts w:hint="eastAsia"/>
          <w:color w:val="000000" w:themeColor="text1"/>
          <w:sz w:val="23"/>
          <w:szCs w:val="21"/>
          <w:lang w:val="en-US" w:eastAsia="zh-CN"/>
          <w14:textFill>
            <w14:solidFill>
              <w14:schemeClr w14:val="tx1"/>
            </w14:solidFill>
          </w14:textFill>
        </w:rPr>
      </w:pPr>
      <w:r>
        <w:rPr>
          <w:rFonts w:hint="eastAsia"/>
          <w:color w:val="000000" w:themeColor="text1"/>
          <w:sz w:val="23"/>
          <w:szCs w:val="21"/>
          <w:lang w:val="en-US" w:eastAsia="zh-CN"/>
          <w14:textFill>
            <w14:solidFill>
              <w14:schemeClr w14:val="tx1"/>
            </w14:solidFill>
          </w14:textFill>
        </w:rPr>
        <w:t>6.投标人的设计方案要必须通过使用单位认可。</w:t>
      </w:r>
    </w:p>
    <w:p>
      <w:pPr>
        <w:spacing w:line="440" w:lineRule="atLeast"/>
        <w:ind w:firstLine="460" w:firstLineChars="200"/>
        <w:rPr>
          <w:rFonts w:hint="eastAsia"/>
          <w:color w:val="000000" w:themeColor="text1"/>
          <w:sz w:val="23"/>
          <w:szCs w:val="21"/>
          <w:lang w:val="en-US" w:eastAsia="zh-CN"/>
          <w14:textFill>
            <w14:solidFill>
              <w14:schemeClr w14:val="tx1"/>
            </w14:solidFill>
          </w14:textFill>
        </w:rPr>
      </w:pPr>
      <w:r>
        <w:rPr>
          <w:rFonts w:hint="eastAsia"/>
          <w:color w:val="000000" w:themeColor="text1"/>
          <w:sz w:val="23"/>
          <w:szCs w:val="21"/>
          <w:lang w:val="en-US" w:eastAsia="zh-CN"/>
          <w14:textFill>
            <w14:solidFill>
              <w14:schemeClr w14:val="tx1"/>
            </w14:solidFill>
          </w14:textFill>
        </w:rPr>
        <w:t>7.根据《关于在政府采购活动中查询及使用信用记录有关问题的通知》(财库[2016]125号)的规定，对列入失信被执行人、重大税收违法案件当事人名单、政府采购严重违法失信行为记录名单的投标单位，拒绝参与本项目招标投标活动；【查询渠道：“信用中国”网站（www.creditchina.gov.cn）/中国政府采购网（www.ccgp.gov.cn）/河南省政府采购网（www.hngp.gov.cn）】，附本公司在以上任意一个网站上的查询记录。</w:t>
      </w:r>
    </w:p>
    <w:p>
      <w:pPr>
        <w:spacing w:line="440" w:lineRule="atLeast"/>
        <w:ind w:firstLine="462" w:firstLineChars="200"/>
        <w:rPr>
          <w:rFonts w:hint="eastAsia"/>
          <w:b/>
          <w:color w:val="000000" w:themeColor="text1"/>
          <w:sz w:val="23"/>
          <w:szCs w:val="21"/>
          <w14:textFill>
            <w14:solidFill>
              <w14:schemeClr w14:val="tx1"/>
            </w14:solidFill>
          </w14:textFill>
        </w:rPr>
      </w:pPr>
      <w:r>
        <w:rPr>
          <w:rFonts w:hint="eastAsia"/>
          <w:b/>
          <w:color w:val="000000" w:themeColor="text1"/>
          <w:sz w:val="23"/>
          <w:szCs w:val="21"/>
          <w14:textFill>
            <w14:solidFill>
              <w14:schemeClr w14:val="tx1"/>
            </w14:solidFill>
          </w14:textFill>
        </w:rPr>
        <w:t>四、报名方式、招标文件领取及时间</w:t>
      </w:r>
    </w:p>
    <w:p>
      <w:pPr>
        <w:spacing w:line="440" w:lineRule="atLeast"/>
        <w:ind w:firstLine="460" w:firstLineChars="200"/>
        <w:rPr>
          <w:rFonts w:hint="eastAsia"/>
          <w:b w:val="0"/>
          <w:bCs/>
          <w:color w:val="000000" w:themeColor="text1"/>
          <w:sz w:val="23"/>
          <w:szCs w:val="21"/>
          <w14:textFill>
            <w14:solidFill>
              <w14:schemeClr w14:val="tx1"/>
            </w14:solidFill>
          </w14:textFill>
        </w:rPr>
      </w:pPr>
      <w:r>
        <w:rPr>
          <w:rFonts w:hint="eastAsia"/>
          <w:b w:val="0"/>
          <w:bCs/>
          <w:color w:val="000000" w:themeColor="text1"/>
          <w:sz w:val="23"/>
          <w:szCs w:val="21"/>
          <w14:textFill>
            <w14:solidFill>
              <w14:schemeClr w14:val="tx1"/>
            </w14:solidFill>
          </w14:textFill>
        </w:rPr>
        <w:t>1、本项目采用网上报名：凡有意参加投标者，请使用企业数字证书（key）登录永城市公共资源交易中心网站 进入投标专区进行网上报名并下载招标文件。</w:t>
      </w:r>
    </w:p>
    <w:p>
      <w:pPr>
        <w:spacing w:line="440" w:lineRule="atLeast"/>
        <w:ind w:firstLine="460" w:firstLineChars="200"/>
        <w:rPr>
          <w:rFonts w:hint="eastAsia"/>
          <w:b w:val="0"/>
          <w:bCs/>
          <w:color w:val="000000" w:themeColor="text1"/>
          <w:sz w:val="23"/>
          <w:szCs w:val="21"/>
          <w14:textFill>
            <w14:solidFill>
              <w14:schemeClr w14:val="tx1"/>
            </w14:solidFill>
          </w14:textFill>
        </w:rPr>
      </w:pPr>
      <w:r>
        <w:rPr>
          <w:rFonts w:hint="eastAsia"/>
          <w:b w:val="0"/>
          <w:bCs/>
          <w:color w:val="000000" w:themeColor="text1"/>
          <w:sz w:val="23"/>
          <w:szCs w:val="21"/>
          <w14:textFill>
            <w14:solidFill>
              <w14:schemeClr w14:val="tx1"/>
            </w14:solidFill>
          </w14:textFill>
        </w:rPr>
        <w:t>2、报名及招标文件下载时间：2017年</w:t>
      </w:r>
      <w:r>
        <w:rPr>
          <w:rFonts w:hint="eastAsia"/>
          <w:b w:val="0"/>
          <w:bCs/>
          <w:color w:val="000000" w:themeColor="text1"/>
          <w:sz w:val="23"/>
          <w:szCs w:val="21"/>
          <w:lang w:val="en-US" w:eastAsia="zh-CN"/>
          <w14:textFill>
            <w14:solidFill>
              <w14:schemeClr w14:val="tx1"/>
            </w14:solidFill>
          </w14:textFill>
        </w:rPr>
        <w:t>7</w:t>
      </w:r>
      <w:r>
        <w:rPr>
          <w:rFonts w:hint="eastAsia"/>
          <w:b w:val="0"/>
          <w:bCs/>
          <w:color w:val="000000" w:themeColor="text1"/>
          <w:sz w:val="23"/>
          <w:szCs w:val="21"/>
          <w14:textFill>
            <w14:solidFill>
              <w14:schemeClr w14:val="tx1"/>
            </w14:solidFill>
          </w14:textFill>
        </w:rPr>
        <w:t>月</w:t>
      </w:r>
      <w:r>
        <w:rPr>
          <w:rFonts w:hint="eastAsia"/>
          <w:b w:val="0"/>
          <w:bCs/>
          <w:color w:val="000000" w:themeColor="text1"/>
          <w:sz w:val="23"/>
          <w:szCs w:val="21"/>
          <w:lang w:val="en-US" w:eastAsia="zh-CN"/>
          <w14:textFill>
            <w14:solidFill>
              <w14:schemeClr w14:val="tx1"/>
            </w14:solidFill>
          </w14:textFill>
        </w:rPr>
        <w:t>18</w:t>
      </w:r>
      <w:r>
        <w:rPr>
          <w:rFonts w:hint="eastAsia"/>
          <w:b w:val="0"/>
          <w:bCs/>
          <w:color w:val="000000" w:themeColor="text1"/>
          <w:sz w:val="23"/>
          <w:szCs w:val="21"/>
          <w14:textFill>
            <w14:solidFill>
              <w14:schemeClr w14:val="tx1"/>
            </w14:solidFill>
          </w14:textFill>
        </w:rPr>
        <w:t>日至2017年</w:t>
      </w:r>
      <w:r>
        <w:rPr>
          <w:rFonts w:hint="eastAsia"/>
          <w:b w:val="0"/>
          <w:bCs/>
          <w:color w:val="000000" w:themeColor="text1"/>
          <w:sz w:val="23"/>
          <w:szCs w:val="21"/>
          <w:lang w:val="en-US" w:eastAsia="zh-CN"/>
          <w14:textFill>
            <w14:solidFill>
              <w14:schemeClr w14:val="tx1"/>
            </w14:solidFill>
          </w14:textFill>
        </w:rPr>
        <w:t>7</w:t>
      </w:r>
      <w:r>
        <w:rPr>
          <w:rFonts w:hint="eastAsia"/>
          <w:b w:val="0"/>
          <w:bCs/>
          <w:color w:val="000000" w:themeColor="text1"/>
          <w:sz w:val="23"/>
          <w:szCs w:val="21"/>
          <w14:textFill>
            <w14:solidFill>
              <w14:schemeClr w14:val="tx1"/>
            </w14:solidFill>
          </w14:textFill>
        </w:rPr>
        <w:t>月</w:t>
      </w:r>
      <w:r>
        <w:rPr>
          <w:rFonts w:hint="eastAsia"/>
          <w:b w:val="0"/>
          <w:bCs/>
          <w:color w:val="000000" w:themeColor="text1"/>
          <w:sz w:val="23"/>
          <w:szCs w:val="21"/>
          <w:lang w:val="en-US" w:eastAsia="zh-CN"/>
          <w14:textFill>
            <w14:solidFill>
              <w14:schemeClr w14:val="tx1"/>
            </w14:solidFill>
          </w14:textFill>
        </w:rPr>
        <w:t xml:space="preserve"> 24</w:t>
      </w:r>
      <w:r>
        <w:rPr>
          <w:rFonts w:hint="eastAsia"/>
          <w:b w:val="0"/>
          <w:bCs/>
          <w:color w:val="000000" w:themeColor="text1"/>
          <w:sz w:val="23"/>
          <w:szCs w:val="21"/>
          <w14:textFill>
            <w14:solidFill>
              <w14:schemeClr w14:val="tx1"/>
            </w14:solidFill>
          </w14:textFill>
        </w:rPr>
        <w:t>日下午18:00。</w:t>
      </w:r>
    </w:p>
    <w:p>
      <w:pPr>
        <w:spacing w:line="440" w:lineRule="atLeast"/>
        <w:ind w:firstLine="460" w:firstLineChars="200"/>
        <w:rPr>
          <w:rFonts w:hint="eastAsia"/>
          <w:b w:val="0"/>
          <w:bCs/>
          <w:color w:val="000000" w:themeColor="text1"/>
          <w:sz w:val="23"/>
          <w:szCs w:val="21"/>
          <w14:textFill>
            <w14:solidFill>
              <w14:schemeClr w14:val="tx1"/>
            </w14:solidFill>
          </w14:textFill>
        </w:rPr>
      </w:pPr>
      <w:r>
        <w:rPr>
          <w:rFonts w:hint="eastAsia"/>
          <w:b w:val="0"/>
          <w:bCs/>
          <w:color w:val="000000" w:themeColor="text1"/>
          <w:sz w:val="23"/>
          <w:szCs w:val="21"/>
          <w14:textFill>
            <w14:solidFill>
              <w14:schemeClr w14:val="tx1"/>
            </w14:solidFill>
          </w14:textFill>
        </w:rPr>
        <w:t>3、招标文件售价：500元/份（在</w:t>
      </w:r>
      <w:r>
        <w:rPr>
          <w:rFonts w:hint="eastAsia"/>
          <w:b w:val="0"/>
          <w:bCs/>
          <w:color w:val="000000" w:themeColor="text1"/>
          <w:sz w:val="23"/>
          <w:szCs w:val="21"/>
          <w:lang w:val="en-US" w:eastAsia="zh-CN"/>
          <w14:textFill>
            <w14:solidFill>
              <w14:schemeClr w14:val="tx1"/>
            </w14:solidFill>
          </w14:textFill>
        </w:rPr>
        <w:t>开标</w:t>
      </w:r>
      <w:r>
        <w:rPr>
          <w:rFonts w:hint="eastAsia"/>
          <w:b w:val="0"/>
          <w:bCs/>
          <w:color w:val="000000" w:themeColor="text1"/>
          <w:sz w:val="23"/>
          <w:szCs w:val="21"/>
          <w14:textFill>
            <w14:solidFill>
              <w14:schemeClr w14:val="tx1"/>
            </w14:solidFill>
          </w14:textFill>
        </w:rPr>
        <w:t>时由代理公司统一收取）</w:t>
      </w:r>
    </w:p>
    <w:p>
      <w:pPr>
        <w:spacing w:line="440" w:lineRule="atLeast"/>
        <w:ind w:firstLine="460" w:firstLineChars="200"/>
        <w:rPr>
          <w:rFonts w:hint="eastAsia"/>
          <w:b w:val="0"/>
          <w:bCs/>
          <w:color w:val="000000" w:themeColor="text1"/>
          <w:sz w:val="23"/>
          <w:szCs w:val="21"/>
          <w14:textFill>
            <w14:solidFill>
              <w14:schemeClr w14:val="tx1"/>
            </w14:solidFill>
          </w14:textFill>
        </w:rPr>
      </w:pPr>
      <w:r>
        <w:rPr>
          <w:rFonts w:hint="eastAsia"/>
          <w:b w:val="0"/>
          <w:bCs/>
          <w:color w:val="000000" w:themeColor="text1"/>
          <w:sz w:val="23"/>
          <w:szCs w:val="21"/>
          <w:lang w:val="en-US" w:eastAsia="zh-CN"/>
          <w14:textFill>
            <w14:solidFill>
              <w14:schemeClr w14:val="tx1"/>
            </w14:solidFill>
          </w14:textFill>
        </w:rPr>
        <w:t>4</w:t>
      </w:r>
      <w:r>
        <w:rPr>
          <w:rFonts w:hint="eastAsia"/>
          <w:b w:val="0"/>
          <w:bCs/>
          <w:color w:val="000000" w:themeColor="text1"/>
          <w:sz w:val="23"/>
          <w:szCs w:val="21"/>
          <w14:textFill>
            <w14:solidFill>
              <w14:schemeClr w14:val="tx1"/>
            </w14:solidFill>
          </w14:textFill>
        </w:rPr>
        <w:t>、请在规定时间内报名，超过时间将停止报名。</w:t>
      </w:r>
    </w:p>
    <w:p>
      <w:pPr>
        <w:spacing w:line="440" w:lineRule="atLeast"/>
        <w:ind w:firstLine="460" w:firstLineChars="200"/>
        <w:rPr>
          <w:b w:val="0"/>
          <w:bCs/>
          <w:color w:val="000000" w:themeColor="text1"/>
          <w:sz w:val="23"/>
          <w:szCs w:val="21"/>
          <w14:textFill>
            <w14:solidFill>
              <w14:schemeClr w14:val="tx1"/>
            </w14:solidFill>
          </w14:textFill>
        </w:rPr>
      </w:pPr>
      <w:r>
        <w:rPr>
          <w:rFonts w:hint="eastAsia"/>
          <w:b w:val="0"/>
          <w:bCs/>
          <w:color w:val="000000" w:themeColor="text1"/>
          <w:sz w:val="23"/>
          <w:szCs w:val="21"/>
          <w14:textFill>
            <w14:solidFill>
              <w14:schemeClr w14:val="tx1"/>
            </w14:solidFill>
          </w14:textFill>
        </w:rPr>
        <w:t>特别提醒：未在永城市公共资源交易中心办理数字证书的投标人请在永城市公共资源交易中心登记入库办理数字证书。投标人报名操作说明书请在永城市公共资源交易网站下载专区下载。</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4" w:name="_Toc458347711"/>
      <w:r>
        <w:rPr>
          <w:rFonts w:hint="eastAsia" w:cs="Calibri"/>
          <w:color w:val="000000" w:themeColor="text1"/>
          <w:sz w:val="23"/>
          <w:szCs w:val="21"/>
          <w14:textFill>
            <w14:solidFill>
              <w14:schemeClr w14:val="tx1"/>
            </w14:solidFill>
          </w14:textFill>
        </w:rPr>
        <w:t>五、</w:t>
      </w:r>
      <w:r>
        <w:rPr>
          <w:rFonts w:hint="eastAsia"/>
          <w:color w:val="000000" w:themeColor="text1"/>
          <w:sz w:val="23"/>
          <w:szCs w:val="21"/>
          <w14:textFill>
            <w14:solidFill>
              <w14:schemeClr w14:val="tx1"/>
            </w14:solidFill>
          </w14:textFill>
        </w:rPr>
        <w:t>招标文件的获取</w:t>
      </w:r>
      <w:bookmarkEnd w:id="4"/>
    </w:p>
    <w:p>
      <w:pPr>
        <w:pStyle w:val="5"/>
        <w:spacing w:line="440" w:lineRule="atLeast"/>
        <w:ind w:firstLine="460" w:firstLineChars="200"/>
        <w:rPr>
          <w:color w:val="000000" w:themeColor="text1"/>
          <w:sz w:val="23"/>
          <w14:textFill>
            <w14:solidFill>
              <w14:schemeClr w14:val="tx1"/>
            </w14:solidFill>
          </w14:textFill>
        </w:rPr>
      </w:pPr>
      <w:r>
        <w:rPr>
          <w:rFonts w:hint="eastAsia"/>
          <w:color w:val="000000" w:themeColor="text1"/>
          <w:sz w:val="23"/>
          <w14:textFill>
            <w14:solidFill>
              <w14:schemeClr w14:val="tx1"/>
            </w14:solidFill>
          </w14:textFill>
        </w:rPr>
        <w:t>5.1 招标文件出售时间：同报名时间。</w:t>
      </w:r>
    </w:p>
    <w:p>
      <w:pPr>
        <w:pStyle w:val="5"/>
        <w:spacing w:line="440" w:lineRule="atLeast"/>
        <w:ind w:firstLine="460" w:firstLineChars="200"/>
        <w:rPr>
          <w:color w:val="000000" w:themeColor="text1"/>
          <w:sz w:val="23"/>
          <w14:textFill>
            <w14:solidFill>
              <w14:schemeClr w14:val="tx1"/>
            </w14:solidFill>
          </w14:textFill>
        </w:rPr>
      </w:pPr>
      <w:r>
        <w:rPr>
          <w:rFonts w:hint="eastAsia"/>
          <w:color w:val="000000" w:themeColor="text1"/>
          <w:sz w:val="23"/>
          <w14:textFill>
            <w14:solidFill>
              <w14:schemeClr w14:val="tx1"/>
            </w14:solidFill>
          </w14:textFill>
        </w:rPr>
        <w:t>5.2 招标文件出售地点：同报名地点。</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5" w:name="_Toc458347712"/>
      <w:r>
        <w:rPr>
          <w:rFonts w:hint="eastAsia" w:cs="Calibri"/>
          <w:color w:val="000000" w:themeColor="text1"/>
          <w:sz w:val="23"/>
          <w:szCs w:val="21"/>
          <w14:textFill>
            <w14:solidFill>
              <w14:schemeClr w14:val="tx1"/>
            </w14:solidFill>
          </w14:textFill>
        </w:rPr>
        <w:t>六、</w:t>
      </w:r>
      <w:r>
        <w:rPr>
          <w:rFonts w:hint="eastAsia"/>
          <w:color w:val="000000" w:themeColor="text1"/>
          <w:sz w:val="23"/>
          <w:szCs w:val="21"/>
          <w14:textFill>
            <w14:solidFill>
              <w14:schemeClr w14:val="tx1"/>
            </w14:solidFill>
          </w14:textFill>
        </w:rPr>
        <w:t>投标文件的递交</w:t>
      </w:r>
      <w:bookmarkEnd w:id="5"/>
      <w:r>
        <w:rPr>
          <w:rFonts w:hint="eastAsia" w:cs="Calibri"/>
          <w:color w:val="000000" w:themeColor="text1"/>
          <w:sz w:val="23"/>
          <w:szCs w:val="21"/>
          <w14:textFill>
            <w14:solidFill>
              <w14:schemeClr w14:val="tx1"/>
            </w14:solidFill>
          </w14:textFill>
        </w:rPr>
        <w:t xml:space="preserve"> </w:t>
      </w:r>
    </w:p>
    <w:p>
      <w:pPr>
        <w:spacing w:line="440" w:lineRule="atLeast"/>
        <w:ind w:firstLine="460" w:firstLineChars="200"/>
        <w:rPr>
          <w:color w:val="000000" w:themeColor="text1"/>
          <w:sz w:val="23"/>
          <w:szCs w:val="21"/>
          <w:u w:val="single"/>
          <w14:textFill>
            <w14:solidFill>
              <w14:schemeClr w14:val="tx1"/>
            </w14:solidFill>
          </w14:textFill>
        </w:rPr>
      </w:pPr>
      <w:r>
        <w:rPr>
          <w:rFonts w:hint="eastAsia"/>
          <w:color w:val="000000" w:themeColor="text1"/>
          <w:sz w:val="23"/>
          <w:szCs w:val="21"/>
          <w14:textFill>
            <w14:solidFill>
              <w14:schemeClr w14:val="tx1"/>
            </w14:solidFill>
          </w14:textFill>
        </w:rPr>
        <w:t>6.1递交投标文件的截止时间：</w:t>
      </w:r>
      <w:r>
        <w:rPr>
          <w:rFonts w:hint="eastAsia" w:cs="Calibri"/>
          <w:color w:val="000000" w:themeColor="text1"/>
          <w:sz w:val="23"/>
          <w:szCs w:val="21"/>
          <w:u w:val="single"/>
          <w14:textFill>
            <w14:solidFill>
              <w14:schemeClr w14:val="tx1"/>
            </w14:solidFill>
          </w14:textFill>
        </w:rPr>
        <w:t>2017</w:t>
      </w:r>
      <w:r>
        <w:rPr>
          <w:rFonts w:hint="eastAsia"/>
          <w:color w:val="000000" w:themeColor="text1"/>
          <w:sz w:val="23"/>
          <w:szCs w:val="21"/>
          <w:u w:val="single"/>
          <w14:textFill>
            <w14:solidFill>
              <w14:schemeClr w14:val="tx1"/>
            </w14:solidFill>
          </w14:textFill>
        </w:rPr>
        <w:t>年</w:t>
      </w:r>
      <w:r>
        <w:rPr>
          <w:rFonts w:hint="eastAsia" w:cs="Calibri"/>
          <w:color w:val="000000" w:themeColor="text1"/>
          <w:sz w:val="23"/>
          <w:szCs w:val="21"/>
          <w:u w:val="single"/>
          <w:lang w:val="en-US" w:eastAsia="zh-CN"/>
          <w14:textFill>
            <w14:solidFill>
              <w14:schemeClr w14:val="tx1"/>
            </w14:solidFill>
          </w14:textFill>
        </w:rPr>
        <w:t>8</w:t>
      </w:r>
      <w:r>
        <w:rPr>
          <w:rFonts w:hint="eastAsia"/>
          <w:color w:val="000000" w:themeColor="text1"/>
          <w:sz w:val="23"/>
          <w:szCs w:val="21"/>
          <w:u w:val="single"/>
          <w14:textFill>
            <w14:solidFill>
              <w14:schemeClr w14:val="tx1"/>
            </w14:solidFill>
          </w14:textFill>
        </w:rPr>
        <w:t>月</w:t>
      </w:r>
      <w:r>
        <w:rPr>
          <w:rFonts w:hint="eastAsia" w:cs="Calibri"/>
          <w:color w:val="000000" w:themeColor="text1"/>
          <w:sz w:val="23"/>
          <w:szCs w:val="21"/>
          <w:u w:val="single"/>
          <w:lang w:val="en-US" w:eastAsia="zh-CN"/>
          <w14:textFill>
            <w14:solidFill>
              <w14:schemeClr w14:val="tx1"/>
            </w14:solidFill>
          </w14:textFill>
        </w:rPr>
        <w:t>17</w:t>
      </w:r>
      <w:r>
        <w:rPr>
          <w:rFonts w:hint="eastAsia"/>
          <w:color w:val="000000" w:themeColor="text1"/>
          <w:sz w:val="23"/>
          <w:szCs w:val="21"/>
          <w:u w:val="single"/>
          <w14:textFill>
            <w14:solidFill>
              <w14:schemeClr w14:val="tx1"/>
            </w14:solidFill>
          </w14:textFill>
        </w:rPr>
        <w:t>日</w:t>
      </w:r>
      <w:r>
        <w:rPr>
          <w:rFonts w:hint="eastAsia" w:cs="Calibri"/>
          <w:color w:val="000000" w:themeColor="text1"/>
          <w:sz w:val="23"/>
          <w:szCs w:val="21"/>
          <w:u w:val="single"/>
          <w:lang w:val="en-US" w:eastAsia="zh-CN"/>
          <w14:textFill>
            <w14:solidFill>
              <w14:schemeClr w14:val="tx1"/>
            </w14:solidFill>
          </w14:textFill>
        </w:rPr>
        <w:t>10</w:t>
      </w:r>
      <w:r>
        <w:rPr>
          <w:rFonts w:hint="eastAsia"/>
          <w:color w:val="000000" w:themeColor="text1"/>
          <w:sz w:val="23"/>
          <w:szCs w:val="21"/>
          <w:u w:val="single"/>
          <w14:textFill>
            <w14:solidFill>
              <w14:schemeClr w14:val="tx1"/>
            </w14:solidFill>
          </w14:textFill>
        </w:rPr>
        <w:t>：</w:t>
      </w:r>
      <w:r>
        <w:rPr>
          <w:rFonts w:hint="eastAsia" w:cs="Calibri"/>
          <w:color w:val="000000" w:themeColor="text1"/>
          <w:sz w:val="23"/>
          <w:szCs w:val="21"/>
          <w:u w:val="single"/>
          <w14:textFill>
            <w14:solidFill>
              <w14:schemeClr w14:val="tx1"/>
            </w14:solidFill>
          </w14:textFill>
        </w:rPr>
        <w:t>00</w:t>
      </w:r>
      <w:r>
        <w:rPr>
          <w:rFonts w:hint="eastAsia"/>
          <w:color w:val="000000" w:themeColor="text1"/>
          <w:sz w:val="23"/>
          <w:szCs w:val="21"/>
          <w:u w:val="single"/>
          <w14:textFill>
            <w14:solidFill>
              <w14:schemeClr w14:val="tx1"/>
            </w14:solidFill>
          </w14:textFill>
        </w:rPr>
        <w:t>时；</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6.2递交投标文件的地点：永城市公共资源交易中心；</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6.3逾期送达或者未送达指定地点的投标文件，采购人不予受理。</w:t>
      </w:r>
    </w:p>
    <w:p>
      <w:pPr>
        <w:pStyle w:val="2"/>
        <w:snapToGrid/>
        <w:spacing w:before="0" w:beforeAutospacing="0" w:after="0" w:afterAutospacing="0" w:line="440" w:lineRule="atLeast"/>
        <w:ind w:firstLine="462"/>
        <w:rPr>
          <w:rFonts w:cs="Calibri"/>
          <w:color w:val="000000" w:themeColor="text1"/>
          <w:sz w:val="23"/>
          <w:szCs w:val="21"/>
          <w14:textFill>
            <w14:solidFill>
              <w14:schemeClr w14:val="tx1"/>
            </w14:solidFill>
          </w14:textFill>
        </w:rPr>
      </w:pPr>
      <w:bookmarkStart w:id="6" w:name="_Toc458347713"/>
      <w:r>
        <w:rPr>
          <w:rFonts w:hint="eastAsia" w:cs="Calibri"/>
          <w:color w:val="000000" w:themeColor="text1"/>
          <w:sz w:val="23"/>
          <w:szCs w:val="21"/>
          <w14:textFill>
            <w14:solidFill>
              <w14:schemeClr w14:val="tx1"/>
            </w14:solidFill>
          </w14:textFill>
        </w:rPr>
        <w:t>七、</w:t>
      </w:r>
      <w:r>
        <w:rPr>
          <w:rFonts w:hint="eastAsia"/>
          <w:color w:val="000000" w:themeColor="text1"/>
          <w:sz w:val="23"/>
          <w:szCs w:val="21"/>
          <w14:textFill>
            <w14:solidFill>
              <w14:schemeClr w14:val="tx1"/>
            </w14:solidFill>
          </w14:textFill>
        </w:rPr>
        <w:t>发布公告的媒介</w:t>
      </w:r>
      <w:bookmarkEnd w:id="6"/>
    </w:p>
    <w:p>
      <w:pPr>
        <w:spacing w:line="440" w:lineRule="atLeast"/>
        <w:ind w:firstLine="460" w:firstLineChars="200"/>
        <w:rPr>
          <w:rFonts w:cs="宋体"/>
          <w:color w:val="000000" w:themeColor="text1"/>
          <w:sz w:val="23"/>
          <w:szCs w:val="21"/>
          <w14:textFill>
            <w14:solidFill>
              <w14:schemeClr w14:val="tx1"/>
            </w14:solidFill>
          </w14:textFill>
        </w:rPr>
      </w:pPr>
      <w:r>
        <w:rPr>
          <w:rFonts w:hint="eastAsia" w:cs="宋体"/>
          <w:color w:val="000000" w:themeColor="text1"/>
          <w:sz w:val="23"/>
          <w:szCs w:val="21"/>
          <w14:textFill>
            <w14:solidFill>
              <w14:schemeClr w14:val="tx1"/>
            </w14:solidFill>
          </w14:textFill>
        </w:rPr>
        <w:t>本公告在《河南省政府采购网》、《中国采购与招标网》、《河南招标采购综合网》、《商丘市政府采购网》、《永城市公共资源交易网》等网站同时发布。</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7" w:name="_Toc458347714"/>
      <w:r>
        <w:rPr>
          <w:rFonts w:hint="eastAsia" w:cs="Calibri"/>
          <w:color w:val="000000" w:themeColor="text1"/>
          <w:sz w:val="23"/>
          <w:szCs w:val="21"/>
          <w14:textFill>
            <w14:solidFill>
              <w14:schemeClr w14:val="tx1"/>
            </w14:solidFill>
          </w14:textFill>
        </w:rPr>
        <w:t>八、</w:t>
      </w:r>
      <w:r>
        <w:rPr>
          <w:rFonts w:hint="eastAsia"/>
          <w:color w:val="000000" w:themeColor="text1"/>
          <w:sz w:val="23"/>
          <w:szCs w:val="21"/>
          <w14:textFill>
            <w14:solidFill>
              <w14:schemeClr w14:val="tx1"/>
            </w14:solidFill>
          </w14:textFill>
        </w:rPr>
        <w:t>联系方式</w:t>
      </w:r>
      <w:bookmarkEnd w:id="7"/>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采购人：永城市广播电视台</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 xml:space="preserve">联系人：杨先生 </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电话：13849662287</w:t>
      </w:r>
    </w:p>
    <w:p>
      <w:pPr>
        <w:spacing w:line="440" w:lineRule="atLeast"/>
        <w:ind w:firstLine="460" w:firstLineChars="200"/>
        <w:rPr>
          <w:rFonts w:hint="eastAsia"/>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采购代理机构：</w:t>
      </w:r>
      <w:r>
        <w:rPr>
          <w:rFonts w:hint="eastAsia"/>
          <w:color w:val="000000" w:themeColor="text1"/>
          <w:sz w:val="23"/>
          <w:szCs w:val="21"/>
          <w:lang w:eastAsia="zh-CN"/>
          <w14:textFill>
            <w14:solidFill>
              <w14:schemeClr w14:val="tx1"/>
            </w14:solidFill>
          </w14:textFill>
        </w:rPr>
        <w:t>河南省阳光工程项目管理有限公司</w:t>
      </w:r>
    </w:p>
    <w:p>
      <w:pPr>
        <w:spacing w:line="440" w:lineRule="atLeast"/>
        <w:ind w:firstLine="460" w:firstLineChars="200"/>
        <w:rPr>
          <w:rFonts w:hint="eastAsia"/>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联系人：王经理</w:t>
      </w:r>
    </w:p>
    <w:p>
      <w:pPr>
        <w:spacing w:line="440" w:lineRule="atLeast"/>
        <w:ind w:firstLine="460" w:firstLineChars="200"/>
        <w:rPr>
          <w:rFonts w:hint="eastAsia"/>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 xml:space="preserve">电  话：18137059771                              </w:t>
      </w:r>
    </w:p>
    <w:p>
      <w:pPr>
        <w:jc w:val="right"/>
        <w:rPr>
          <w:rFonts w:hint="eastAsia"/>
          <w:color w:val="000000" w:themeColor="text1"/>
          <w:sz w:val="23"/>
          <w:szCs w:val="21"/>
          <w14:textFill>
            <w14:solidFill>
              <w14:schemeClr w14:val="tx1"/>
            </w14:solidFill>
          </w14:textFill>
        </w:rPr>
      </w:pPr>
    </w:p>
    <w:p>
      <w:pPr>
        <w:jc w:val="right"/>
      </w:pPr>
      <w:r>
        <w:rPr>
          <w:rFonts w:hint="eastAsia"/>
          <w:color w:val="000000" w:themeColor="text1"/>
          <w:sz w:val="23"/>
          <w:szCs w:val="21"/>
          <w14:textFill>
            <w14:solidFill>
              <w14:schemeClr w14:val="tx1"/>
            </w14:solidFill>
          </w14:textFill>
        </w:rPr>
        <w:t>2017年</w:t>
      </w:r>
      <w:r>
        <w:rPr>
          <w:rFonts w:hint="eastAsia"/>
          <w:color w:val="000000" w:themeColor="text1"/>
          <w:sz w:val="23"/>
          <w:szCs w:val="21"/>
          <w:lang w:val="en-US" w:eastAsia="zh-CN"/>
          <w14:textFill>
            <w14:solidFill>
              <w14:schemeClr w14:val="tx1"/>
            </w14:solidFill>
          </w14:textFill>
        </w:rPr>
        <w:t>7</w:t>
      </w:r>
      <w:r>
        <w:rPr>
          <w:rFonts w:hint="eastAsia"/>
          <w:color w:val="000000" w:themeColor="text1"/>
          <w:sz w:val="23"/>
          <w:szCs w:val="21"/>
          <w14:textFill>
            <w14:solidFill>
              <w14:schemeClr w14:val="tx1"/>
            </w14:solidFill>
          </w14:textFill>
        </w:rPr>
        <w:t>月</w:t>
      </w:r>
      <w:r>
        <w:rPr>
          <w:rFonts w:hint="eastAsia"/>
          <w:color w:val="000000" w:themeColor="text1"/>
          <w:sz w:val="23"/>
          <w:szCs w:val="21"/>
          <w:lang w:val="en-US" w:eastAsia="zh-CN"/>
          <w14:textFill>
            <w14:solidFill>
              <w14:schemeClr w14:val="tx1"/>
            </w14:solidFill>
          </w14:textFill>
        </w:rPr>
        <w:t>18</w:t>
      </w:r>
      <w:r>
        <w:rPr>
          <w:rFonts w:hint="eastAsia"/>
          <w:color w:val="000000" w:themeColor="text1"/>
          <w:sz w:val="23"/>
          <w:szCs w:val="21"/>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乼">
    <w:altName w:val="Comic Sans MS"/>
    <w:panose1 w:val="00000000000000000000"/>
    <w:charset w:val="63"/>
    <w:family w:val="auto"/>
    <w:pitch w:val="default"/>
    <w:sig w:usb0="00000000" w:usb1="00000000" w:usb2="30CF3775" w:usb3="BA2108BE" w:csb0="00134E00" w:csb1="30034163"/>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omic Sans MS">
    <w:panose1 w:val="030F0702030302020204"/>
    <w:charset w:val="00"/>
    <w:family w:val="auto"/>
    <w:pitch w:val="default"/>
    <w:sig w:usb0="00000287" w:usb1="40000013"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幼圆">
    <w:altName w:val="微软雅黑"/>
    <w:panose1 w:val="00000000000000000000"/>
    <w:charset w:val="86"/>
    <w:family w:val="modern"/>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华文彩云">
    <w:altName w:val="微软雅黑"/>
    <w:panose1 w:val="02010800040101010101"/>
    <w:charset w:val="86"/>
    <w:family w:val="auto"/>
    <w:pitch w:val="default"/>
    <w:sig w:usb0="00000000" w:usb1="00000000" w:usb2="00000000" w:usb3="00000000" w:csb0="00040000" w:csb1="00000000"/>
  </w:font>
  <w:font w:name="Times">
    <w:altName w:val="Times New Roman"/>
    <w:panose1 w:val="02020603050405020304"/>
    <w:charset w:val="00"/>
    <w:family w:val="swiss"/>
    <w:pitch w:val="default"/>
    <w:sig w:usb0="00000000" w:usb1="00000000" w:usb2="00000008" w:usb3="00000000" w:csb0="000001FF" w:csb1="00000000"/>
  </w:font>
  <w:font w:name="Arial Narrow">
    <w:altName w:val="Arial"/>
    <w:panose1 w:val="020B0606020202030204"/>
    <w:charset w:val="00"/>
    <w:family w:val="roman"/>
    <w:pitch w:val="default"/>
    <w:sig w:usb0="00000000" w:usb1="00000000" w:usb2="00000000" w:usb3="00000000" w:csb0="2000009F" w:csb1="DFD70000"/>
  </w:font>
  <w:font w:name="全真中明體">
    <w:altName w:val="MingLiU"/>
    <w:panose1 w:val="00000000000000000000"/>
    <w:charset w:val="88"/>
    <w:family w:val="decorative"/>
    <w:pitch w:val="default"/>
    <w:sig w:usb0="00000000" w:usb1="00000000" w:usb2="00000010" w:usb3="00000000" w:csb0="00100000" w:csb1="00000000"/>
  </w:font>
  <w:font w:name="Century">
    <w:altName w:val="Nyala"/>
    <w:panose1 w:val="02040604050505020304"/>
    <w:charset w:val="00"/>
    <w:family w:val="swiss"/>
    <w:pitch w:val="default"/>
    <w:sig w:usb0="00000000" w:usb1="00000000" w:usb2="00000000" w:usb3="00000000" w:csb0="2000009F" w:csb1="DFD70000"/>
  </w:font>
  <w:font w:name="长城仿宋">
    <w:altName w:val="黑体"/>
    <w:panose1 w:val="02010609000101010101"/>
    <w:charset w:val="86"/>
    <w:family w:val="decorative"/>
    <w:pitch w:val="default"/>
    <w:sig w:usb0="00000000" w:usb1="00000000" w:usb2="00000010" w:usb3="00000000" w:csb0="00040000" w:csb1="00000000"/>
  </w:font>
  <w:font w:name="Microsoft Sans Serif">
    <w:panose1 w:val="020B0604020202020204"/>
    <w:charset w:val="00"/>
    <w:family w:val="roman"/>
    <w:pitch w:val="default"/>
    <w:sig w:usb0="E1002AFF" w:usb1="C0000002" w:usb2="00000008" w:usb3="00000000" w:csb0="200101FF" w:csb1="20280000"/>
  </w:font>
  <w:font w:name="Century Gothic">
    <w:altName w:val="Trebuchet MS"/>
    <w:panose1 w:val="020B0502020202020204"/>
    <w:charset w:val="00"/>
    <w:family w:val="roman"/>
    <w:pitch w:val="default"/>
    <w:sig w:usb0="00000000" w:usb1="00000000" w:usb2="00000000" w:usb3="00000000" w:csb0="2000009F" w:csb1="DFD70000"/>
  </w:font>
  <w:font w:name="昆仑楷体">
    <w:altName w:val="黑体"/>
    <w:panose1 w:val="00000000000000000000"/>
    <w:charset w:val="86"/>
    <w:family w:val="decorative"/>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Nyala">
    <w:panose1 w:val="02000504070300020003"/>
    <w:charset w:val="00"/>
    <w:family w:val="auto"/>
    <w:pitch w:val="default"/>
    <w:sig w:usb0="A000006F" w:usb1="00000000" w:usb2="00000800" w:usb3="00000000" w:csb0="00000093" w:csb1="00000000"/>
  </w:font>
  <w:font w:name="Trebuchet MS">
    <w:panose1 w:val="020B0603020202020204"/>
    <w:charset w:val="00"/>
    <w:family w:val="auto"/>
    <w:pitch w:val="default"/>
    <w:sig w:usb0="00000287" w:usb1="00000003" w:usb2="00000000" w:usb3="00000000" w:csb0="2000009F" w:csb1="00000000"/>
  </w:font>
  <w:font w:name="仿宋体">
    <w:altName w:val="宋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decorative"/>
    <w:pitch w:val="default"/>
    <w:sig w:usb0="00000000" w:usb1="00000000" w:usb2="00000000" w:usb3="00000000" w:csb0="00000001" w:csb1="00000000"/>
  </w:font>
  <w:font w:name="长城楷体">
    <w:altName w:val="黑体"/>
    <w:panose1 w:val="02010609000101010101"/>
    <w:charset w:val="86"/>
    <w:family w:val="roman"/>
    <w:pitch w:val="default"/>
    <w:sig w:usb0="00000000" w:usb1="00000000" w:usb2="00000010" w:usb3="00000000" w:csb0="00040008" w:csb1="00000000"/>
  </w:font>
  <w:font w:name="Gulim">
    <w:panose1 w:val="020B0600000101010101"/>
    <w:charset w:val="81"/>
    <w:family w:val="modern"/>
    <w:pitch w:val="default"/>
    <w:sig w:usb0="B00002AF" w:usb1="69D77CFB" w:usb2="00000030" w:usb3="00000000" w:csb0="4008009F" w:csb1="DFD70000"/>
  </w:font>
  <w:font w:name="INMAB J+ Univers">
    <w:altName w:val="黑体"/>
    <w:panose1 w:val="00000000000000000000"/>
    <w:charset w:val="86"/>
    <w:family w:val="modern"/>
    <w:pitch w:val="default"/>
    <w:sig w:usb0="00000000" w:usb1="00000000" w:usb2="00000010" w:usb3="00000000" w:csb0="00040000" w:csb1="00000000"/>
  </w:font>
  <w:font w:name="Myriad400">
    <w:altName w:val="宋体"/>
    <w:panose1 w:val="00000000000000000000"/>
    <w:charset w:val="86"/>
    <w:family w:val="modern"/>
    <w:pitch w:val="default"/>
    <w:sig w:usb0="00000000" w:usb1="00000000" w:usb2="00000010" w:usb3="00000000" w:csb0="00040000" w:csb1="00000000"/>
  </w:font>
  <w:font w:name="Ari">
    <w:altName w:val="Arial"/>
    <w:panose1 w:val="020B0604020202020204"/>
    <w:charset w:val="00"/>
    <w:family w:val="moder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宋体-18030">
    <w:altName w:val="宋体"/>
    <w:panose1 w:val="02010609060101010101"/>
    <w:charset w:val="86"/>
    <w:family w:val="roman"/>
    <w:pitch w:val="default"/>
    <w:sig w:usb0="00000000" w:usb1="00000000" w:usb2="000A005E" w:usb3="00000000" w:csb0="00040001" w:csb1="00000000"/>
  </w:font>
  <w:font w:name="PMingLiU">
    <w:panose1 w:val="02020500000000000000"/>
    <w:charset w:val="88"/>
    <w:family w:val="auto"/>
    <w:pitch w:val="default"/>
    <w:sig w:usb0="A00002FF" w:usb1="28CFFCFA" w:usb2="00000016" w:usb3="00000000" w:csb0="00100001" w:csb1="00000000"/>
  </w:font>
  <w:font w:name="MS Sans Serif">
    <w:altName w:val="Arial"/>
    <w:panose1 w:val="00000000000000000000"/>
    <w:charset w:val="00"/>
    <w:family w:val="auto"/>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 w:name="AcadEref">
    <w:altName w:val="Vrinda"/>
    <w:panose1 w:val="02000500000000020003"/>
    <w:charset w:val="00"/>
    <w:family w:val="auto"/>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GulimChe">
    <w:panose1 w:val="020B0609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Microsoft Yahei Font">
    <w:altName w:val="Segoe Print"/>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方正舒体">
    <w:altName w:val="宋体"/>
    <w:panose1 w:val="02010601030101010101"/>
    <w:charset w:val="86"/>
    <w:family w:val="auto"/>
    <w:pitch w:val="default"/>
    <w:sig w:usb0="00000000" w:usb1="00000000" w:usb2="00000000" w:usb3="00000000" w:csb0="00040000" w:csb1="00000000"/>
  </w:font>
  <w:font w:name="SSJ-PK7482000002d-Identity-H">
    <w:altName w:val="黑体"/>
    <w:panose1 w:val="00000000000000000000"/>
    <w:charset w:val="86"/>
    <w:family w:val="auto"/>
    <w:pitch w:val="default"/>
    <w:sig w:usb0="00000000" w:usb1="00000000" w:usb2="0000001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Univers LT Std 45 Light">
    <w:altName w:val="宋体"/>
    <w:panose1 w:val="00000000000000000000"/>
    <w:charset w:val="86"/>
    <w:family w:val="swiss"/>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黑体简体">
    <w:altName w:val="微软雅黑"/>
    <w:panose1 w:val="02010601030101010101"/>
    <w:charset w:val="86"/>
    <w:family w:val="swiss"/>
    <w:pitch w:val="default"/>
    <w:sig w:usb0="00000000" w:usb1="00000000" w:usb2="00000000" w:usb3="00000000" w:csb0="00040000" w:csb1="00000000"/>
  </w:font>
  <w:font w:name="Futura Bk">
    <w:altName w:val="Times New Roman"/>
    <w:panose1 w:val="00000000000000000000"/>
    <w:charset w:val="00"/>
    <w:family w:val="roman"/>
    <w:pitch w:val="default"/>
    <w:sig w:usb0="00000000" w:usb1="00000000" w:usb2="00000000" w:usb3="00000000" w:csb0="00040001" w:csb1="00000000"/>
  </w:font>
  <w:font w:name="华康简宋">
    <w:altName w:val="宋体"/>
    <w:panose1 w:val="00000000000000000000"/>
    <w:charset w:val="86"/>
    <w:family w:val="modern"/>
    <w:pitch w:val="default"/>
    <w:sig w:usb0="00000000" w:usb1="00000000" w:usb2="00000010" w:usb3="00000000" w:csb0="00040000" w:csb1="00000000"/>
  </w:font>
  <w:font w:name="Univers 57 Condensed">
    <w:altName w:val="宋体"/>
    <w:panose1 w:val="00000000000000000000"/>
    <w:charset w:val="86"/>
    <w:family w:val="swiss"/>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华文行楷">
    <w:altName w:val="微软雅黑"/>
    <w:panose1 w:val="02010800040101010101"/>
    <w:charset w:val="86"/>
    <w:family w:val="auto"/>
    <w:pitch w:val="default"/>
    <w:sig w:usb0="00000000" w:usb1="00000000" w:usb2="00000000" w:usb3="00000000" w:csb0="00040000" w:csb1="00000000"/>
  </w:font>
  <w:font w:name="Helvetica Neue">
    <w:altName w:val="Courier New"/>
    <w:panose1 w:val="00000000000000000000"/>
    <w:charset w:val="00"/>
    <w:family w:val="auto"/>
    <w:pitch w:val="default"/>
    <w:sig w:usb0="00000000" w:usb1="00000000" w:usb2="00000000" w:usb3="00000000" w:csb0="00040001" w:csb1="00000000"/>
  </w:font>
  <w:font w:name="Microsoft JhengHei">
    <w:panose1 w:val="020B0604030504040204"/>
    <w:charset w:val="88"/>
    <w:family w:val="swiss"/>
    <w:pitch w:val="default"/>
    <w:sig w:usb0="00000087" w:usb1="28AF4000" w:usb2="00000016" w:usb3="00000000" w:csb0="00100009" w:csb1="00000000"/>
  </w:font>
  <w:font w:name="Times New RomanPSMT">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E00002FF" w:usb1="6AC7FDFB" w:usb2="08000012" w:usb3="00000000" w:csb0="4002009F" w:csb1="DFD70000"/>
  </w:font>
  <w:font w:name="ˎ̥ Arial">
    <w:altName w:val="Times New Roman"/>
    <w:panose1 w:val="00000000000000000000"/>
    <w:charset w:val="00"/>
    <w:family w:val="roman"/>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方正兰亭超细黑简体">
    <w:panose1 w:val="02000000000000000000"/>
    <w:charset w:val="86"/>
    <w:family w:val="auto"/>
    <w:pitch w:val="default"/>
    <w:sig w:usb0="00000001" w:usb1="08000000" w:usb2="00000000" w:usb3="00000000" w:csb0="00040000" w:csb1="0000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ZapfDingbats">
    <w:altName w:val="Segoe Print"/>
    <w:panose1 w:val="00000000000000000000"/>
    <w:charset w:val="02"/>
    <w:family w:val="decorative"/>
    <w:pitch w:val="default"/>
    <w:sig w:usb0="00000000" w:usb1="00000000" w:usb2="00000000" w:usb3="00000000" w:csb0="80000000" w:csb1="00000000"/>
  </w:font>
  <w:font w:name="Garamond">
    <w:altName w:val="PMingLiU"/>
    <w:panose1 w:val="02020404030301010803"/>
    <w:charset w:val="00"/>
    <w:family w:val="roman"/>
    <w:pitch w:val="default"/>
    <w:sig w:usb0="00000000" w:usb1="00000000" w:usb2="00000000" w:usb3="00000000" w:csb0="0000009F" w:csb1="00000000"/>
  </w:font>
  <w:font w:name="文鼎报宋体简">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ì.">
    <w:altName w:val="宋体"/>
    <w:panose1 w:val="00000000000000000000"/>
    <w:charset w:val="86"/>
    <w:family w:val="roman"/>
    <w:pitch w:val="default"/>
    <w:sig w:usb0="00000000" w:usb1="00000000" w:usb2="00000010" w:usb3="00000000" w:csb0="00040000" w:csb1="00000000"/>
  </w:font>
  <w:font w:name="汉仪细等线简">
    <w:altName w:val="宋体"/>
    <w:panose1 w:val="02010609000101010101"/>
    <w:charset w:val="86"/>
    <w:family w:val="modern"/>
    <w:pitch w:val="default"/>
    <w:sig w:usb0="00000000" w:usb1="00000000" w:usb2="00000002" w:usb3="00000000" w:csb0="00040000" w:csb1="00000000"/>
  </w:font>
  <w:font w:name="五">
    <w:altName w:val="黑体"/>
    <w:panose1 w:val="00000000000000000000"/>
    <w:charset w:val="86"/>
    <w:family w:val="auto"/>
    <w:pitch w:val="default"/>
    <w:sig w:usb0="00000000" w:usb1="00000000" w:usb2="00000010" w:usb3="00000000" w:csb0="00040000" w:csb1="00000000"/>
  </w:font>
  <w:font w:name="宋">
    <w:altName w:val="黑体"/>
    <w:panose1 w:val="00000000000000000000"/>
    <w:charset w:val="86"/>
    <w:family w:val="auto"/>
    <w:pitch w:val="default"/>
    <w:sig w:usb0="00000000" w:usb1="00000000" w:usb2="00000010" w:usb3="00000000" w:csb0="00040000" w:csb1="00000000"/>
  </w:font>
  <w:font w:name="仿宋_GB23">
    <w:altName w:val="黑体"/>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Sim Sun">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Geneva">
    <w:altName w:val="Arial"/>
    <w:panose1 w:val="00000000000000000000"/>
    <w:charset w:val="00"/>
    <w:family w:val="swiss"/>
    <w:pitch w:val="default"/>
    <w:sig w:usb0="00000000" w:usb1="00000000" w:usb2="00000000" w:usb3="00000000" w:csb0="00000001" w:csb1="00000000"/>
  </w:font>
  <w:font w:name="CG Times">
    <w:altName w:val="Times New Roman"/>
    <w:panose1 w:val="00000000000000000000"/>
    <w:charset w:val="00"/>
    <w:family w:val="roman"/>
    <w:pitch w:val="default"/>
    <w:sig w:usb0="00000000" w:usb1="00000000" w:usb2="00000000" w:usb3="00000000" w:csb0="00000001" w:csb1="00000000"/>
  </w:font>
  <w:font w:name="oúì.">
    <w:altName w:val="黑体"/>
    <w:panose1 w:val="00000000000000000000"/>
    <w:charset w:val="86"/>
    <w:family w:val="modern"/>
    <w:pitch w:val="default"/>
    <w:sig w:usb0="00000000" w:usb1="00000000" w:usb2="00000010" w:usb3="00000000" w:csb0="00040000" w:csb1="00000000"/>
  </w:font>
  <w:font w:name="文鼎书宋繁">
    <w:altName w:val="宋体"/>
    <w:panose1 w:val="00000000000000000000"/>
    <w:charset w:val="86"/>
    <w:family w:val="modern"/>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方正水柱简体">
    <w:altName w:val="微软雅黑"/>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Times New Roman’">
    <w:altName w:val="宋体"/>
    <w:panose1 w:val="00000000000000000000"/>
    <w:charset w:val="86"/>
    <w:family w:val="roman"/>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D128A"/>
    <w:rsid w:val="603D12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unhideWhenUsed/>
    <w:qFormat/>
    <w:uiPriority w:val="0"/>
    <w:pPr>
      <w:widowControl/>
      <w:wordWrap w:val="0"/>
      <w:snapToGrid w:val="0"/>
      <w:spacing w:before="100" w:beforeAutospacing="1" w:after="100" w:afterAutospacing="1" w:line="460" w:lineRule="exact"/>
      <w:ind w:firstLine="482" w:firstLineChars="200"/>
      <w:jc w:val="left"/>
      <w:outlineLvl w:val="2"/>
    </w:pPr>
    <w:rPr>
      <w:rFonts w:ascii="宋体" w:hAnsi="宋体" w:cs="宋体"/>
      <w:b/>
      <w:color w:val="000000"/>
      <w:kern w:val="0"/>
      <w:sz w:val="24"/>
      <w:szCs w:val="2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2017-07-18T06:56:00Z</dcterms:created>
  <dc:creator>hjhh</dc:creator>
  <cp:lastModifiedBy>hjhh</cp:lastModifiedBy>
  <dcterms:modified xsi:type="dcterms:W3CDTF">2017-07-18T06:56:59Z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